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857BEA" w14:textId="77777777" w:rsidR="005D333D" w:rsidRDefault="00CC3668">
      <w:pPr>
        <w:pStyle w:val="Title"/>
      </w:pPr>
      <w:r>
        <w:t>THE GIVING STACK</w:t>
      </w:r>
    </w:p>
    <w:tbl>
      <w:tblPr>
        <w:tblStyle w:val="a"/>
        <w:tblW w:w="9350" w:type="dxa"/>
        <w:tblInd w:w="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5D333D" w14:paraId="3A0E79F8" w14:textId="77777777">
        <w:trPr>
          <w:trHeight w:val="3600"/>
        </w:trPr>
        <w:tc>
          <w:tcPr>
            <w:tcW w:w="4675" w:type="dxa"/>
            <w:vAlign w:val="center"/>
          </w:tcPr>
          <w:p w14:paraId="48EF80BF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Your place of worship </w:t>
            </w:r>
            <w:r>
              <w:rPr>
                <w:b/>
                <w:bCs/>
                <w:color w:val="971D20"/>
              </w:rPr>
              <w:t xml:space="preserve">relies on member contributions to fund </w:t>
            </w:r>
            <w:r>
              <w:rPr>
                <w:b/>
                <w:bCs/>
                <w:color w:val="971D20"/>
              </w:rPr>
              <w:t>weekly programs, support community outreach, and facility upkeep. You’re encouraged to consider consistent giving as part of your monthly budget.</w:t>
            </w:r>
          </w:p>
          <w:p w14:paraId="272AF6D4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br/>
              <w:t>Suggested Donation: 10% of your monthly income</w:t>
            </w:r>
          </w:p>
          <w:p w14:paraId="364BFBE2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  <w:tc>
          <w:tcPr>
            <w:tcW w:w="4675" w:type="dxa"/>
            <w:vAlign w:val="center"/>
          </w:tcPr>
          <w:p w14:paraId="1C0AD0EA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A close friend’s family member has been diagnosed with a serious illness. You see a campaign supporting medical research for better treatments and cures.</w:t>
            </w:r>
          </w:p>
          <w:p w14:paraId="65FD633E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  <w:p w14:paraId="44D5313E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Suggested Donation: $20</w:t>
            </w:r>
          </w:p>
          <w:p w14:paraId="41CEEAB2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</w:tr>
      <w:tr w:rsidR="005D333D" w14:paraId="2778C463" w14:textId="77777777">
        <w:trPr>
          <w:trHeight w:val="3600"/>
        </w:trPr>
        <w:tc>
          <w:tcPr>
            <w:tcW w:w="4675" w:type="dxa"/>
            <w:vAlign w:val="center"/>
          </w:tcPr>
          <w:p w14:paraId="5869E7A0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The l</w:t>
            </w:r>
            <w:r>
              <w:rPr>
                <w:b/>
                <w:bCs/>
                <w:color w:val="971D20"/>
              </w:rPr>
              <w:t>ocal news station reports that demand at the community food pantry has doubled due to rising grocery costs. They are asking for recurring donations to help keep shelves stocked.</w:t>
            </w:r>
          </w:p>
          <w:p w14:paraId="71E7B85E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br/>
              <w:t>Suggested Donation: $20</w:t>
            </w:r>
          </w:p>
          <w:p w14:paraId="6198E6C8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  <w:tc>
          <w:tcPr>
            <w:tcW w:w="4675" w:type="dxa"/>
            <w:vAlign w:val="center"/>
          </w:tcPr>
          <w:p w14:paraId="41DA7194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You learn about a family in your community working hard to secure safe, affordable housing. </w:t>
            </w:r>
            <w:r>
              <w:rPr>
                <w:b/>
                <w:bCs/>
                <w:color w:val="971D20"/>
              </w:rPr>
              <w:t>The local charitable organization</w:t>
            </w:r>
            <w:r>
              <w:rPr>
                <w:b/>
                <w:bCs/>
                <w:color w:val="971D20"/>
              </w:rPr>
              <w:t xml:space="preserve"> is fundraising to help build their future home.</w:t>
            </w:r>
          </w:p>
          <w:p w14:paraId="74441C52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br/>
              <w:t>Suggested Donation: $40</w:t>
            </w:r>
          </w:p>
          <w:p w14:paraId="73FF62A8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</w:tr>
      <w:tr w:rsidR="005D333D" w14:paraId="17BDC2DB" w14:textId="77777777">
        <w:trPr>
          <w:trHeight w:val="3600"/>
        </w:trPr>
        <w:tc>
          <w:tcPr>
            <w:tcW w:w="4675" w:type="dxa"/>
            <w:vAlign w:val="center"/>
          </w:tcPr>
          <w:p w14:paraId="5F12DF75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During the winter, you notice increased need for shelter, warm meals, and emergency assistance in your area. The local donation center is seeking monthly donors to sustain services.</w:t>
            </w:r>
          </w:p>
          <w:p w14:paraId="72136F02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  <w:p w14:paraId="6E9681F4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Suggested Donation: $20</w:t>
            </w:r>
          </w:p>
          <w:p w14:paraId="1F0472F1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  <w:p w14:paraId="08BA406D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  <w:tc>
          <w:tcPr>
            <w:tcW w:w="4675" w:type="dxa"/>
            <w:vAlign w:val="center"/>
          </w:tcPr>
          <w:p w14:paraId="6C4643E7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Your community center shares stories of families receiving counseling, childcare support, and crisis services through Youth &amp; Family Services programs.</w:t>
            </w:r>
          </w:p>
          <w:p w14:paraId="5EA7D87F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br/>
              <w:t>Suggested Donation: $20</w:t>
            </w:r>
          </w:p>
          <w:p w14:paraId="68296969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</w:tr>
    </w:tbl>
    <w:p w14:paraId="65E8F9A3" w14:textId="77777777" w:rsidR="005D333D" w:rsidRDefault="005D333D"/>
    <w:p w14:paraId="35BDD741" w14:textId="77777777" w:rsidR="005D333D" w:rsidRDefault="005D333D">
      <w:pPr>
        <w:pStyle w:val="Title"/>
      </w:pPr>
    </w:p>
    <w:tbl>
      <w:tblPr>
        <w:tblStyle w:val="a0"/>
        <w:tblW w:w="9350" w:type="dxa"/>
        <w:tblInd w:w="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5D333D" w14:paraId="7640120F" w14:textId="77777777">
        <w:trPr>
          <w:trHeight w:val="3600"/>
        </w:trPr>
        <w:tc>
          <w:tcPr>
            <w:tcW w:w="4675" w:type="dxa"/>
            <w:vAlign w:val="center"/>
          </w:tcPr>
          <w:p w14:paraId="4EF7A7D0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A local organization highlights the need for </w:t>
            </w:r>
            <w:proofErr w:type="gramStart"/>
            <w:r>
              <w:rPr>
                <w:b/>
                <w:bCs/>
                <w:color w:val="971D20"/>
              </w:rPr>
              <w:t>formula</w:t>
            </w:r>
            <w:proofErr w:type="gramEnd"/>
            <w:r>
              <w:rPr>
                <w:b/>
                <w:bCs/>
                <w:color w:val="971D20"/>
              </w:rPr>
              <w:t>, diapers, and emergency support for families with infants facing financial hardship.</w:t>
            </w:r>
          </w:p>
          <w:p w14:paraId="0DEDB02E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br/>
              <w:t>Suggested Donation: $20</w:t>
            </w:r>
          </w:p>
          <w:p w14:paraId="728C917A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  <w:tc>
          <w:tcPr>
            <w:tcW w:w="4675" w:type="dxa"/>
            <w:vAlign w:val="center"/>
          </w:tcPr>
          <w:p w14:paraId="15B5DB13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A nearby animal sanctuary is at capacity after rescuing abandoned and injured animals. Donations help cover food, medical care, and shelter.</w:t>
            </w:r>
          </w:p>
          <w:p w14:paraId="7CA23526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  <w:p w14:paraId="75DDFD6B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Suggested Donation: $20</w:t>
            </w:r>
          </w:p>
          <w:p w14:paraId="604FF392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</w:tr>
      <w:tr w:rsidR="005D333D" w14:paraId="2D4B3111" w14:textId="77777777">
        <w:trPr>
          <w:trHeight w:val="3600"/>
        </w:trPr>
        <w:tc>
          <w:tcPr>
            <w:tcW w:w="4675" w:type="dxa"/>
            <w:vAlign w:val="center"/>
          </w:tcPr>
          <w:p w14:paraId="1301CA7B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Your high school launches a campaign to fund scholarships, classroom updates, and student programs for current students. Alumni are encouraged to give back.</w:t>
            </w:r>
          </w:p>
          <w:p w14:paraId="46C17C11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br/>
            </w:r>
            <w:r>
              <w:rPr>
                <w:b/>
                <w:bCs/>
                <w:color w:val="971D20"/>
              </w:rPr>
              <w:t>Suggested Donation: $20</w:t>
            </w:r>
          </w:p>
          <w:p w14:paraId="07C1788A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  <w:tc>
          <w:tcPr>
            <w:tcW w:w="4675" w:type="dxa"/>
            <w:vAlign w:val="center"/>
          </w:tcPr>
          <w:p w14:paraId="2439E9E0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Your college reaches out about supporting scholarships, campus improvements, and student organizations through alumni contributions.</w:t>
            </w:r>
          </w:p>
          <w:p w14:paraId="5CCE0280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br/>
              <w:t>Suggested Donation: $40</w:t>
            </w:r>
          </w:p>
          <w:p w14:paraId="6642D751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</w:tr>
      <w:tr w:rsidR="005D333D" w14:paraId="5023DDFD" w14:textId="77777777">
        <w:trPr>
          <w:trHeight w:val="3600"/>
        </w:trPr>
        <w:tc>
          <w:tcPr>
            <w:tcW w:w="4675" w:type="dxa"/>
            <w:vAlign w:val="center"/>
          </w:tcPr>
          <w:p w14:paraId="38A62F92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You come across a cause that is personally meaningful to you—such as environmental protection, disaster relief, or a community initiative—and consider offering ongoing support.</w:t>
            </w:r>
          </w:p>
          <w:p w14:paraId="5A7BB813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br/>
              <w:t>Suggested Donation: $20</w:t>
            </w:r>
          </w:p>
          <w:p w14:paraId="5751880B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  <w:tc>
          <w:tcPr>
            <w:tcW w:w="4675" w:type="dxa"/>
            <w:vAlign w:val="center"/>
          </w:tcPr>
          <w:p w14:paraId="6DDCF159" w14:textId="77777777" w:rsidR="005D333D" w:rsidRDefault="005D3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</w:tr>
    </w:tbl>
    <w:p w14:paraId="0B081A17" w14:textId="77777777" w:rsidR="005D333D" w:rsidRDefault="005D333D"/>
    <w:p w14:paraId="50DD9C67" w14:textId="77777777" w:rsidR="005D333D" w:rsidRDefault="005D333D">
      <w:pPr>
        <w:pStyle w:val="Title"/>
      </w:pPr>
    </w:p>
    <w:tbl>
      <w:tblPr>
        <w:tblStyle w:val="a1"/>
        <w:tblW w:w="9350" w:type="dxa"/>
        <w:tblInd w:w="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5D333D" w14:paraId="72DDB720" w14:textId="77777777">
        <w:trPr>
          <w:trHeight w:val="3600"/>
        </w:trPr>
        <w:tc>
          <w:tcPr>
            <w:tcW w:w="4675" w:type="dxa"/>
            <w:vAlign w:val="center"/>
          </w:tcPr>
          <w:p w14:paraId="60C5F029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[text]</w:t>
            </w:r>
          </w:p>
        </w:tc>
        <w:tc>
          <w:tcPr>
            <w:tcW w:w="4675" w:type="dxa"/>
            <w:vAlign w:val="center"/>
          </w:tcPr>
          <w:p w14:paraId="249B3F72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[text]</w:t>
            </w:r>
          </w:p>
        </w:tc>
      </w:tr>
      <w:tr w:rsidR="005D333D" w14:paraId="0E6EB579" w14:textId="77777777">
        <w:trPr>
          <w:trHeight w:val="3600"/>
        </w:trPr>
        <w:tc>
          <w:tcPr>
            <w:tcW w:w="4675" w:type="dxa"/>
            <w:vAlign w:val="center"/>
          </w:tcPr>
          <w:p w14:paraId="3EC7481A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[text]</w:t>
            </w:r>
          </w:p>
        </w:tc>
        <w:tc>
          <w:tcPr>
            <w:tcW w:w="4675" w:type="dxa"/>
            <w:vAlign w:val="center"/>
          </w:tcPr>
          <w:p w14:paraId="7E25E27C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[text]</w:t>
            </w:r>
          </w:p>
        </w:tc>
      </w:tr>
      <w:tr w:rsidR="005D333D" w14:paraId="774B7C75" w14:textId="77777777">
        <w:trPr>
          <w:trHeight w:val="3600"/>
        </w:trPr>
        <w:tc>
          <w:tcPr>
            <w:tcW w:w="4675" w:type="dxa"/>
            <w:vAlign w:val="center"/>
          </w:tcPr>
          <w:p w14:paraId="48349156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[text]</w:t>
            </w:r>
          </w:p>
        </w:tc>
        <w:tc>
          <w:tcPr>
            <w:tcW w:w="4675" w:type="dxa"/>
            <w:vAlign w:val="center"/>
          </w:tcPr>
          <w:p w14:paraId="23B87ACB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[text]</w:t>
            </w:r>
          </w:p>
        </w:tc>
      </w:tr>
    </w:tbl>
    <w:p w14:paraId="25F295FB" w14:textId="77777777" w:rsidR="005D333D" w:rsidRDefault="005D333D"/>
    <w:p w14:paraId="6670933A" w14:textId="77777777" w:rsidR="005D333D" w:rsidRDefault="005D333D">
      <w:pPr>
        <w:pStyle w:val="Title"/>
      </w:pPr>
    </w:p>
    <w:tbl>
      <w:tblPr>
        <w:tblStyle w:val="a2"/>
        <w:tblW w:w="9350" w:type="dxa"/>
        <w:tblInd w:w="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5D333D" w14:paraId="0F02D6BE" w14:textId="77777777">
        <w:trPr>
          <w:trHeight w:val="3600"/>
        </w:trPr>
        <w:tc>
          <w:tcPr>
            <w:tcW w:w="4675" w:type="dxa"/>
            <w:vAlign w:val="center"/>
          </w:tcPr>
          <w:p w14:paraId="07CCF822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[text]</w:t>
            </w:r>
          </w:p>
        </w:tc>
        <w:tc>
          <w:tcPr>
            <w:tcW w:w="4675" w:type="dxa"/>
            <w:vAlign w:val="center"/>
          </w:tcPr>
          <w:p w14:paraId="5D57DE95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[text]</w:t>
            </w:r>
          </w:p>
        </w:tc>
      </w:tr>
      <w:tr w:rsidR="005D333D" w14:paraId="2644B719" w14:textId="77777777">
        <w:trPr>
          <w:trHeight w:val="3600"/>
        </w:trPr>
        <w:tc>
          <w:tcPr>
            <w:tcW w:w="4675" w:type="dxa"/>
            <w:vAlign w:val="center"/>
          </w:tcPr>
          <w:p w14:paraId="7AF4FDFA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[text]</w:t>
            </w:r>
          </w:p>
        </w:tc>
        <w:tc>
          <w:tcPr>
            <w:tcW w:w="4675" w:type="dxa"/>
            <w:vAlign w:val="center"/>
          </w:tcPr>
          <w:p w14:paraId="23C0608D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[text]</w:t>
            </w:r>
          </w:p>
        </w:tc>
      </w:tr>
      <w:tr w:rsidR="005D333D" w14:paraId="7FC3A195" w14:textId="77777777">
        <w:trPr>
          <w:trHeight w:val="3600"/>
        </w:trPr>
        <w:tc>
          <w:tcPr>
            <w:tcW w:w="4675" w:type="dxa"/>
            <w:vAlign w:val="center"/>
          </w:tcPr>
          <w:p w14:paraId="35310490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[text]</w:t>
            </w:r>
          </w:p>
        </w:tc>
        <w:tc>
          <w:tcPr>
            <w:tcW w:w="4675" w:type="dxa"/>
            <w:vAlign w:val="center"/>
          </w:tcPr>
          <w:p w14:paraId="3488D0EB" w14:textId="77777777" w:rsidR="005D333D" w:rsidRDefault="00CC3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[text]</w:t>
            </w:r>
          </w:p>
        </w:tc>
      </w:tr>
    </w:tbl>
    <w:p w14:paraId="0F1AC5A5" w14:textId="77777777" w:rsidR="005D333D" w:rsidRDefault="005D333D"/>
    <w:sectPr w:rsidR="005D333D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D32EB" w14:textId="77777777" w:rsidR="00CC3668" w:rsidRDefault="00CC3668">
      <w:pPr>
        <w:spacing w:after="0" w:line="240" w:lineRule="auto"/>
      </w:pPr>
      <w:r>
        <w:separator/>
      </w:r>
    </w:p>
  </w:endnote>
  <w:endnote w:type="continuationSeparator" w:id="0">
    <w:p w14:paraId="6F113D46" w14:textId="77777777" w:rsidR="00CC3668" w:rsidRDefault="00CC3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0B8FE31-720C-421F-A0A5-378FB87BF04E}"/>
    <w:embedBold r:id="rId2" w:fontKey="{B5935282-2FB4-4A7F-B2B4-2E3055ED9DBC}"/>
    <w:embedItalic r:id="rId3" w:fontKey="{C957B9F4-2877-416F-A0E1-A02C4EFB1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0302BE7-271C-434A-AC87-AE204F6D48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2CDCAC8-DE29-4B15-9386-08AD919B67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9422" w14:textId="77777777" w:rsidR="005D333D" w:rsidRDefault="00CC36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C46216B" wp14:editId="297D01CE">
          <wp:simplePos x="0" y="0"/>
          <wp:positionH relativeFrom="column">
            <wp:posOffset>1209821</wp:posOffset>
          </wp:positionH>
          <wp:positionV relativeFrom="paragraph">
            <wp:posOffset>-258297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3BBB0019" wp14:editId="0FFF84C5">
              <wp:simplePos x="0" y="0"/>
              <wp:positionH relativeFrom="column">
                <wp:posOffset>1138238</wp:posOffset>
              </wp:positionH>
              <wp:positionV relativeFrom="paragraph">
                <wp:posOffset>-266381</wp:posOffset>
              </wp:positionV>
              <wp:extent cx="4010025" cy="29527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952A32" w14:textId="77777777" w:rsidR="005D333D" w:rsidRDefault="00CC3668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COMMUNITY CONNECTIONS—THE GIVING STACK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1138238</wp:posOffset>
              </wp:positionH>
              <wp:positionV relativeFrom="paragraph">
                <wp:posOffset>-266381</wp:posOffset>
              </wp:positionV>
              <wp:extent cx="4010025" cy="2952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10025" cy="295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AB1BD" w14:textId="77777777" w:rsidR="00CC3668" w:rsidRDefault="00CC3668">
      <w:pPr>
        <w:spacing w:after="0" w:line="240" w:lineRule="auto"/>
      </w:pPr>
      <w:r>
        <w:separator/>
      </w:r>
    </w:p>
  </w:footnote>
  <w:footnote w:type="continuationSeparator" w:id="0">
    <w:p w14:paraId="67F53BB1" w14:textId="77777777" w:rsidR="00CC3668" w:rsidRDefault="00CC3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6537" w14:textId="77777777" w:rsidR="005D333D" w:rsidRDefault="005D33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8B6D" w14:textId="77777777" w:rsidR="005D333D" w:rsidRDefault="005D33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A35AF" w14:textId="77777777" w:rsidR="005D333D" w:rsidRDefault="005D33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33D"/>
    <w:rsid w:val="000707CD"/>
    <w:rsid w:val="005D333D"/>
    <w:rsid w:val="00CC3668"/>
    <w:rsid w:val="00D7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0699B"/>
  <w15:docId w15:val="{67DC4404-3422-46D4-B113-A53DBA80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bCs/>
      <w:color w:val="288AC3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iCs/>
      <w:color w:val="288AC3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iCs/>
      <w:color w:val="595959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  <w:color w:val="1D679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1344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2Sw8QVQQmL1psxEvEw+VGJz5jA==">CgMxLjA4AHIhMWw3Ym9fNlJwMENoM2VIYmpIWEdqMHJ1cFd4ZFEtOXFS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332</Words>
  <Characters>1897</Characters>
  <Application>Microsoft Office Word</Application>
  <DocSecurity>0</DocSecurity>
  <Lines>15</Lines>
  <Paragraphs>4</Paragraphs>
  <ScaleCrop>false</ScaleCrop>
  <Company>University of Oklahoma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Giving Stack</dc:title>
  <dc:subject>Game of Life</dc:subject>
  <dc:creator>McLeod Porter, Delma</dc:creator>
  <cp:lastModifiedBy>McLeod Porter, Delma</cp:lastModifiedBy>
  <cp:revision>2</cp:revision>
  <dcterms:created xsi:type="dcterms:W3CDTF">2026-07-27T16:13:00Z</dcterms:created>
  <dcterms:modified xsi:type="dcterms:W3CDTF">2026-07-27T16:13:00Z</dcterms:modified>
</cp:coreProperties>
</file>