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697B6" w14:textId="77777777" w:rsidR="00CD501E" w:rsidRPr="00CD501E" w:rsidRDefault="00CD501E" w:rsidP="00CD501E">
      <w:pPr>
        <w:spacing w:after="240" w:line="240" w:lineRule="auto"/>
        <w:outlineLvl w:val="0"/>
        <w:rPr>
          <w:rFonts w:ascii="Calibri" w:eastAsia="Calibri" w:hAnsi="Calibri" w:cs="Calibri"/>
          <w:caps/>
          <w:smallCaps/>
          <w:kern w:val="28"/>
          <w:sz w:val="32"/>
          <w:szCs w:val="32"/>
          <w:lang w:val="en-US"/>
        </w:rPr>
      </w:pPr>
      <w:r w:rsidRPr="00CD501E">
        <w:rPr>
          <w:rFonts w:ascii="Calibri" w:eastAsia="Calibri" w:hAnsi="Calibri" w:cs="Calibri"/>
          <w:b/>
          <w:caps/>
          <w:smallCaps/>
          <w:kern w:val="28"/>
          <w:sz w:val="32"/>
          <w:szCs w:val="32"/>
          <w:lang w:val="en-US"/>
        </w:rPr>
        <w:t>Speech Self-Reflection Rubric</w:t>
      </w:r>
    </w:p>
    <w:tbl>
      <w:tblPr>
        <w:tblW w:w="13352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2491"/>
        <w:gridCol w:w="2491"/>
        <w:gridCol w:w="2790"/>
        <w:gridCol w:w="2790"/>
        <w:gridCol w:w="2790"/>
      </w:tblGrid>
      <w:tr w:rsidR="00CD501E" w:rsidRPr="00CD501E" w14:paraId="57494716" w14:textId="77777777" w:rsidTr="003279BC">
        <w:trPr>
          <w:cantSplit/>
          <w:trHeight w:val="288"/>
        </w:trPr>
        <w:tc>
          <w:tcPr>
            <w:tcW w:w="2491" w:type="dxa"/>
            <w:shd w:val="clear" w:color="auto" w:fill="3E5C61"/>
          </w:tcPr>
          <w:p w14:paraId="0567030D" w14:textId="77777777" w:rsidR="00CD501E" w:rsidRPr="00CD501E" w:rsidRDefault="00CD501E" w:rsidP="00CD501E">
            <w:pPr>
              <w:spacing w:after="120"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  <w:lang w:val="en-US"/>
              </w:rPr>
            </w:pPr>
          </w:p>
        </w:tc>
        <w:tc>
          <w:tcPr>
            <w:tcW w:w="2491" w:type="dxa"/>
            <w:shd w:val="clear" w:color="auto" w:fill="3E5C61"/>
            <w:vAlign w:val="center"/>
          </w:tcPr>
          <w:p w14:paraId="5BECCCC8" w14:textId="77777777" w:rsidR="00CD501E" w:rsidRPr="00CD501E" w:rsidRDefault="00CD501E" w:rsidP="00CD501E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  <w:lang w:val="en-US"/>
              </w:rPr>
            </w:pPr>
            <w:r w:rsidRPr="00CD501E">
              <w:rPr>
                <w:rFonts w:ascii="Calibri" w:eastAsia="Calibri" w:hAnsi="Calibri" w:cs="Calibri"/>
                <w:b/>
                <w:color w:val="FFFFFF"/>
                <w:sz w:val="20"/>
                <w:szCs w:val="20"/>
                <w:lang w:val="en-US"/>
              </w:rPr>
              <w:t>Exceeds Expectation</w:t>
            </w:r>
          </w:p>
        </w:tc>
        <w:tc>
          <w:tcPr>
            <w:tcW w:w="2790" w:type="dxa"/>
            <w:shd w:val="clear" w:color="auto" w:fill="3E5C61"/>
            <w:vAlign w:val="center"/>
          </w:tcPr>
          <w:p w14:paraId="2679044D" w14:textId="77777777" w:rsidR="00CD501E" w:rsidRPr="00CD501E" w:rsidRDefault="00CD501E" w:rsidP="00CD501E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  <w:lang w:val="en-US"/>
              </w:rPr>
            </w:pPr>
            <w:r w:rsidRPr="00CD501E">
              <w:rPr>
                <w:rFonts w:ascii="Calibri" w:eastAsia="Calibri" w:hAnsi="Calibri" w:cs="Calibri"/>
                <w:b/>
                <w:color w:val="FFFFFF"/>
                <w:sz w:val="20"/>
                <w:szCs w:val="20"/>
                <w:lang w:val="en-US"/>
              </w:rPr>
              <w:t>Meets Expectation</w:t>
            </w:r>
          </w:p>
        </w:tc>
        <w:tc>
          <w:tcPr>
            <w:tcW w:w="2790" w:type="dxa"/>
            <w:shd w:val="clear" w:color="auto" w:fill="3E5C61"/>
            <w:vAlign w:val="center"/>
          </w:tcPr>
          <w:p w14:paraId="0BA6CA2E" w14:textId="77777777" w:rsidR="00CD501E" w:rsidRPr="00CD501E" w:rsidRDefault="00CD501E" w:rsidP="00CD501E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  <w:lang w:val="en-US"/>
              </w:rPr>
            </w:pPr>
            <w:r w:rsidRPr="00CD501E">
              <w:rPr>
                <w:rFonts w:ascii="Calibri" w:eastAsia="Calibri" w:hAnsi="Calibri" w:cs="Calibri"/>
                <w:b/>
                <w:color w:val="FFFFFF"/>
                <w:sz w:val="20"/>
                <w:szCs w:val="20"/>
                <w:lang w:val="en-US"/>
              </w:rPr>
              <w:t>Approaching Expectation</w:t>
            </w:r>
          </w:p>
        </w:tc>
        <w:tc>
          <w:tcPr>
            <w:tcW w:w="2790" w:type="dxa"/>
            <w:shd w:val="clear" w:color="auto" w:fill="3E5C61"/>
            <w:vAlign w:val="center"/>
          </w:tcPr>
          <w:p w14:paraId="18A6EFC6" w14:textId="77777777" w:rsidR="00CD501E" w:rsidRPr="00CD501E" w:rsidRDefault="00CD501E" w:rsidP="00CD501E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  <w:lang w:val="en-US"/>
              </w:rPr>
            </w:pPr>
            <w:r w:rsidRPr="00CD501E">
              <w:rPr>
                <w:rFonts w:ascii="Calibri" w:eastAsia="Calibri" w:hAnsi="Calibri" w:cs="Calibri"/>
                <w:b/>
                <w:color w:val="FFFFFF"/>
                <w:sz w:val="20"/>
                <w:szCs w:val="20"/>
                <w:lang w:val="en-US"/>
              </w:rPr>
              <w:t>Needs Improvement</w:t>
            </w:r>
          </w:p>
        </w:tc>
      </w:tr>
      <w:tr w:rsidR="00CD501E" w:rsidRPr="00CD501E" w14:paraId="13DCBFB1" w14:textId="77777777" w:rsidTr="003279BC">
        <w:trPr>
          <w:trHeight w:val="1836"/>
        </w:trPr>
        <w:tc>
          <w:tcPr>
            <w:tcW w:w="2491" w:type="dxa"/>
          </w:tcPr>
          <w:p w14:paraId="3138EDC3" w14:textId="77777777" w:rsidR="00CD501E" w:rsidRPr="00CD501E" w:rsidRDefault="00CD501E" w:rsidP="00CD501E">
            <w:pPr>
              <w:keepNext/>
              <w:keepLines/>
              <w:spacing w:before="120" w:line="240" w:lineRule="auto"/>
              <w:outlineLvl w:val="0"/>
              <w:rPr>
                <w:rFonts w:ascii="Calibri" w:eastAsia="Calibri" w:hAnsi="Calibri" w:cs="Times New Roman"/>
                <w:b/>
                <w:color w:val="910D28"/>
                <w:sz w:val="20"/>
                <w:szCs w:val="20"/>
                <w:shd w:val="clear" w:color="auto" w:fill="FFFFFF"/>
                <w:lang w:val="en-US"/>
              </w:rPr>
            </w:pPr>
            <w:r w:rsidRPr="00CD501E">
              <w:rPr>
                <w:rFonts w:ascii="Calibri" w:eastAsia="Calibri" w:hAnsi="Calibri" w:cs="Times New Roman"/>
                <w:b/>
                <w:color w:val="910D28"/>
                <w:sz w:val="20"/>
                <w:szCs w:val="20"/>
                <w:shd w:val="clear" w:color="auto" w:fill="FFFFFF"/>
                <w:lang w:val="en-US"/>
              </w:rPr>
              <w:t>Delivery</w:t>
            </w:r>
          </w:p>
          <w:p w14:paraId="7006125A" w14:textId="77777777" w:rsidR="00CD501E" w:rsidRPr="00CD501E" w:rsidRDefault="00CD501E" w:rsidP="00CD501E">
            <w:pPr>
              <w:keepNext/>
              <w:keepLines/>
              <w:spacing w:line="240" w:lineRule="auto"/>
              <w:outlineLvl w:val="1"/>
              <w:rPr>
                <w:rFonts w:ascii="Calibri" w:eastAsia="Calibri" w:hAnsi="Calibri" w:cs="Times New Roman"/>
                <w:i/>
                <w:color w:val="910D28"/>
                <w:sz w:val="20"/>
                <w:szCs w:val="20"/>
                <w:lang w:val="en-US"/>
              </w:rPr>
            </w:pPr>
            <w:r w:rsidRPr="00CD501E">
              <w:rPr>
                <w:rFonts w:ascii="Calibri" w:eastAsia="Calibri" w:hAnsi="Calibri" w:cs="Times New Roman"/>
                <w:i/>
                <w:color w:val="910D28"/>
                <w:sz w:val="20"/>
                <w:szCs w:val="20"/>
                <w:lang w:val="en-US"/>
              </w:rPr>
              <w:t>Body language, facial expressions, eye contact</w:t>
            </w:r>
          </w:p>
        </w:tc>
        <w:tc>
          <w:tcPr>
            <w:tcW w:w="2491" w:type="dxa"/>
          </w:tcPr>
          <w:p w14:paraId="33FAEF99" w14:textId="77777777" w:rsidR="00CD501E" w:rsidRPr="00CD501E" w:rsidRDefault="00CD501E" w:rsidP="00CD501E">
            <w:pPr>
              <w:keepNext/>
              <w:keepLines/>
              <w:shd w:val="clear" w:color="auto" w:fill="FFFFFF"/>
              <w:spacing w:before="120" w:after="120" w:line="240" w:lineRule="auto"/>
              <w:outlineLvl w:val="0"/>
              <w:rPr>
                <w:rFonts w:ascii="Calibri" w:eastAsia="Calibri" w:hAnsi="Calibri" w:cs="Calibri"/>
                <w:b/>
                <w:color w:val="910D28"/>
                <w:sz w:val="20"/>
                <w:szCs w:val="20"/>
                <w:shd w:val="clear" w:color="auto" w:fill="FFFFFF"/>
                <w:lang w:val="en-US"/>
              </w:rPr>
            </w:pPr>
            <w:bookmarkStart w:id="0" w:name="_heading=h.gjdgxs" w:colFirst="0" w:colLast="0"/>
            <w:bookmarkEnd w:id="0"/>
            <w:proofErr w:type="gramStart"/>
            <w:r w:rsidRPr="00CD501E">
              <w:rPr>
                <w:rFonts w:ascii="Calibri" w:eastAsia="Calibri" w:hAnsi="Calibri" w:cs="Calibri"/>
                <w:b/>
                <w:color w:val="910D28"/>
                <w:sz w:val="20"/>
                <w:szCs w:val="20"/>
                <w:shd w:val="clear" w:color="auto" w:fill="FFFFFF"/>
                <w:lang w:val="en-US"/>
              </w:rPr>
              <w:t>Speaker appears</w:t>
            </w:r>
            <w:proofErr w:type="gramEnd"/>
            <w:r w:rsidRPr="00CD501E">
              <w:rPr>
                <w:rFonts w:ascii="Calibri" w:eastAsia="Calibri" w:hAnsi="Calibri" w:cs="Calibri"/>
                <w:b/>
                <w:color w:val="910D28"/>
                <w:sz w:val="20"/>
                <w:szCs w:val="20"/>
                <w:shd w:val="clear" w:color="auto" w:fill="FFFFFF"/>
                <w:lang w:val="en-US"/>
              </w:rPr>
              <w:t xml:space="preserve"> comfortable and confident with their delivery. Posture is good.</w:t>
            </w:r>
          </w:p>
          <w:p w14:paraId="3CC67F73" w14:textId="77777777" w:rsidR="00CD501E" w:rsidRPr="00CD501E" w:rsidRDefault="00CD501E" w:rsidP="00CD501E">
            <w:pPr>
              <w:spacing w:before="120" w:after="120" w:line="240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CD501E">
              <w:rPr>
                <w:rFonts w:ascii="Calibri" w:eastAsia="Calibri" w:hAnsi="Calibri" w:cs="Calibri"/>
                <w:sz w:val="20"/>
                <w:szCs w:val="20"/>
                <w:lang w:val="en-US"/>
              </w:rPr>
              <w:t>Speaker’s facial expressions matched their tone appropriately while using eye contact effectively.</w:t>
            </w:r>
          </w:p>
        </w:tc>
        <w:tc>
          <w:tcPr>
            <w:tcW w:w="2790" w:type="dxa"/>
          </w:tcPr>
          <w:p w14:paraId="26142177" w14:textId="77777777" w:rsidR="00CD501E" w:rsidRPr="00CD501E" w:rsidRDefault="00CD501E" w:rsidP="00CD501E">
            <w:pPr>
              <w:keepNext/>
              <w:keepLines/>
              <w:shd w:val="clear" w:color="auto" w:fill="FFFFFF"/>
              <w:spacing w:before="120" w:after="120" w:line="240" w:lineRule="auto"/>
              <w:outlineLvl w:val="0"/>
              <w:rPr>
                <w:rFonts w:ascii="Calibri" w:eastAsia="Calibri" w:hAnsi="Calibri" w:cs="Calibri"/>
                <w:b/>
                <w:color w:val="910D28"/>
                <w:sz w:val="20"/>
                <w:szCs w:val="20"/>
                <w:shd w:val="clear" w:color="auto" w:fill="FFFFFF"/>
                <w:lang w:val="en-US"/>
              </w:rPr>
            </w:pPr>
            <w:bookmarkStart w:id="1" w:name="_heading=h.30j0zll" w:colFirst="0" w:colLast="0"/>
            <w:bookmarkEnd w:id="1"/>
            <w:proofErr w:type="gramStart"/>
            <w:r w:rsidRPr="00CD501E">
              <w:rPr>
                <w:rFonts w:ascii="Calibri" w:eastAsia="Calibri" w:hAnsi="Calibri" w:cs="Calibri"/>
                <w:b/>
                <w:color w:val="910D28"/>
                <w:sz w:val="20"/>
                <w:szCs w:val="20"/>
                <w:shd w:val="clear" w:color="auto" w:fill="FFFFFF"/>
                <w:lang w:val="en-US"/>
              </w:rPr>
              <w:t>Speaker</w:t>
            </w:r>
            <w:proofErr w:type="gramEnd"/>
            <w:r w:rsidRPr="00CD501E">
              <w:rPr>
                <w:rFonts w:ascii="Calibri" w:eastAsia="Calibri" w:hAnsi="Calibri" w:cs="Calibri"/>
                <w:b/>
                <w:color w:val="910D28"/>
                <w:sz w:val="20"/>
                <w:szCs w:val="20"/>
                <w:shd w:val="clear" w:color="auto" w:fill="FFFFFF"/>
                <w:lang w:val="en-US"/>
              </w:rPr>
              <w:t xml:space="preserve"> appears comfortable. Posture is good. </w:t>
            </w:r>
          </w:p>
          <w:p w14:paraId="6D549F08" w14:textId="77777777" w:rsidR="00CD501E" w:rsidRPr="00CD501E" w:rsidRDefault="00CD501E" w:rsidP="00CD501E">
            <w:pPr>
              <w:spacing w:before="120" w:after="120" w:line="240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CD501E">
              <w:rPr>
                <w:rFonts w:ascii="Calibri" w:eastAsia="Calibri" w:hAnsi="Calibri" w:cs="Calibri"/>
                <w:sz w:val="20"/>
                <w:szCs w:val="20"/>
                <w:lang w:val="en-US"/>
              </w:rPr>
              <w:t>Speaker’s facial expressions are relaxed, and eye contact is maintained consistently.</w:t>
            </w:r>
          </w:p>
        </w:tc>
        <w:tc>
          <w:tcPr>
            <w:tcW w:w="2790" w:type="dxa"/>
          </w:tcPr>
          <w:p w14:paraId="6265D6B6" w14:textId="77777777" w:rsidR="00CD501E" w:rsidRPr="00CD501E" w:rsidRDefault="00CD501E" w:rsidP="00CD501E">
            <w:pPr>
              <w:keepNext/>
              <w:keepLines/>
              <w:shd w:val="clear" w:color="auto" w:fill="FFFFFF"/>
              <w:spacing w:before="120" w:after="120" w:line="240" w:lineRule="auto"/>
              <w:outlineLvl w:val="0"/>
              <w:rPr>
                <w:rFonts w:ascii="Calibri" w:eastAsia="Calibri" w:hAnsi="Calibri" w:cs="Calibri"/>
                <w:b/>
                <w:color w:val="910D28"/>
                <w:sz w:val="20"/>
                <w:szCs w:val="20"/>
                <w:shd w:val="clear" w:color="auto" w:fill="FFFFFF"/>
                <w:lang w:val="en-US"/>
              </w:rPr>
            </w:pPr>
            <w:bookmarkStart w:id="2" w:name="_heading=h.1fob9te" w:colFirst="0" w:colLast="0"/>
            <w:bookmarkEnd w:id="2"/>
            <w:r w:rsidRPr="00CD501E">
              <w:rPr>
                <w:rFonts w:ascii="Calibri" w:eastAsia="Calibri" w:hAnsi="Calibri" w:cs="Calibri"/>
                <w:b/>
                <w:color w:val="910D28"/>
                <w:sz w:val="20"/>
                <w:szCs w:val="20"/>
                <w:shd w:val="clear" w:color="auto" w:fill="FFFFFF"/>
                <w:lang w:val="en-US"/>
              </w:rPr>
              <w:t>Speaker’s body language and facial expressions appear uneasy or nervous. Posture is decent.</w:t>
            </w:r>
          </w:p>
          <w:p w14:paraId="77EAF807" w14:textId="77777777" w:rsidR="00CD501E" w:rsidRPr="00CD501E" w:rsidRDefault="00CD501E" w:rsidP="00CD501E">
            <w:pPr>
              <w:spacing w:before="120" w:after="120" w:line="240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CD501E">
              <w:rPr>
                <w:rFonts w:ascii="Calibri" w:eastAsia="Calibri" w:hAnsi="Calibri" w:cs="Calibri"/>
                <w:sz w:val="20"/>
                <w:szCs w:val="20"/>
                <w:lang w:val="en-US"/>
              </w:rPr>
              <w:t>Speaker mostly makes eye contact throughout the speech.</w:t>
            </w:r>
          </w:p>
        </w:tc>
        <w:tc>
          <w:tcPr>
            <w:tcW w:w="2790" w:type="dxa"/>
          </w:tcPr>
          <w:p w14:paraId="0C3A24AD" w14:textId="77777777" w:rsidR="00CD501E" w:rsidRPr="00CD501E" w:rsidRDefault="00CD501E" w:rsidP="00CD501E">
            <w:pPr>
              <w:widowControl w:val="0"/>
              <w:spacing w:before="120" w:after="120" w:line="240" w:lineRule="auto"/>
              <w:rPr>
                <w:rFonts w:ascii="Calibri" w:eastAsia="Calibri" w:hAnsi="Calibri" w:cs="Calibri"/>
                <w:b/>
                <w:bCs/>
                <w:color w:val="910D28"/>
                <w:sz w:val="20"/>
                <w:szCs w:val="20"/>
                <w:lang w:val="en-US"/>
              </w:rPr>
            </w:pPr>
            <w:proofErr w:type="gramStart"/>
            <w:r w:rsidRPr="00CD501E">
              <w:rPr>
                <w:rFonts w:ascii="Calibri" w:eastAsia="Calibri" w:hAnsi="Calibri" w:cs="Calibri"/>
                <w:b/>
                <w:bCs/>
                <w:color w:val="910D28"/>
                <w:sz w:val="20"/>
                <w:szCs w:val="20"/>
                <w:lang w:val="en-US"/>
              </w:rPr>
              <w:t>Speaker’s</w:t>
            </w:r>
            <w:proofErr w:type="gramEnd"/>
            <w:r w:rsidRPr="00CD501E">
              <w:rPr>
                <w:rFonts w:ascii="Calibri" w:eastAsia="Calibri" w:hAnsi="Calibri" w:cs="Calibri"/>
                <w:b/>
                <w:bCs/>
                <w:color w:val="910D28"/>
                <w:sz w:val="20"/>
                <w:szCs w:val="20"/>
                <w:lang w:val="en-US"/>
              </w:rPr>
              <w:t xml:space="preserve"> body language and facial expressions illustrate obvious discomfort. Posture is poor or not present.</w:t>
            </w:r>
          </w:p>
          <w:p w14:paraId="2D9DA557" w14:textId="77777777" w:rsidR="00CD501E" w:rsidRPr="00CD501E" w:rsidRDefault="00CD501E" w:rsidP="00CD501E">
            <w:pPr>
              <w:widowControl w:val="0"/>
              <w:spacing w:before="120" w:after="120" w:line="240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CD501E">
              <w:rPr>
                <w:rFonts w:ascii="Calibri" w:eastAsia="Calibri" w:hAnsi="Calibri" w:cs="Calibri"/>
                <w:sz w:val="20"/>
                <w:szCs w:val="20"/>
                <w:lang w:val="en-US"/>
              </w:rPr>
              <w:t>Speaker makes little to no eye contact.</w:t>
            </w:r>
          </w:p>
        </w:tc>
      </w:tr>
      <w:tr w:rsidR="00CD501E" w:rsidRPr="00CD501E" w14:paraId="12C67CAC" w14:textId="77777777" w:rsidTr="003279BC">
        <w:tc>
          <w:tcPr>
            <w:tcW w:w="2491" w:type="dxa"/>
          </w:tcPr>
          <w:p w14:paraId="16B2AEE9" w14:textId="77777777" w:rsidR="00CD501E" w:rsidRPr="00CD501E" w:rsidRDefault="00CD501E" w:rsidP="00CD501E">
            <w:pPr>
              <w:spacing w:before="120" w:line="240" w:lineRule="auto"/>
              <w:jc w:val="both"/>
              <w:rPr>
                <w:rFonts w:ascii="Calibri" w:eastAsia="Calibri" w:hAnsi="Calibri" w:cs="Calibri"/>
                <w:b/>
                <w:color w:val="910D28"/>
                <w:sz w:val="20"/>
                <w:szCs w:val="20"/>
                <w:lang w:val="en-US"/>
              </w:rPr>
            </w:pPr>
            <w:r w:rsidRPr="00CD501E">
              <w:rPr>
                <w:rFonts w:ascii="Calibri" w:eastAsia="Calibri" w:hAnsi="Calibri" w:cs="Calibri"/>
                <w:b/>
                <w:color w:val="910D28"/>
                <w:sz w:val="20"/>
                <w:szCs w:val="20"/>
                <w:lang w:val="en-US"/>
              </w:rPr>
              <w:t>Content/Organization</w:t>
            </w:r>
          </w:p>
        </w:tc>
        <w:tc>
          <w:tcPr>
            <w:tcW w:w="2491" w:type="dxa"/>
          </w:tcPr>
          <w:p w14:paraId="5FECF0AB" w14:textId="77777777" w:rsidR="00CD501E" w:rsidRPr="00CD501E" w:rsidRDefault="00CD501E" w:rsidP="00CD501E">
            <w:pPr>
              <w:spacing w:before="120" w:after="120" w:line="240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CD501E">
              <w:rPr>
                <w:rFonts w:ascii="Calibri" w:eastAsia="Calibri" w:hAnsi="Calibri" w:cs="Calibri"/>
                <w:sz w:val="20"/>
                <w:szCs w:val="20"/>
                <w:lang w:val="en-US"/>
              </w:rPr>
              <w:t>Speaker demonstrates full knowledge and provides elaboration with several examples, as well as supporting ideas with evidence.</w:t>
            </w:r>
          </w:p>
        </w:tc>
        <w:tc>
          <w:tcPr>
            <w:tcW w:w="2790" w:type="dxa"/>
          </w:tcPr>
          <w:p w14:paraId="1FD9A9AA" w14:textId="77777777" w:rsidR="00CD501E" w:rsidRPr="00CD501E" w:rsidRDefault="00CD501E" w:rsidP="00CD501E">
            <w:pPr>
              <w:spacing w:before="120" w:after="120" w:line="240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CD501E">
              <w:rPr>
                <w:rFonts w:ascii="Calibri" w:eastAsia="Calibri" w:hAnsi="Calibri" w:cs="Calibri"/>
                <w:sz w:val="20"/>
                <w:szCs w:val="20"/>
                <w:lang w:val="en-US"/>
              </w:rPr>
              <w:t>Speaker presents knowledge without elaboration but does include some examples and evidence to support ideas.</w:t>
            </w:r>
          </w:p>
        </w:tc>
        <w:tc>
          <w:tcPr>
            <w:tcW w:w="2790" w:type="dxa"/>
          </w:tcPr>
          <w:p w14:paraId="7C4E948E" w14:textId="77777777" w:rsidR="00CD501E" w:rsidRPr="00CD501E" w:rsidRDefault="00CD501E" w:rsidP="00CD501E">
            <w:pPr>
              <w:spacing w:before="120" w:after="120" w:line="240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CD501E">
              <w:rPr>
                <w:rFonts w:ascii="Calibri" w:eastAsia="Calibri" w:hAnsi="Calibri" w:cs="Calibri"/>
                <w:sz w:val="20"/>
                <w:szCs w:val="20"/>
                <w:lang w:val="en-US"/>
              </w:rPr>
              <w:t>Speaker is unfamiliar with information and can state facts. Examples and/or evidence provided are weak and do not support ideas.</w:t>
            </w:r>
          </w:p>
        </w:tc>
        <w:tc>
          <w:tcPr>
            <w:tcW w:w="2790" w:type="dxa"/>
          </w:tcPr>
          <w:p w14:paraId="6DA5F575" w14:textId="77777777" w:rsidR="00CD501E" w:rsidRPr="00CD501E" w:rsidRDefault="00CD501E" w:rsidP="00CD501E">
            <w:pPr>
              <w:spacing w:before="120" w:after="120" w:line="240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CD501E">
              <w:rPr>
                <w:rFonts w:ascii="Calibri" w:eastAsia="Calibri" w:hAnsi="Calibri" w:cs="Calibri"/>
                <w:sz w:val="20"/>
                <w:szCs w:val="20"/>
                <w:lang w:val="en-US"/>
              </w:rPr>
              <w:t>Speaker does not have a grasp of information and cannot provide explanation. No examples or evidence is provided to support ideas.</w:t>
            </w:r>
          </w:p>
        </w:tc>
      </w:tr>
      <w:tr w:rsidR="00CD501E" w:rsidRPr="00CD501E" w14:paraId="26B77CB7" w14:textId="77777777" w:rsidTr="003279BC">
        <w:tc>
          <w:tcPr>
            <w:tcW w:w="2491" w:type="dxa"/>
          </w:tcPr>
          <w:p w14:paraId="63A98D00" w14:textId="77777777" w:rsidR="00CD501E" w:rsidRPr="00CD501E" w:rsidRDefault="00CD501E" w:rsidP="00CD501E">
            <w:pPr>
              <w:spacing w:before="120" w:line="240" w:lineRule="auto"/>
              <w:jc w:val="both"/>
              <w:rPr>
                <w:rFonts w:ascii="Calibri" w:eastAsia="Calibri" w:hAnsi="Calibri" w:cs="Calibri"/>
                <w:b/>
                <w:color w:val="910D28"/>
                <w:sz w:val="20"/>
                <w:szCs w:val="20"/>
                <w:lang w:val="en-US"/>
              </w:rPr>
            </w:pPr>
            <w:r w:rsidRPr="00CD501E">
              <w:rPr>
                <w:rFonts w:ascii="Calibri" w:eastAsia="Calibri" w:hAnsi="Calibri" w:cs="Calibri"/>
                <w:b/>
                <w:color w:val="910D28"/>
                <w:sz w:val="20"/>
                <w:szCs w:val="20"/>
                <w:lang w:val="en-US"/>
              </w:rPr>
              <w:t>Enthusiasm/Audience Awareness</w:t>
            </w:r>
          </w:p>
        </w:tc>
        <w:tc>
          <w:tcPr>
            <w:tcW w:w="2491" w:type="dxa"/>
          </w:tcPr>
          <w:p w14:paraId="7A9333E1" w14:textId="0FA07BD1" w:rsidR="00CD501E" w:rsidRPr="00CD501E" w:rsidRDefault="00CD501E" w:rsidP="00CD501E">
            <w:pPr>
              <w:spacing w:before="120" w:after="120" w:line="240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proofErr w:type="gramStart"/>
            <w:r w:rsidRPr="00CD501E">
              <w:rPr>
                <w:rFonts w:ascii="Calibri" w:eastAsia="Calibri" w:hAnsi="Calibri" w:cs="Calibri"/>
                <w:sz w:val="20"/>
                <w:szCs w:val="20"/>
                <w:lang w:val="en-US"/>
              </w:rPr>
              <w:t>Speaker</w:t>
            </w:r>
            <w:proofErr w:type="gramEnd"/>
            <w:r w:rsidRPr="00CD501E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is enthusiastic and energetic about the topic while significantly increasing the audience's understanding</w:t>
            </w:r>
            <w:r w:rsidR="00F40B9A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of the topic</w:t>
            </w:r>
            <w:r w:rsidRPr="00CD501E">
              <w:rPr>
                <w:rFonts w:ascii="Calibri" w:eastAsia="Calibri" w:hAnsi="Calibri" w:cs="Calibri"/>
                <w:sz w:val="20"/>
                <w:szCs w:val="20"/>
                <w:lang w:val="en-US"/>
              </w:rPr>
              <w:t>. Speaker convinces the audience to recognize the validity and importance of the topic.</w:t>
            </w:r>
          </w:p>
        </w:tc>
        <w:tc>
          <w:tcPr>
            <w:tcW w:w="2790" w:type="dxa"/>
          </w:tcPr>
          <w:p w14:paraId="7C3A3ABE" w14:textId="77777777" w:rsidR="00CD501E" w:rsidRPr="00CD501E" w:rsidRDefault="00CD501E" w:rsidP="00CD501E">
            <w:pPr>
              <w:spacing w:before="120" w:after="120" w:line="240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CD501E">
              <w:rPr>
                <w:rFonts w:ascii="Calibri" w:eastAsia="Calibri" w:hAnsi="Calibri" w:cs="Calibri"/>
                <w:sz w:val="20"/>
                <w:szCs w:val="20"/>
                <w:lang w:val="en-US"/>
              </w:rPr>
              <w:t>Speaker shows some enthusiastic feelings about the topic and raises the audience's understanding and awareness of most points about the topic</w:t>
            </w:r>
          </w:p>
        </w:tc>
        <w:tc>
          <w:tcPr>
            <w:tcW w:w="2790" w:type="dxa"/>
          </w:tcPr>
          <w:p w14:paraId="60EC7C8A" w14:textId="77777777" w:rsidR="00CD501E" w:rsidRPr="00CD501E" w:rsidRDefault="00CD501E" w:rsidP="00CD501E">
            <w:pPr>
              <w:spacing w:before="120" w:after="120" w:line="240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proofErr w:type="gramStart"/>
            <w:r w:rsidRPr="00CD501E">
              <w:rPr>
                <w:rFonts w:ascii="Calibri" w:eastAsia="Calibri" w:hAnsi="Calibri" w:cs="Calibri"/>
                <w:sz w:val="20"/>
                <w:szCs w:val="20"/>
                <w:lang w:val="en-US"/>
              </w:rPr>
              <w:t>Speaker</w:t>
            </w:r>
            <w:proofErr w:type="gramEnd"/>
            <w:r w:rsidRPr="00CD501E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shows little or mixed feelings about the topic presented. Speaker increases the audience’s understanding and knowledge of the topic. </w:t>
            </w:r>
          </w:p>
        </w:tc>
        <w:tc>
          <w:tcPr>
            <w:tcW w:w="2790" w:type="dxa"/>
          </w:tcPr>
          <w:p w14:paraId="6B729B2A" w14:textId="77777777" w:rsidR="00CD501E" w:rsidRPr="00CD501E" w:rsidRDefault="00CD501E" w:rsidP="00CD501E">
            <w:pPr>
              <w:spacing w:before="120" w:after="120" w:line="240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CD501E">
              <w:rPr>
                <w:rFonts w:ascii="Calibri" w:eastAsia="Calibri" w:hAnsi="Calibri" w:cs="Calibri"/>
                <w:sz w:val="20"/>
                <w:szCs w:val="20"/>
                <w:lang w:val="en-US"/>
              </w:rPr>
              <w:t>Speaker shows no interest in the topic presented and fails to increase the audience’s understanding and knowledge of the topic.</w:t>
            </w:r>
          </w:p>
        </w:tc>
      </w:tr>
      <w:tr w:rsidR="00CD501E" w:rsidRPr="00CD501E" w14:paraId="43A48921" w14:textId="77777777" w:rsidTr="003279BC">
        <w:tc>
          <w:tcPr>
            <w:tcW w:w="2491" w:type="dxa"/>
          </w:tcPr>
          <w:p w14:paraId="68384607" w14:textId="77777777" w:rsidR="00CD501E" w:rsidRPr="00CD501E" w:rsidRDefault="00CD501E" w:rsidP="00CD501E">
            <w:pPr>
              <w:spacing w:before="120" w:line="240" w:lineRule="auto"/>
              <w:jc w:val="both"/>
              <w:rPr>
                <w:rFonts w:ascii="Calibri" w:eastAsia="Calibri" w:hAnsi="Calibri" w:cs="Calibri"/>
                <w:b/>
                <w:color w:val="910D28"/>
                <w:sz w:val="20"/>
                <w:szCs w:val="20"/>
                <w:lang w:val="en-US"/>
              </w:rPr>
            </w:pPr>
            <w:r w:rsidRPr="00CD501E">
              <w:rPr>
                <w:rFonts w:ascii="Calibri" w:eastAsia="Calibri" w:hAnsi="Calibri" w:cs="Calibri"/>
                <w:b/>
                <w:color w:val="910D28"/>
                <w:sz w:val="20"/>
                <w:szCs w:val="20"/>
                <w:lang w:val="en-US"/>
              </w:rPr>
              <w:t>Comments</w:t>
            </w:r>
          </w:p>
        </w:tc>
        <w:tc>
          <w:tcPr>
            <w:tcW w:w="10861" w:type="dxa"/>
            <w:gridSpan w:val="4"/>
          </w:tcPr>
          <w:p w14:paraId="51E37AAB" w14:textId="77777777" w:rsidR="00CD501E" w:rsidRPr="00CD501E" w:rsidRDefault="00CD501E" w:rsidP="00CD501E">
            <w:pPr>
              <w:spacing w:before="120" w:after="120" w:line="240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  <w:p w14:paraId="1EE5E331" w14:textId="77777777" w:rsidR="00CD501E" w:rsidRPr="00CD501E" w:rsidRDefault="00CD501E" w:rsidP="00CD501E">
            <w:pPr>
              <w:spacing w:after="12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  <w:p w14:paraId="744985F2" w14:textId="77777777" w:rsidR="00CD501E" w:rsidRPr="00CD501E" w:rsidRDefault="00CD501E" w:rsidP="00CD501E">
            <w:pPr>
              <w:spacing w:after="12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</w:tr>
    </w:tbl>
    <w:p w14:paraId="3D345F23" w14:textId="0A135648" w:rsidR="002C51D2" w:rsidRPr="00F40B9A" w:rsidRDefault="00CD501E" w:rsidP="00F40B9A">
      <w:pPr>
        <w:spacing w:after="120"/>
        <w:ind w:left="720" w:hanging="720"/>
        <w:rPr>
          <w:rFonts w:ascii="Calibri" w:eastAsia="Calibri" w:hAnsi="Calibri" w:cs="Calibri"/>
          <w:i/>
          <w:color w:val="3E5C61"/>
          <w:sz w:val="18"/>
          <w:szCs w:val="24"/>
          <w:highlight w:val="white"/>
          <w:lang w:val="en-US"/>
        </w:rPr>
      </w:pPr>
      <w:r w:rsidRPr="00CD501E">
        <w:rPr>
          <w:rFonts w:ascii="Calibri" w:eastAsia="Calibri" w:hAnsi="Calibri" w:cs="Calibri"/>
          <w:i/>
          <w:color w:val="3E5C61"/>
          <w:sz w:val="18"/>
          <w:szCs w:val="24"/>
          <w:highlight w:val="white"/>
          <w:lang w:val="en-US"/>
        </w:rPr>
        <w:t xml:space="preserve">Adapted from Assessment Criteria for Speeches. </w:t>
      </w:r>
      <w:proofErr w:type="spellStart"/>
      <w:r w:rsidRPr="00CD501E">
        <w:rPr>
          <w:rFonts w:ascii="Calibri" w:eastAsia="Calibri" w:hAnsi="Calibri" w:cs="Calibri"/>
          <w:i/>
          <w:color w:val="3E5C61"/>
          <w:sz w:val="18"/>
          <w:szCs w:val="24"/>
          <w:highlight w:val="white"/>
          <w:lang w:val="en-US"/>
        </w:rPr>
        <w:t>StudyLib</w:t>
      </w:r>
      <w:proofErr w:type="spellEnd"/>
      <w:r w:rsidRPr="00CD501E">
        <w:rPr>
          <w:rFonts w:ascii="Calibri" w:eastAsia="Calibri" w:hAnsi="Calibri" w:cs="Calibri"/>
          <w:i/>
          <w:color w:val="3E5C61"/>
          <w:sz w:val="18"/>
          <w:szCs w:val="24"/>
          <w:highlight w:val="white"/>
          <w:lang w:val="en-US"/>
        </w:rPr>
        <w:t>. Retrieved October 12, 2022</w:t>
      </w:r>
      <w:r w:rsidR="00D82B3D">
        <w:rPr>
          <w:rFonts w:ascii="Calibri" w:eastAsia="Calibri" w:hAnsi="Calibri" w:cs="Calibri"/>
          <w:i/>
          <w:color w:val="3E5C61"/>
          <w:sz w:val="18"/>
          <w:szCs w:val="24"/>
          <w:highlight w:val="white"/>
          <w:lang w:val="en-US"/>
        </w:rPr>
        <w:t>,</w:t>
      </w:r>
      <w:r w:rsidRPr="00CD501E">
        <w:rPr>
          <w:rFonts w:ascii="Calibri" w:eastAsia="Calibri" w:hAnsi="Calibri" w:cs="Calibri"/>
          <w:i/>
          <w:color w:val="3E5C61"/>
          <w:sz w:val="18"/>
          <w:szCs w:val="24"/>
          <w:highlight w:val="white"/>
          <w:lang w:val="en-US"/>
        </w:rPr>
        <w:t xml:space="preserve"> from </w:t>
      </w:r>
      <w:hyperlink r:id="rId7">
        <w:r w:rsidRPr="00CD501E">
          <w:rPr>
            <w:rFonts w:ascii="Calibri" w:eastAsia="Calibri" w:hAnsi="Calibri" w:cs="Calibri"/>
            <w:i/>
            <w:color w:val="3E5C61"/>
            <w:sz w:val="18"/>
            <w:szCs w:val="24"/>
            <w:highlight w:val="white"/>
            <w:lang w:val="en-US"/>
          </w:rPr>
          <w:t>https://studylib.net/doc/8890796/dr-lisa-rubric-from-information-packet</w:t>
        </w:r>
      </w:hyperlink>
    </w:p>
    <w:sectPr w:rsidR="002C51D2" w:rsidRPr="00F40B9A">
      <w:headerReference w:type="default" r:id="rId8"/>
      <w:footerReference w:type="default" r:id="rId9"/>
      <w:pgSz w:w="15840" w:h="12240" w:orient="landscape"/>
      <w:pgMar w:top="1440" w:right="1440" w:bottom="1440" w:left="1440" w:header="720" w:footer="7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71A80" w14:textId="77777777" w:rsidR="00A43E20" w:rsidRDefault="00A43E20">
      <w:pPr>
        <w:spacing w:line="240" w:lineRule="auto"/>
      </w:pPr>
      <w:r>
        <w:separator/>
      </w:r>
    </w:p>
  </w:endnote>
  <w:endnote w:type="continuationSeparator" w:id="0">
    <w:p w14:paraId="09E56E93" w14:textId="77777777" w:rsidR="00A43E20" w:rsidRDefault="00A43E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45F25" w14:textId="77777777" w:rsidR="002C51D2" w:rsidRDefault="00D82B3D">
    <w:pPr>
      <w:ind w:right="450"/>
      <w:jc w:val="right"/>
      <w:rPr>
        <w:rFonts w:ascii="Calibri" w:eastAsia="Calibri" w:hAnsi="Calibri" w:cs="Calibri"/>
        <w:b/>
      </w:rPr>
    </w:pPr>
    <w:r>
      <w:rPr>
        <w:rFonts w:ascii="Calibri" w:eastAsia="Calibri" w:hAnsi="Calibri" w:cs="Calibri"/>
        <w:b/>
      </w:rPr>
      <w:t>LET’S GIVE YOU SOMETHING TO TALK ABOUT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4817E" w14:textId="77777777" w:rsidR="00A43E20" w:rsidRDefault="00A43E20">
      <w:pPr>
        <w:spacing w:line="240" w:lineRule="auto"/>
      </w:pPr>
      <w:r>
        <w:separator/>
      </w:r>
    </w:p>
  </w:footnote>
  <w:footnote w:type="continuationSeparator" w:id="0">
    <w:p w14:paraId="57679098" w14:textId="77777777" w:rsidR="00A43E20" w:rsidRDefault="00A43E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45F24" w14:textId="77777777" w:rsidR="002C51D2" w:rsidRDefault="00D82B3D">
    <w:pPr>
      <w:ind w:left="-1440"/>
    </w:pPr>
    <w:r>
      <w:rPr>
        <w:noProof/>
      </w:rPr>
      <w:drawing>
        <wp:anchor distT="0" distB="0" distL="0" distR="0" simplePos="0" relativeHeight="251658240" behindDoc="1" locked="0" layoutInCell="1" hidden="0" allowOverlap="1" wp14:anchorId="3D345F26" wp14:editId="3D345F27">
          <wp:simplePos x="0" y="0"/>
          <wp:positionH relativeFrom="page">
            <wp:posOffset>9525</wp:posOffset>
          </wp:positionH>
          <wp:positionV relativeFrom="page">
            <wp:posOffset>4763</wp:posOffset>
          </wp:positionV>
          <wp:extent cx="10034588" cy="7758223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34588" cy="775822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1D2"/>
    <w:rsid w:val="000030BA"/>
    <w:rsid w:val="002C51D2"/>
    <w:rsid w:val="0039074A"/>
    <w:rsid w:val="004431B2"/>
    <w:rsid w:val="0059682B"/>
    <w:rsid w:val="00A43E20"/>
    <w:rsid w:val="00CD501E"/>
    <w:rsid w:val="00D82B3D"/>
    <w:rsid w:val="00F4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45EFB"/>
  <w15:docId w15:val="{426236F4-5445-49B8-8E77-C0C8B8CFE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tudylib.net/doc/8890796/dr-lisa-rubric-from-information-pack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PUzmi3Cus1oosgnOPPuepXX13w==">AMUW2mWmQlQTxQWkazZ7kpouRxKySJeFvASak/aLo4o8Mh/Vf0c2NafmV+txjvbjeQLdv5nasAx4LUUGfgS8+AlIndnjkZDPXReYARBw7Hz9+b8Jvv0BQvBIg48P1Bq08gjFBoYMhYRpQ0btSPvdSRGksOF44X5HbA==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 Center</dc:creator>
  <cp:lastModifiedBy>Zuchrinata, Farid A.</cp:lastModifiedBy>
  <cp:revision>8</cp:revision>
  <cp:lastPrinted>2022-10-12T22:45:00Z</cp:lastPrinted>
  <dcterms:created xsi:type="dcterms:W3CDTF">2022-09-29T14:24:00Z</dcterms:created>
  <dcterms:modified xsi:type="dcterms:W3CDTF">2022-10-12T22:45:00Z</dcterms:modified>
</cp:coreProperties>
</file>