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3D34" w14:textId="7479877A" w:rsidR="00A476C0" w:rsidRPr="00AA1900" w:rsidRDefault="00000000">
      <w:pPr>
        <w:pStyle w:val="Title"/>
        <w:keepNext w:val="0"/>
        <w:keepLines w:val="0"/>
        <w:spacing w:after="240" w:line="240" w:lineRule="auto"/>
        <w:rPr>
          <w:rFonts w:ascii="Calibri" w:eastAsia="Calibri" w:hAnsi="Calibri" w:cs="Calibri"/>
          <w:b/>
          <w:smallCaps/>
          <w:sz w:val="32"/>
          <w:szCs w:val="32"/>
          <w:lang w:val="es-ES_tradnl"/>
        </w:rPr>
      </w:pPr>
      <w:r w:rsidRPr="00AA1900">
        <w:rPr>
          <w:rFonts w:ascii="Calibri" w:eastAsia="Calibri" w:hAnsi="Calibri" w:cs="Calibri"/>
          <w:b/>
          <w:smallCaps/>
          <w:sz w:val="32"/>
          <w:szCs w:val="32"/>
          <w:lang w:val="es-ES_tradnl"/>
        </w:rPr>
        <w:t xml:space="preserve">7 </w:t>
      </w:r>
      <w:r w:rsidR="00B52D31" w:rsidRPr="00AA1900">
        <w:rPr>
          <w:rFonts w:ascii="Calibri" w:eastAsia="Calibri" w:hAnsi="Calibri" w:cs="Calibri"/>
          <w:b/>
          <w:smallCaps/>
          <w:sz w:val="32"/>
          <w:szCs w:val="32"/>
          <w:lang w:val="es-ES_tradnl"/>
        </w:rPr>
        <w:t>FORMAS DE AHORRAR DINERO EN LA UNIVERSIDAD</w:t>
      </w:r>
    </w:p>
    <w:p w14:paraId="1769BC33" w14:textId="717805F5" w:rsidR="00A476C0" w:rsidRPr="00AA1900" w:rsidRDefault="00000000">
      <w:pPr>
        <w:spacing w:after="120"/>
        <w:rPr>
          <w:rFonts w:ascii="Calibri" w:eastAsia="Calibri" w:hAnsi="Calibri" w:cs="Calibri"/>
          <w:b/>
          <w:color w:val="910D28"/>
          <w:sz w:val="24"/>
          <w:szCs w:val="24"/>
          <w:lang w:val="es-ES_tradnl"/>
        </w:rPr>
      </w:pPr>
      <w:r w:rsidRPr="00AA1900">
        <w:rPr>
          <w:rFonts w:ascii="Calibri" w:eastAsia="Calibri" w:hAnsi="Calibri" w:cs="Calibri"/>
          <w:sz w:val="24"/>
          <w:szCs w:val="24"/>
          <w:lang w:val="es-ES_tradnl"/>
        </w:rPr>
        <w:t xml:space="preserve">Swift </w:t>
      </w:r>
      <w:proofErr w:type="spellStart"/>
      <w:r w:rsidRPr="00AA1900">
        <w:rPr>
          <w:rFonts w:ascii="Calibri" w:eastAsia="Calibri" w:hAnsi="Calibri" w:cs="Calibri"/>
          <w:sz w:val="24"/>
          <w:szCs w:val="24"/>
          <w:lang w:val="es-ES_tradnl"/>
        </w:rPr>
        <w:t>Kick</w:t>
      </w:r>
      <w:proofErr w:type="spellEnd"/>
      <w:r w:rsidRPr="00AA1900">
        <w:rPr>
          <w:rFonts w:ascii="Calibri" w:eastAsia="Calibri" w:hAnsi="Calibri" w:cs="Calibri"/>
          <w:sz w:val="24"/>
          <w:szCs w:val="24"/>
          <w:lang w:val="es-ES_tradnl"/>
        </w:rPr>
        <w:t xml:space="preserve">, </w:t>
      </w:r>
      <w:r w:rsidR="00511E4F" w:rsidRPr="00AA1900">
        <w:rPr>
          <w:rFonts w:ascii="Calibri" w:eastAsia="Calibri" w:hAnsi="Calibri" w:cs="Calibri"/>
          <w:sz w:val="24"/>
          <w:szCs w:val="24"/>
          <w:lang w:val="es-ES_tradnl"/>
        </w:rPr>
        <w:t xml:space="preserve">una organización que ayuda a preparar a estudiantes para tener éxito en la </w:t>
      </w:r>
      <w:r w:rsidR="00FC60E2" w:rsidRPr="00AA1900">
        <w:rPr>
          <w:rFonts w:ascii="Calibri" w:eastAsia="Calibri" w:hAnsi="Calibri" w:cs="Calibri"/>
          <w:sz w:val="24"/>
          <w:szCs w:val="24"/>
          <w:lang w:val="es-ES_tradnl"/>
        </w:rPr>
        <w:t>universidad</w:t>
      </w:r>
      <w:r w:rsidR="00FC60E2">
        <w:rPr>
          <w:rFonts w:ascii="Calibri" w:eastAsia="Calibri" w:hAnsi="Calibri" w:cs="Calibri"/>
          <w:sz w:val="24"/>
          <w:szCs w:val="24"/>
          <w:lang w:val="es-ES_tradnl"/>
        </w:rPr>
        <w:t>,</w:t>
      </w:r>
      <w:r w:rsidRPr="00AA1900">
        <w:rPr>
          <w:rFonts w:ascii="Calibri" w:eastAsia="Calibri" w:hAnsi="Calibri" w:cs="Calibri"/>
          <w:sz w:val="24"/>
          <w:szCs w:val="24"/>
          <w:lang w:val="es-ES_tradnl"/>
        </w:rPr>
        <w:t xml:space="preserve"> ha</w:t>
      </w:r>
      <w:r w:rsidR="00511E4F" w:rsidRPr="00AA1900">
        <w:rPr>
          <w:rFonts w:ascii="Calibri" w:eastAsia="Calibri" w:hAnsi="Calibri" w:cs="Calibri"/>
          <w:sz w:val="24"/>
          <w:szCs w:val="24"/>
          <w:lang w:val="es-ES_tradnl"/>
        </w:rPr>
        <w:t xml:space="preserve"> identificado algunas cosas diferentes que puede</w:t>
      </w:r>
      <w:r w:rsidRPr="00AA1900">
        <w:rPr>
          <w:rFonts w:ascii="Calibri" w:eastAsia="Calibri" w:hAnsi="Calibri" w:cs="Calibri"/>
          <w:sz w:val="24"/>
          <w:szCs w:val="24"/>
          <w:lang w:val="es-ES_tradnl"/>
        </w:rPr>
        <w:t xml:space="preserve">s </w:t>
      </w:r>
      <w:r w:rsidR="00511E4F" w:rsidRPr="00AA1900">
        <w:rPr>
          <w:rFonts w:ascii="Calibri" w:eastAsia="Calibri" w:hAnsi="Calibri" w:cs="Calibri"/>
          <w:sz w:val="24"/>
          <w:szCs w:val="24"/>
          <w:lang w:val="es-ES_tradnl"/>
        </w:rPr>
        <w:t>hacer para ahorrar dinero como estudiante universitario</w:t>
      </w:r>
      <w:r w:rsidRPr="00AA1900">
        <w:rPr>
          <w:rFonts w:ascii="Calibri" w:eastAsia="Calibri" w:hAnsi="Calibri" w:cs="Calibri"/>
          <w:sz w:val="24"/>
          <w:szCs w:val="24"/>
          <w:lang w:val="es-ES_tradnl"/>
        </w:rPr>
        <w:t>:</w:t>
      </w:r>
    </w:p>
    <w:p w14:paraId="4E65AEDE" w14:textId="3EFBA924" w:rsidR="00A476C0" w:rsidRPr="00AA1900" w:rsidRDefault="00762295">
      <w:pPr>
        <w:numPr>
          <w:ilvl w:val="0"/>
          <w:numId w:val="1"/>
        </w:numPr>
        <w:spacing w:after="120"/>
        <w:rPr>
          <w:rFonts w:ascii="Calibri" w:eastAsia="Calibri" w:hAnsi="Calibri" w:cs="Calibri"/>
          <w:b/>
          <w:sz w:val="24"/>
          <w:szCs w:val="24"/>
          <w:lang w:val="es-ES_tradnl"/>
        </w:rPr>
      </w:pPr>
      <w:r w:rsidRPr="00AA1900">
        <w:rPr>
          <w:rFonts w:ascii="Calibri" w:eastAsia="Calibri" w:hAnsi="Calibri" w:cs="Calibri"/>
          <w:b/>
          <w:sz w:val="24"/>
          <w:szCs w:val="24"/>
          <w:lang w:val="es-ES_tradnl"/>
        </w:rPr>
        <w:t xml:space="preserve">Busca libros de texto usados o viejos. </w:t>
      </w:r>
      <w:r w:rsidR="00297855" w:rsidRPr="00AA1900">
        <w:rPr>
          <w:rFonts w:ascii="Calibri" w:eastAsia="Calibri" w:hAnsi="Calibri" w:cs="Calibri"/>
          <w:bCs/>
          <w:sz w:val="24"/>
          <w:szCs w:val="24"/>
          <w:lang w:val="es-ES_tradnl"/>
        </w:rPr>
        <w:t xml:space="preserve">Los libros de texto son el mayor gasto obligatorio en la universidad, así que querrás gastar tu dinero sabiamente. Después de que el profesor te haya dado el programa de estudios, pregúntale si se puede usar una versión </w:t>
      </w:r>
      <w:r w:rsidR="00BF7ED6" w:rsidRPr="00AA1900">
        <w:rPr>
          <w:rFonts w:ascii="Calibri" w:eastAsia="Calibri" w:hAnsi="Calibri" w:cs="Calibri"/>
          <w:bCs/>
          <w:sz w:val="24"/>
          <w:szCs w:val="24"/>
          <w:lang w:val="es-ES_tradnl"/>
        </w:rPr>
        <w:t>vieja</w:t>
      </w:r>
      <w:r w:rsidR="00297855" w:rsidRPr="00AA1900">
        <w:rPr>
          <w:rFonts w:ascii="Calibri" w:eastAsia="Calibri" w:hAnsi="Calibri" w:cs="Calibri"/>
          <w:bCs/>
          <w:sz w:val="24"/>
          <w:szCs w:val="24"/>
          <w:lang w:val="es-ES_tradnl"/>
        </w:rPr>
        <w:t xml:space="preserve"> o internacional. Si es así, podrías recurrir a páginas web que ofrecen libros de alquiler o de segunda mano, comprar</w:t>
      </w:r>
      <w:r w:rsidR="00BF7ED6" w:rsidRPr="00AA1900">
        <w:rPr>
          <w:rFonts w:ascii="Calibri" w:eastAsia="Calibri" w:hAnsi="Calibri" w:cs="Calibri"/>
          <w:bCs/>
          <w:sz w:val="24"/>
          <w:szCs w:val="24"/>
          <w:lang w:val="es-ES_tradnl"/>
        </w:rPr>
        <w:t>los de</w:t>
      </w:r>
      <w:r w:rsidR="00297855" w:rsidRPr="00AA1900">
        <w:rPr>
          <w:rFonts w:ascii="Calibri" w:eastAsia="Calibri" w:hAnsi="Calibri" w:cs="Calibri"/>
          <w:bCs/>
          <w:sz w:val="24"/>
          <w:szCs w:val="24"/>
          <w:lang w:val="es-ES_tradnl"/>
        </w:rPr>
        <w:t xml:space="preserve"> estudiantes que usaron los libros anteriormente o buscar versiones en </w:t>
      </w:r>
      <w:proofErr w:type="spellStart"/>
      <w:r w:rsidR="00297855" w:rsidRPr="00AA1900">
        <w:rPr>
          <w:rFonts w:ascii="Calibri" w:eastAsia="Calibri" w:hAnsi="Calibri" w:cs="Calibri"/>
          <w:bCs/>
          <w:sz w:val="24"/>
          <w:szCs w:val="24"/>
          <w:lang w:val="es-ES_tradnl"/>
        </w:rPr>
        <w:t>eBook</w:t>
      </w:r>
      <w:proofErr w:type="spellEnd"/>
      <w:r w:rsidR="00297855" w:rsidRPr="00AA1900">
        <w:rPr>
          <w:rFonts w:ascii="Calibri" w:eastAsia="Calibri" w:hAnsi="Calibri" w:cs="Calibri"/>
          <w:bCs/>
          <w:sz w:val="24"/>
          <w:szCs w:val="24"/>
          <w:lang w:val="es-ES_tradnl"/>
        </w:rPr>
        <w:t>.</w:t>
      </w:r>
    </w:p>
    <w:p w14:paraId="2DF25949" w14:textId="333D5C4B" w:rsidR="00A476C0" w:rsidRPr="00AA1900" w:rsidRDefault="00053A3C">
      <w:pPr>
        <w:numPr>
          <w:ilvl w:val="0"/>
          <w:numId w:val="1"/>
        </w:numPr>
        <w:spacing w:after="120"/>
        <w:rPr>
          <w:rFonts w:ascii="Calibri" w:eastAsia="Calibri" w:hAnsi="Calibri" w:cs="Calibri"/>
          <w:b/>
          <w:sz w:val="24"/>
          <w:szCs w:val="24"/>
          <w:lang w:val="es-ES_tradnl"/>
        </w:rPr>
      </w:pPr>
      <w:r w:rsidRPr="00AA1900">
        <w:rPr>
          <w:rFonts w:ascii="Calibri" w:eastAsia="Calibri" w:hAnsi="Calibri" w:cs="Calibri"/>
          <w:b/>
          <w:sz w:val="24"/>
          <w:szCs w:val="24"/>
          <w:lang w:val="es-ES_tradnl"/>
        </w:rPr>
        <w:t>Sale a comer sólo en ocasiones especiales.</w:t>
      </w:r>
      <w:r w:rsidRPr="00AA1900">
        <w:rPr>
          <w:rFonts w:ascii="Calibri" w:eastAsia="Calibri" w:hAnsi="Calibri" w:cs="Calibri"/>
          <w:bCs/>
          <w:sz w:val="24"/>
          <w:szCs w:val="24"/>
          <w:lang w:val="es-ES_tradnl"/>
        </w:rPr>
        <w:t xml:space="preserve"> Te sorprenderá lo rápido que se acumula el dinero gastado en comida de restaurante. </w:t>
      </w:r>
    </w:p>
    <w:p w14:paraId="455808CE" w14:textId="6A03419B" w:rsidR="00A476C0" w:rsidRPr="00AA1900" w:rsidRDefault="00053A3C">
      <w:pPr>
        <w:numPr>
          <w:ilvl w:val="0"/>
          <w:numId w:val="1"/>
        </w:numPr>
        <w:spacing w:after="120"/>
        <w:rPr>
          <w:rFonts w:ascii="Calibri" w:eastAsia="Calibri" w:hAnsi="Calibri" w:cs="Calibri"/>
          <w:b/>
          <w:sz w:val="24"/>
          <w:szCs w:val="24"/>
          <w:lang w:val="es-ES_tradnl"/>
        </w:rPr>
      </w:pPr>
      <w:r w:rsidRPr="00AA1900">
        <w:rPr>
          <w:rFonts w:ascii="Calibri" w:eastAsia="Calibri" w:hAnsi="Calibri" w:cs="Calibri"/>
          <w:b/>
          <w:sz w:val="24"/>
          <w:szCs w:val="24"/>
          <w:lang w:val="es-ES_tradnl"/>
        </w:rPr>
        <w:t xml:space="preserve">Usa las grandes compras como incentivos. </w:t>
      </w:r>
      <w:r w:rsidR="00137AF1" w:rsidRPr="00AA1900">
        <w:rPr>
          <w:rFonts w:ascii="Calibri" w:eastAsia="Calibri" w:hAnsi="Calibri" w:cs="Calibri"/>
          <w:bCs/>
          <w:sz w:val="24"/>
          <w:szCs w:val="24"/>
          <w:lang w:val="es-ES_tradnl"/>
        </w:rPr>
        <w:t xml:space="preserve">En lugar de comprar por impulso, espera hasta después de un examen o proyecto para recompensarte. Esto te dará más tiempo para estudiar y más tiempo para determinar si realmente quieres lo que estás pensando en comprar. </w:t>
      </w:r>
    </w:p>
    <w:p w14:paraId="5D56A505" w14:textId="18E5B70A" w:rsidR="00A476C0" w:rsidRPr="00AA1900" w:rsidRDefault="004B5ED6">
      <w:pPr>
        <w:numPr>
          <w:ilvl w:val="0"/>
          <w:numId w:val="1"/>
        </w:numPr>
        <w:spacing w:after="120"/>
        <w:rPr>
          <w:rFonts w:ascii="Calibri" w:eastAsia="Calibri" w:hAnsi="Calibri" w:cs="Calibri"/>
          <w:b/>
          <w:sz w:val="24"/>
          <w:szCs w:val="24"/>
          <w:lang w:val="es-ES_tradnl"/>
        </w:rPr>
      </w:pPr>
      <w:r w:rsidRPr="00AA1900">
        <w:rPr>
          <w:rFonts w:ascii="Calibri" w:eastAsia="Calibri" w:hAnsi="Calibri" w:cs="Calibri"/>
          <w:b/>
          <w:sz w:val="24"/>
          <w:szCs w:val="24"/>
          <w:lang w:val="es-ES_tradnl"/>
        </w:rPr>
        <w:t xml:space="preserve">Busca un puesto de liderazgo. </w:t>
      </w:r>
      <w:r w:rsidRPr="00AA1900">
        <w:rPr>
          <w:rFonts w:ascii="Calibri" w:eastAsia="Calibri" w:hAnsi="Calibri" w:cs="Calibri"/>
          <w:bCs/>
          <w:sz w:val="24"/>
          <w:szCs w:val="24"/>
          <w:lang w:val="es-ES_tradnl"/>
        </w:rPr>
        <w:t>Considera la posibilidad de solicitar el puesto de asistente residente o busca otros puestos que pagan por el alojamiento</w:t>
      </w:r>
      <w:r w:rsidRPr="00AA1900">
        <w:rPr>
          <w:rFonts w:ascii="Calibri" w:eastAsia="Calibri" w:hAnsi="Calibri" w:cs="Calibri"/>
          <w:sz w:val="24"/>
          <w:szCs w:val="24"/>
          <w:lang w:val="es-ES_tradnl"/>
        </w:rPr>
        <w:t>.</w:t>
      </w:r>
    </w:p>
    <w:p w14:paraId="60059704" w14:textId="279038B0" w:rsidR="00A476C0" w:rsidRPr="00AA1900" w:rsidRDefault="00ED7E0F">
      <w:pPr>
        <w:numPr>
          <w:ilvl w:val="0"/>
          <w:numId w:val="1"/>
        </w:numPr>
        <w:spacing w:after="120"/>
        <w:rPr>
          <w:rFonts w:ascii="Calibri" w:eastAsia="Calibri" w:hAnsi="Calibri" w:cs="Calibri"/>
          <w:b/>
          <w:sz w:val="24"/>
          <w:szCs w:val="24"/>
          <w:lang w:val="es-ES_tradnl"/>
        </w:rPr>
      </w:pPr>
      <w:r w:rsidRPr="00AA1900">
        <w:rPr>
          <w:rFonts w:ascii="Calibri" w:eastAsia="Calibri" w:hAnsi="Calibri" w:cs="Calibri"/>
          <w:b/>
          <w:sz w:val="24"/>
          <w:szCs w:val="24"/>
          <w:lang w:val="es-ES_tradnl"/>
        </w:rPr>
        <w:t xml:space="preserve">Guarda </w:t>
      </w:r>
      <w:r w:rsidR="005135F5" w:rsidRPr="00AA1900">
        <w:rPr>
          <w:rFonts w:ascii="Calibri" w:eastAsia="Calibri" w:hAnsi="Calibri" w:cs="Calibri"/>
          <w:b/>
          <w:sz w:val="24"/>
          <w:szCs w:val="24"/>
          <w:lang w:val="es-ES_tradnl"/>
        </w:rPr>
        <w:t>tu</w:t>
      </w:r>
      <w:r w:rsidRPr="00AA1900">
        <w:rPr>
          <w:rFonts w:ascii="Calibri" w:eastAsia="Calibri" w:hAnsi="Calibri" w:cs="Calibri"/>
          <w:b/>
          <w:sz w:val="24"/>
          <w:szCs w:val="24"/>
          <w:lang w:val="es-ES_tradnl"/>
        </w:rPr>
        <w:t xml:space="preserve"> cambio.</w:t>
      </w:r>
      <w:r w:rsidR="005135F5" w:rsidRPr="00AA1900">
        <w:rPr>
          <w:rFonts w:ascii="Calibri" w:eastAsia="Calibri" w:hAnsi="Calibri" w:cs="Calibri"/>
          <w:b/>
          <w:sz w:val="24"/>
          <w:szCs w:val="24"/>
          <w:lang w:val="es-ES_tradnl"/>
        </w:rPr>
        <w:t xml:space="preserve"> </w:t>
      </w:r>
      <w:r w:rsidR="005135F5" w:rsidRPr="00AA1900">
        <w:rPr>
          <w:rFonts w:ascii="Calibri" w:eastAsia="Calibri" w:hAnsi="Calibri" w:cs="Calibri"/>
          <w:bCs/>
          <w:sz w:val="24"/>
          <w:szCs w:val="24"/>
          <w:lang w:val="es-ES_tradnl"/>
        </w:rPr>
        <w:t>Usa una alcancía y, cuando rompas un billete más grande, añade 2 dólares en ella.</w:t>
      </w:r>
    </w:p>
    <w:p w14:paraId="517F6B5D" w14:textId="07E32DC7" w:rsidR="00A476C0" w:rsidRPr="00AA1900" w:rsidRDefault="00D8046F">
      <w:pPr>
        <w:numPr>
          <w:ilvl w:val="0"/>
          <w:numId w:val="1"/>
        </w:numPr>
        <w:spacing w:after="120"/>
        <w:rPr>
          <w:rFonts w:ascii="Calibri" w:eastAsia="Calibri" w:hAnsi="Calibri" w:cs="Calibri"/>
          <w:b/>
          <w:sz w:val="24"/>
          <w:szCs w:val="24"/>
          <w:lang w:val="es-ES_tradnl"/>
        </w:rPr>
      </w:pPr>
      <w:r w:rsidRPr="00AA1900">
        <w:rPr>
          <w:rFonts w:ascii="Calibri" w:eastAsia="Calibri" w:hAnsi="Calibri" w:cs="Calibri"/>
          <w:b/>
          <w:sz w:val="24"/>
          <w:szCs w:val="24"/>
          <w:lang w:val="es-ES_tradnl"/>
        </w:rPr>
        <w:t xml:space="preserve">Guarda el 10% de tu sueldo. </w:t>
      </w:r>
      <w:r w:rsidR="00DE6809" w:rsidRPr="00AA1900">
        <w:rPr>
          <w:rFonts w:ascii="Calibri" w:eastAsia="Calibri" w:hAnsi="Calibri" w:cs="Calibri"/>
          <w:bCs/>
          <w:sz w:val="24"/>
          <w:szCs w:val="24"/>
          <w:lang w:val="es-ES_tradnl"/>
        </w:rPr>
        <w:t>Si eres capaz de hacerlo cada vez que te paguen, tendrás la satisfacción de saber que estás aumentando tu cuenta de ahorros.</w:t>
      </w:r>
    </w:p>
    <w:p w14:paraId="5343E256" w14:textId="30AB2226" w:rsidR="00A476C0" w:rsidRPr="00AA1900" w:rsidRDefault="00DE6809" w:rsidP="003F2820">
      <w:pPr>
        <w:numPr>
          <w:ilvl w:val="0"/>
          <w:numId w:val="1"/>
        </w:numPr>
        <w:spacing w:after="120"/>
        <w:rPr>
          <w:rFonts w:ascii="Calibri" w:eastAsia="Calibri" w:hAnsi="Calibri" w:cs="Calibri"/>
          <w:b/>
          <w:sz w:val="24"/>
          <w:szCs w:val="24"/>
          <w:lang w:val="es-ES_tradnl"/>
        </w:rPr>
      </w:pPr>
      <w:r w:rsidRPr="00AA1900">
        <w:rPr>
          <w:rFonts w:ascii="Calibri" w:eastAsia="Calibri" w:hAnsi="Calibri" w:cs="Calibri"/>
          <w:b/>
          <w:sz w:val="24"/>
          <w:szCs w:val="24"/>
          <w:lang w:val="es-ES_tradnl"/>
        </w:rPr>
        <w:t xml:space="preserve">Mantén un diario de gastos. </w:t>
      </w:r>
      <w:r w:rsidRPr="00AA1900">
        <w:rPr>
          <w:rFonts w:ascii="Calibri" w:eastAsia="Calibri" w:hAnsi="Calibri" w:cs="Calibri"/>
          <w:bCs/>
          <w:sz w:val="24"/>
          <w:szCs w:val="24"/>
          <w:lang w:val="es-ES_tradnl"/>
        </w:rPr>
        <w:t>Durante una semana, anota lo que compras y cuánto gastas. Al cabo de una semana, identifica en qué has gastado más. Piensa qué artículo te sorprendió más por lo caro que era. Basándote en lo que has aprendido, enumera tres cosas que podrías hacer para reducir tus gastos. Repite este proceso cuando sea necesario.</w:t>
      </w:r>
    </w:p>
    <w:p w14:paraId="207A730E" w14:textId="77777777" w:rsidR="00AA1900" w:rsidRDefault="00AA1900" w:rsidP="003F2820">
      <w:pPr>
        <w:pStyle w:val="NormalWeb"/>
        <w:rPr>
          <w:rFonts w:ascii="Calibri" w:hAnsi="Calibri" w:cs="Calibri"/>
          <w:i/>
          <w:iCs/>
          <w:color w:val="808080" w:themeColor="background1" w:themeShade="80"/>
          <w:sz w:val="18"/>
          <w:szCs w:val="18"/>
          <w:lang w:val="es-ES_tradnl"/>
        </w:rPr>
      </w:pPr>
    </w:p>
    <w:p w14:paraId="5AEED245" w14:textId="77777777" w:rsidR="00AA1900" w:rsidRDefault="00AA1900" w:rsidP="003F2820">
      <w:pPr>
        <w:pStyle w:val="NormalWeb"/>
        <w:rPr>
          <w:rFonts w:ascii="Calibri" w:hAnsi="Calibri" w:cs="Calibri"/>
          <w:i/>
          <w:iCs/>
          <w:color w:val="808080" w:themeColor="background1" w:themeShade="80"/>
          <w:sz w:val="18"/>
          <w:szCs w:val="18"/>
          <w:lang w:val="es-ES_tradnl"/>
        </w:rPr>
      </w:pPr>
    </w:p>
    <w:p w14:paraId="498AD978" w14:textId="77777777" w:rsidR="00AA1900" w:rsidRDefault="00AA1900" w:rsidP="003F2820">
      <w:pPr>
        <w:pStyle w:val="NormalWeb"/>
        <w:rPr>
          <w:rFonts w:ascii="Calibri" w:hAnsi="Calibri" w:cs="Calibri"/>
          <w:i/>
          <w:iCs/>
          <w:color w:val="808080" w:themeColor="background1" w:themeShade="80"/>
          <w:sz w:val="18"/>
          <w:szCs w:val="18"/>
          <w:lang w:val="es-ES_tradnl"/>
        </w:rPr>
      </w:pPr>
    </w:p>
    <w:p w14:paraId="0D4BB960" w14:textId="69F5E27D" w:rsidR="00A476C0" w:rsidRPr="00AA1900" w:rsidRDefault="003F2820" w:rsidP="00AA1900">
      <w:pPr>
        <w:pStyle w:val="NormalWeb"/>
        <w:rPr>
          <w:rFonts w:ascii="Calibri" w:hAnsi="Calibri" w:cs="Calibri"/>
          <w:i/>
          <w:iCs/>
          <w:color w:val="808080" w:themeColor="background1" w:themeShade="80"/>
          <w:sz w:val="18"/>
          <w:szCs w:val="18"/>
          <w:lang w:val="es-ES_tradnl"/>
        </w:rPr>
      </w:pPr>
      <w:r w:rsidRPr="006B1142">
        <w:rPr>
          <w:rFonts w:ascii="Calibri" w:hAnsi="Calibri" w:cs="Calibri"/>
          <w:i/>
          <w:iCs/>
          <w:color w:val="808080" w:themeColor="background1" w:themeShade="80"/>
          <w:sz w:val="18"/>
          <w:szCs w:val="18"/>
        </w:rPr>
        <w:t xml:space="preserve">Krieglstein, T., Ruiz, M., Colleran, S., &amp; Rothschild, L. (2016). First Year Student to First Year Success: 21 Things You NEED to Know When Starting College. </w:t>
      </w:r>
      <w:proofErr w:type="spellStart"/>
      <w:r w:rsidRPr="00AA1900">
        <w:rPr>
          <w:rFonts w:ascii="Calibri" w:hAnsi="Calibri" w:cs="Calibri"/>
          <w:i/>
          <w:iCs/>
          <w:color w:val="808080" w:themeColor="background1" w:themeShade="80"/>
          <w:sz w:val="18"/>
          <w:szCs w:val="18"/>
          <w:lang w:val="es-ES_tradnl"/>
        </w:rPr>
        <w:t>CreateSpace</w:t>
      </w:r>
      <w:proofErr w:type="spellEnd"/>
      <w:r w:rsidRPr="00AA1900">
        <w:rPr>
          <w:rFonts w:ascii="Calibri" w:hAnsi="Calibri" w:cs="Calibri"/>
          <w:i/>
          <w:iCs/>
          <w:color w:val="808080" w:themeColor="background1" w:themeShade="80"/>
          <w:sz w:val="18"/>
          <w:szCs w:val="18"/>
          <w:lang w:val="es-ES_tradnl"/>
        </w:rPr>
        <w:t xml:space="preserve"> </w:t>
      </w:r>
      <w:proofErr w:type="spellStart"/>
      <w:r w:rsidRPr="00AA1900">
        <w:rPr>
          <w:rFonts w:ascii="Calibri" w:hAnsi="Calibri" w:cs="Calibri"/>
          <w:i/>
          <w:iCs/>
          <w:color w:val="808080" w:themeColor="background1" w:themeShade="80"/>
          <w:sz w:val="18"/>
          <w:szCs w:val="18"/>
          <w:lang w:val="es-ES_tradnl"/>
        </w:rPr>
        <w:t>Independent</w:t>
      </w:r>
      <w:proofErr w:type="spellEnd"/>
      <w:r w:rsidRPr="00AA1900">
        <w:rPr>
          <w:rFonts w:ascii="Calibri" w:hAnsi="Calibri" w:cs="Calibri"/>
          <w:i/>
          <w:iCs/>
          <w:color w:val="808080" w:themeColor="background1" w:themeShade="80"/>
          <w:sz w:val="18"/>
          <w:szCs w:val="18"/>
          <w:lang w:val="es-ES_tradnl"/>
        </w:rPr>
        <w:t xml:space="preserve"> Publishing </w:t>
      </w:r>
      <w:proofErr w:type="spellStart"/>
      <w:r w:rsidRPr="00AA1900">
        <w:rPr>
          <w:rFonts w:ascii="Calibri" w:hAnsi="Calibri" w:cs="Calibri"/>
          <w:i/>
          <w:iCs/>
          <w:color w:val="808080" w:themeColor="background1" w:themeShade="80"/>
          <w:sz w:val="18"/>
          <w:szCs w:val="18"/>
          <w:lang w:val="es-ES_tradnl"/>
        </w:rPr>
        <w:t>Platform</w:t>
      </w:r>
      <w:proofErr w:type="spellEnd"/>
      <w:r w:rsidRPr="00AA1900">
        <w:rPr>
          <w:rFonts w:ascii="Calibri" w:hAnsi="Calibri" w:cs="Calibri"/>
          <w:i/>
          <w:iCs/>
          <w:color w:val="808080" w:themeColor="background1" w:themeShade="80"/>
          <w:sz w:val="18"/>
          <w:szCs w:val="18"/>
          <w:lang w:val="es-ES_tradnl"/>
        </w:rPr>
        <w:t>. </w:t>
      </w:r>
    </w:p>
    <w:sectPr w:rsidR="00A476C0" w:rsidRPr="00AA1900">
      <w:headerReference w:type="default" r:id="rId7"/>
      <w:footerReference w:type="default" r:id="rId8"/>
      <w:pgSz w:w="12240" w:h="15840"/>
      <w:pgMar w:top="1440"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BBE9" w14:textId="77777777" w:rsidR="004278AD" w:rsidRDefault="004278AD">
      <w:pPr>
        <w:spacing w:line="240" w:lineRule="auto"/>
      </w:pPr>
      <w:r>
        <w:separator/>
      </w:r>
    </w:p>
  </w:endnote>
  <w:endnote w:type="continuationSeparator" w:id="0">
    <w:p w14:paraId="0A350F59" w14:textId="77777777" w:rsidR="004278AD" w:rsidRDefault="00427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C8AF" w14:textId="36C90D7F" w:rsidR="00A476C0" w:rsidRPr="003F2820" w:rsidRDefault="003F2820">
    <w:pPr>
      <w:ind w:right="450"/>
      <w:jc w:val="right"/>
      <w:rPr>
        <w:rFonts w:ascii="Calibri" w:eastAsia="Calibri" w:hAnsi="Calibri" w:cs="Calibri"/>
        <w:b/>
        <w:sz w:val="24"/>
        <w:szCs w:val="24"/>
      </w:rPr>
    </w:pPr>
    <w:r w:rsidRPr="003F2820">
      <w:rPr>
        <w:rFonts w:ascii="Calibri" w:eastAsia="Calibri" w:hAnsi="Calibri" w:cs="Calibri"/>
        <w:b/>
        <w:sz w:val="24"/>
        <w:szCs w:val="24"/>
      </w:rPr>
      <w:t>MAKING SENSE OF CENTS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00F1" w14:textId="77777777" w:rsidR="004278AD" w:rsidRDefault="004278AD">
      <w:pPr>
        <w:spacing w:line="240" w:lineRule="auto"/>
      </w:pPr>
      <w:r>
        <w:separator/>
      </w:r>
    </w:p>
  </w:footnote>
  <w:footnote w:type="continuationSeparator" w:id="0">
    <w:p w14:paraId="63B081C2" w14:textId="77777777" w:rsidR="004278AD" w:rsidRDefault="004278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CE98" w14:textId="77777777" w:rsidR="00A476C0" w:rsidRDefault="00000000">
    <w:pPr>
      <w:ind w:left="-1440"/>
    </w:pPr>
    <w:r>
      <w:rPr>
        <w:noProof/>
      </w:rPr>
      <w:drawing>
        <wp:anchor distT="114300" distB="114300" distL="114300" distR="114300" simplePos="0" relativeHeight="251658240" behindDoc="1" locked="0" layoutInCell="1" hidden="0" allowOverlap="1" wp14:anchorId="209001C4" wp14:editId="4FA07692">
          <wp:simplePos x="0" y="0"/>
          <wp:positionH relativeFrom="page">
            <wp:posOffset>0</wp:posOffset>
          </wp:positionH>
          <wp:positionV relativeFrom="page">
            <wp:posOffset>9525</wp:posOffset>
          </wp:positionV>
          <wp:extent cx="7772400" cy="1004582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458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0D16"/>
    <w:multiLevelType w:val="multilevel"/>
    <w:tmpl w:val="DE4EE74E"/>
    <w:lvl w:ilvl="0">
      <w:start w:val="1"/>
      <w:numFmt w:val="decimal"/>
      <w:lvlText w:val="%1."/>
      <w:lvlJc w:val="left"/>
      <w:pPr>
        <w:ind w:left="720" w:hanging="360"/>
      </w:pPr>
      <w:rPr>
        <w:u w:val="none"/>
        <w:lang w:val="es-ES"/>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2282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C0"/>
    <w:rsid w:val="00053A3C"/>
    <w:rsid w:val="001054C3"/>
    <w:rsid w:val="00137AF1"/>
    <w:rsid w:val="00297855"/>
    <w:rsid w:val="003F2820"/>
    <w:rsid w:val="004278AD"/>
    <w:rsid w:val="004B5ED6"/>
    <w:rsid w:val="00511E4F"/>
    <w:rsid w:val="005135F5"/>
    <w:rsid w:val="006B1142"/>
    <w:rsid w:val="006D154F"/>
    <w:rsid w:val="00762295"/>
    <w:rsid w:val="008B480A"/>
    <w:rsid w:val="00A2768E"/>
    <w:rsid w:val="00A476C0"/>
    <w:rsid w:val="00AA1900"/>
    <w:rsid w:val="00B52D31"/>
    <w:rsid w:val="00BF7ED6"/>
    <w:rsid w:val="00D8046F"/>
    <w:rsid w:val="00DE6809"/>
    <w:rsid w:val="00ED7E0F"/>
    <w:rsid w:val="00FA4976"/>
    <w:rsid w:val="00FC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C06F"/>
  <w15:docId w15:val="{6896FD5E-5AB4-704A-9675-FD6D3103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3F28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F2820"/>
    <w:pPr>
      <w:tabs>
        <w:tab w:val="center" w:pos="4680"/>
        <w:tab w:val="right" w:pos="9360"/>
      </w:tabs>
      <w:spacing w:line="240" w:lineRule="auto"/>
    </w:pPr>
  </w:style>
  <w:style w:type="character" w:customStyle="1" w:styleId="HeaderChar">
    <w:name w:val="Header Char"/>
    <w:basedOn w:val="DefaultParagraphFont"/>
    <w:link w:val="Header"/>
    <w:uiPriority w:val="99"/>
    <w:rsid w:val="003F2820"/>
  </w:style>
  <w:style w:type="paragraph" w:styleId="Footer">
    <w:name w:val="footer"/>
    <w:basedOn w:val="Normal"/>
    <w:link w:val="FooterChar"/>
    <w:uiPriority w:val="99"/>
    <w:unhideWhenUsed/>
    <w:rsid w:val="003F2820"/>
    <w:pPr>
      <w:tabs>
        <w:tab w:val="center" w:pos="4680"/>
        <w:tab w:val="right" w:pos="9360"/>
      </w:tabs>
      <w:spacing w:line="240" w:lineRule="auto"/>
    </w:pPr>
  </w:style>
  <w:style w:type="character" w:customStyle="1" w:styleId="FooterChar">
    <w:name w:val="Footer Char"/>
    <w:basedOn w:val="DefaultParagraphFont"/>
    <w:link w:val="Footer"/>
    <w:uiPriority w:val="99"/>
    <w:rsid w:val="003F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8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344</Words>
  <Characters>1720</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Making Sense of Cents</vt:lpstr>
    </vt:vector>
  </TitlesOfParts>
  <Manager/>
  <Company/>
  <LinksUpToDate>false</LinksUpToDate>
  <CharactersWithSpaces>2053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Sense of Cents</dc:title>
  <dc:subject/>
  <dc:creator>K20 Center</dc:creator>
  <cp:keywords/>
  <dc:description/>
  <cp:lastModifiedBy>Lopez, Araceli</cp:lastModifiedBy>
  <cp:revision>22</cp:revision>
  <dcterms:created xsi:type="dcterms:W3CDTF">2022-10-13T19:45:00Z</dcterms:created>
  <dcterms:modified xsi:type="dcterms:W3CDTF">2024-01-31T19:31:00Z</dcterms:modified>
  <cp:category/>
</cp:coreProperties>
</file>