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2578C9" w14:textId="29CB3751" w:rsidR="0069446E" w:rsidRPr="009470B9" w:rsidRDefault="0069446E" w:rsidP="0069446E">
      <w:pPr>
        <w:tabs>
          <w:tab w:val="left" w:pos="540"/>
          <w:tab w:val="left" w:pos="4500"/>
          <w:tab w:val="left" w:pos="4590"/>
        </w:tabs>
        <w:ind w:left="4680" w:hanging="360"/>
        <w:rPr>
          <w:sz w:val="4"/>
          <w:szCs w:val="4"/>
        </w:rPr>
      </w:pPr>
      <w:bookmarkStart w:id="0" w:name="_mlh80d7m5ynt" w:colFirst="0" w:colLast="0"/>
      <w:bookmarkEnd w:id="0"/>
      <w:r w:rsidRPr="009470B9">
        <w:rPr>
          <w:noProof/>
          <w:sz w:val="4"/>
          <w:szCs w:val="4"/>
        </w:rPr>
        <w:drawing>
          <wp:anchor distT="0" distB="0" distL="114300" distR="114300" simplePos="0" relativeHeight="251664384" behindDoc="0" locked="0" layoutInCell="1" allowOverlap="1" wp14:anchorId="1035BF50" wp14:editId="5DDFF51B">
            <wp:simplePos x="0" y="0"/>
            <wp:positionH relativeFrom="column">
              <wp:posOffset>123825</wp:posOffset>
            </wp:positionH>
            <wp:positionV relativeFrom="paragraph">
              <wp:posOffset>6350</wp:posOffset>
            </wp:positionV>
            <wp:extent cx="2390775" cy="2390775"/>
            <wp:effectExtent l="0" t="0" r="0" b="9525"/>
            <wp:wrapNone/>
            <wp:docPr id="427118034" name="Picture 1" descr="A pixel art of a bowl of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118034" name="Picture 1" descr="A pixel art of a bowl of foo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2390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FC7CE" w14:textId="4E616E9C" w:rsidR="006912A5" w:rsidRPr="009470B9" w:rsidRDefault="006912A5" w:rsidP="000B0660">
      <w:pPr>
        <w:pStyle w:val="Heading1"/>
        <w:numPr>
          <w:ilvl w:val="0"/>
          <w:numId w:val="1"/>
        </w:numPr>
        <w:tabs>
          <w:tab w:val="left" w:pos="540"/>
          <w:tab w:val="left" w:pos="4500"/>
          <w:tab w:val="left" w:pos="4590"/>
        </w:tabs>
        <w:ind w:left="4680"/>
        <w:rPr>
          <w:b w:val="0"/>
          <w:bCs/>
        </w:rPr>
      </w:pPr>
      <w:r w:rsidRPr="009470B9">
        <w:rPr>
          <w:u w:val="single"/>
        </w:rPr>
        <w:t>outcome</w:t>
      </w:r>
      <w:r w:rsidR="002319BC" w:rsidRPr="009470B9">
        <w:rPr>
          <w:u w:val="single"/>
        </w:rPr>
        <w:t>s</w:t>
      </w:r>
      <w:r w:rsidRPr="009470B9">
        <w:t>:</w:t>
      </w:r>
      <w:r w:rsidRPr="009470B9">
        <w:rPr>
          <w:b w:val="0"/>
          <w:bCs/>
        </w:rPr>
        <w:t xml:space="preserve"> </w:t>
      </w:r>
      <w:r w:rsidR="00562A27" w:rsidRPr="009470B9">
        <w:rPr>
          <w:b w:val="0"/>
          <w:bCs/>
        </w:rPr>
        <w:t xml:space="preserve">the </w:t>
      </w:r>
      <w:r w:rsidRPr="009470B9">
        <w:rPr>
          <w:b w:val="0"/>
          <w:bCs/>
        </w:rPr>
        <w:t>result</w:t>
      </w:r>
      <w:r w:rsidR="002319BC" w:rsidRPr="009470B9">
        <w:rPr>
          <w:b w:val="0"/>
          <w:bCs/>
        </w:rPr>
        <w:t>s</w:t>
      </w:r>
      <w:r w:rsidRPr="009470B9">
        <w:rPr>
          <w:b w:val="0"/>
          <w:bCs/>
        </w:rPr>
        <w:t xml:space="preserve"> of an experiment</w:t>
      </w:r>
    </w:p>
    <w:p w14:paraId="4D8A7B03" w14:textId="031DB249" w:rsidR="000B0660" w:rsidRPr="009470B9" w:rsidRDefault="000B0660" w:rsidP="000B0660">
      <w:pPr>
        <w:tabs>
          <w:tab w:val="left" w:pos="540"/>
          <w:tab w:val="left" w:pos="4500"/>
          <w:tab w:val="left" w:pos="4590"/>
        </w:tabs>
        <w:ind w:left="4680" w:hanging="360"/>
      </w:pPr>
    </w:p>
    <w:p w14:paraId="75CEDF7E" w14:textId="43681219" w:rsidR="00562A27" w:rsidRPr="009470B9" w:rsidRDefault="00562A27" w:rsidP="00A3529E">
      <w:pPr>
        <w:tabs>
          <w:tab w:val="left" w:pos="540"/>
          <w:tab w:val="left" w:pos="4500"/>
          <w:tab w:val="left" w:pos="4590"/>
        </w:tabs>
        <w:ind w:left="4680" w:hanging="360"/>
      </w:pPr>
    </w:p>
    <w:p w14:paraId="66F34760" w14:textId="43364364" w:rsidR="006912A5" w:rsidRPr="009470B9" w:rsidRDefault="006912A5" w:rsidP="00A3529E">
      <w:pPr>
        <w:pStyle w:val="Heading1"/>
        <w:numPr>
          <w:ilvl w:val="0"/>
          <w:numId w:val="1"/>
        </w:numPr>
        <w:tabs>
          <w:tab w:val="left" w:pos="540"/>
          <w:tab w:val="left" w:pos="4500"/>
          <w:tab w:val="left" w:pos="4590"/>
        </w:tabs>
        <w:ind w:left="4680"/>
        <w:rPr>
          <w:b w:val="0"/>
          <w:bCs/>
        </w:rPr>
      </w:pPr>
      <w:r w:rsidRPr="009470B9">
        <w:rPr>
          <w:u w:val="single"/>
        </w:rPr>
        <w:t>event</w:t>
      </w:r>
      <w:r w:rsidRPr="009470B9">
        <w:t>:</w:t>
      </w:r>
      <w:r w:rsidRPr="009470B9">
        <w:rPr>
          <w:b w:val="0"/>
          <w:bCs/>
        </w:rPr>
        <w:t xml:space="preserve"> </w:t>
      </w:r>
      <w:r w:rsidR="00562A27" w:rsidRPr="009470B9">
        <w:rPr>
          <w:b w:val="0"/>
          <w:bCs/>
        </w:rPr>
        <w:t>a collection of outcomes; usually represented with capital letters</w:t>
      </w:r>
    </w:p>
    <w:p w14:paraId="42FC1BFF" w14:textId="310CB857" w:rsidR="00562A27" w:rsidRPr="009470B9" w:rsidRDefault="00562A27" w:rsidP="00A3529E">
      <w:pPr>
        <w:tabs>
          <w:tab w:val="left" w:pos="540"/>
          <w:tab w:val="left" w:pos="4500"/>
          <w:tab w:val="left" w:pos="4590"/>
        </w:tabs>
        <w:ind w:left="4680" w:hanging="360"/>
      </w:pPr>
    </w:p>
    <w:p w14:paraId="4BCA21BD" w14:textId="32E57839" w:rsidR="00562A27" w:rsidRPr="009470B9" w:rsidRDefault="00562A27" w:rsidP="00A3529E">
      <w:pPr>
        <w:tabs>
          <w:tab w:val="left" w:pos="540"/>
          <w:tab w:val="left" w:pos="4500"/>
          <w:tab w:val="left" w:pos="4590"/>
        </w:tabs>
        <w:ind w:left="4680" w:hanging="360"/>
      </w:pPr>
    </w:p>
    <w:p w14:paraId="1E0623BD" w14:textId="560846F8" w:rsidR="006912A5" w:rsidRPr="009470B9" w:rsidRDefault="006912A5" w:rsidP="00A3529E">
      <w:pPr>
        <w:pStyle w:val="Heading1"/>
        <w:numPr>
          <w:ilvl w:val="0"/>
          <w:numId w:val="1"/>
        </w:numPr>
        <w:tabs>
          <w:tab w:val="left" w:pos="540"/>
          <w:tab w:val="left" w:pos="4500"/>
          <w:tab w:val="left" w:pos="4590"/>
        </w:tabs>
        <w:ind w:left="4680"/>
        <w:rPr>
          <w:b w:val="0"/>
          <w:bCs/>
        </w:rPr>
      </w:pPr>
      <w:r w:rsidRPr="009470B9">
        <w:rPr>
          <w:u w:val="single"/>
        </w:rPr>
        <w:t>probability</w:t>
      </w:r>
      <w:r w:rsidRPr="009470B9">
        <w:t>:</w:t>
      </w:r>
      <w:r w:rsidRPr="009470B9">
        <w:rPr>
          <w:b w:val="0"/>
          <w:bCs/>
        </w:rPr>
        <w:t xml:space="preserve"> </w:t>
      </w:r>
      <w:r w:rsidR="00562A27" w:rsidRPr="009470B9">
        <w:rPr>
          <w:b w:val="0"/>
          <w:bCs/>
        </w:rPr>
        <w:t>the likelihood an event will happen</w:t>
      </w:r>
    </w:p>
    <w:p w14:paraId="6E67B76E" w14:textId="77777777" w:rsidR="00562A27" w:rsidRPr="009470B9" w:rsidRDefault="00562A27" w:rsidP="00A3529E">
      <w:pPr>
        <w:tabs>
          <w:tab w:val="left" w:pos="4500"/>
          <w:tab w:val="left" w:pos="4590"/>
        </w:tabs>
        <w:ind w:left="4680" w:hanging="360"/>
      </w:pPr>
    </w:p>
    <w:p w14:paraId="375C9D94" w14:textId="77777777" w:rsidR="00562A27" w:rsidRPr="009470B9" w:rsidRDefault="00562A27" w:rsidP="00A3529E">
      <w:pPr>
        <w:tabs>
          <w:tab w:val="left" w:pos="4500"/>
          <w:tab w:val="left" w:pos="4590"/>
        </w:tabs>
        <w:ind w:left="4680" w:hanging="360"/>
      </w:pPr>
    </w:p>
    <w:p w14:paraId="21CA7B8A" w14:textId="70D6ADD6" w:rsidR="00562A27" w:rsidRPr="009470B9" w:rsidRDefault="00EE17DA" w:rsidP="00A3529E">
      <w:pPr>
        <w:pStyle w:val="Heading1"/>
        <w:numPr>
          <w:ilvl w:val="0"/>
          <w:numId w:val="1"/>
        </w:numPr>
        <w:tabs>
          <w:tab w:val="left" w:pos="540"/>
          <w:tab w:val="left" w:pos="4500"/>
          <w:tab w:val="left" w:pos="4590"/>
        </w:tabs>
        <w:ind w:left="4680"/>
        <w:rPr>
          <w:b w:val="0"/>
          <w:bCs/>
        </w:rPr>
      </w:pPr>
      <w:r w:rsidRPr="009470B9">
        <w:rPr>
          <w:b w:val="0"/>
          <w:bCs/>
        </w:rPr>
        <w:t>Events are</w:t>
      </w:r>
      <w:r w:rsidRPr="009470B9">
        <w:rPr>
          <w:u w:val="single"/>
        </w:rPr>
        <w:t xml:space="preserve"> mutually exclusive</w:t>
      </w:r>
      <w:r w:rsidRPr="009470B9">
        <w:rPr>
          <w:b w:val="0"/>
          <w:bCs/>
        </w:rPr>
        <w:t xml:space="preserve"> if the events cannot occur at the same time.</w:t>
      </w:r>
    </w:p>
    <w:p w14:paraId="7E60AD29" w14:textId="77777777" w:rsidR="0069446E" w:rsidRPr="009470B9" w:rsidRDefault="0069446E" w:rsidP="0069446E"/>
    <w:p w14:paraId="4ED46702" w14:textId="7E2DEA60" w:rsidR="000B0660" w:rsidRPr="009470B9" w:rsidRDefault="00562A27" w:rsidP="0069446E">
      <w:pPr>
        <w:pStyle w:val="Heading1"/>
        <w:rPr>
          <w:bCs/>
        </w:rPr>
      </w:pPr>
      <w:r w:rsidRPr="009470B9">
        <w:t>Mutually Exclusive Events</w:t>
      </w:r>
    </w:p>
    <w:p w14:paraId="4AE8FDAD" w14:textId="42145439" w:rsidR="00562A27" w:rsidRPr="009470B9" w:rsidRDefault="00A3529E" w:rsidP="000B0660">
      <w:pPr>
        <w:pStyle w:val="Heading1"/>
        <w:tabs>
          <w:tab w:val="left" w:leader="dot" w:pos="3600"/>
        </w:tabs>
        <w:rPr>
          <w:b w:val="0"/>
          <w:bCs/>
          <w:color w:val="auto"/>
        </w:rPr>
      </w:pPr>
      <w:r w:rsidRPr="009470B9">
        <w:rPr>
          <w:b w:val="0"/>
          <w:bCs/>
          <w:color w:val="auto"/>
        </w:rPr>
        <w:t>Let G = drawing a green gem from the bag above</w:t>
      </w:r>
      <w:r w:rsidR="00F43732" w:rsidRPr="009470B9">
        <w:rPr>
          <w:b w:val="0"/>
          <w:bCs/>
          <w:color w:val="auto"/>
        </w:rPr>
        <w:t>.</w:t>
      </w:r>
    </w:p>
    <w:p w14:paraId="729676BE" w14:textId="77777777" w:rsidR="000B0660" w:rsidRPr="009470B9" w:rsidRDefault="000B0660" w:rsidP="000B0660"/>
    <w:p w14:paraId="14211510" w14:textId="4B06817A" w:rsidR="006912A5" w:rsidRPr="009470B9" w:rsidRDefault="00562A27" w:rsidP="006912A5">
      <w:pPr>
        <w:pStyle w:val="Heading2"/>
      </w:pPr>
      <w:r w:rsidRPr="009470B9">
        <w:t>Probability of Event A</w:t>
      </w:r>
    </w:p>
    <w:p w14:paraId="125CFF37" w14:textId="7F2981A2" w:rsidR="006912A5" w:rsidRPr="009470B9" w:rsidRDefault="000204E1" w:rsidP="006912A5">
      <w:pPr>
        <w:rPr>
          <w:sz w:val="24"/>
          <w:szCs w:val="24"/>
        </w:rPr>
      </w:pPr>
      <w:r w:rsidRPr="009470B9">
        <w:rPr>
          <w:noProof/>
          <w:position w:val="-30"/>
        </w:rPr>
        <w:object w:dxaOrig="4400" w:dyaOrig="680" w14:anchorId="6B540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220.7pt;height:32.85pt;mso-width-percent:0;mso-height-percent:0;mso-width-percent:0;mso-height-percent:0" o:ole="">
            <v:imagedata r:id="rId8" o:title=""/>
          </v:shape>
          <o:OLEObject Type="Embed" ProgID="Equation.DSMT4" ShapeID="_x0000_i1030" DrawAspect="Content" ObjectID="_1765796129" r:id="rId9"/>
        </w:object>
      </w:r>
    </w:p>
    <w:tbl>
      <w:tblPr>
        <w:tblStyle w:val="a"/>
        <w:tblW w:w="5000" w:type="pct"/>
        <w:tblLook w:val="0400" w:firstRow="0" w:lastRow="0" w:firstColumn="0" w:lastColumn="0" w:noHBand="0" w:noVBand="1"/>
      </w:tblPr>
      <w:tblGrid>
        <w:gridCol w:w="3594"/>
        <w:gridCol w:w="3594"/>
        <w:gridCol w:w="3592"/>
      </w:tblGrid>
      <w:tr w:rsidR="00EE17DA" w:rsidRPr="009470B9" w14:paraId="2DA3E6CF" w14:textId="712E621B" w:rsidTr="000B0660">
        <w:trPr>
          <w:trHeight w:val="1440"/>
        </w:trPr>
        <w:tc>
          <w:tcPr>
            <w:tcW w:w="1667" w:type="pct"/>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tcPr>
          <w:p w14:paraId="4A2DC5C1" w14:textId="0BF64DA1" w:rsidR="00EE17DA" w:rsidRPr="009470B9" w:rsidRDefault="00EE17DA" w:rsidP="000B0660">
            <w:pPr>
              <w:spacing w:line="240" w:lineRule="auto"/>
              <w:rPr>
                <w:sz w:val="24"/>
                <w:szCs w:val="24"/>
              </w:rPr>
            </w:pPr>
            <w:r w:rsidRPr="009470B9">
              <w:rPr>
                <w:sz w:val="24"/>
                <w:szCs w:val="24"/>
              </w:rPr>
              <w:t>What is the probability of drawing a green gem?</w:t>
            </w:r>
          </w:p>
        </w:tc>
        <w:tc>
          <w:tcPr>
            <w:tcW w:w="1667" w:type="pct"/>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tcPr>
          <w:p w14:paraId="5908474B" w14:textId="1E68BB70" w:rsidR="00EE17DA" w:rsidRPr="009470B9" w:rsidRDefault="000204E1" w:rsidP="004010E8">
            <w:pPr>
              <w:spacing w:line="240" w:lineRule="auto"/>
              <w:rPr>
                <w:sz w:val="24"/>
                <w:szCs w:val="24"/>
              </w:rPr>
            </w:pPr>
            <w:r w:rsidRPr="009470B9">
              <w:rPr>
                <w:noProof/>
                <w:position w:val="-14"/>
              </w:rPr>
              <w:object w:dxaOrig="820" w:dyaOrig="400" w14:anchorId="0DFD7A92">
                <v:shape id="_x0000_i1029" type="#_x0000_t75" alt="" style="width:40.7pt;height:20.35pt;mso-width-percent:0;mso-height-percent:0;mso-width-percent:0;mso-height-percent:0" o:ole="">
                  <v:imagedata r:id="rId10" o:title=""/>
                </v:shape>
                <o:OLEObject Type="Embed" ProgID="Equation.DSMT4" ShapeID="_x0000_i1029" DrawAspect="Content" ObjectID="_1765796130" r:id="rId11"/>
              </w:object>
            </w:r>
          </w:p>
        </w:tc>
        <w:tc>
          <w:tcPr>
            <w:tcW w:w="1666" w:type="pct"/>
            <w:tcBorders>
              <w:top w:val="single" w:sz="8" w:space="0" w:color="6E6E6E"/>
              <w:left w:val="single" w:sz="8" w:space="0" w:color="6E6E6E"/>
              <w:bottom w:val="single" w:sz="8" w:space="0" w:color="6E6E6E"/>
              <w:right w:val="single" w:sz="8" w:space="0" w:color="6E6E6E"/>
            </w:tcBorders>
            <w:vAlign w:val="center"/>
          </w:tcPr>
          <w:p w14:paraId="1B768DE3" w14:textId="57A36680" w:rsidR="00EE17DA" w:rsidRPr="009470B9" w:rsidRDefault="000B0660" w:rsidP="000B0660">
            <w:pPr>
              <w:spacing w:line="240" w:lineRule="auto"/>
              <w:jc w:val="center"/>
              <w:rPr>
                <w:sz w:val="24"/>
                <w:szCs w:val="24"/>
              </w:rPr>
            </w:pPr>
            <w:r w:rsidRPr="009470B9">
              <w:rPr>
                <w:noProof/>
                <w:sz w:val="24"/>
                <w:szCs w:val="24"/>
              </w:rPr>
              <w:drawing>
                <wp:inline distT="0" distB="0" distL="0" distR="0" wp14:anchorId="699D1351" wp14:editId="49FAFF9D">
                  <wp:extent cx="1790700" cy="723900"/>
                  <wp:effectExtent l="0" t="0" r="0" b="0"/>
                  <wp:docPr id="164275307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75307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1790700" cy="723900"/>
                          </a:xfrm>
                          <a:prstGeom prst="rect">
                            <a:avLst/>
                          </a:prstGeom>
                        </pic:spPr>
                      </pic:pic>
                    </a:graphicData>
                  </a:graphic>
                </wp:inline>
              </w:drawing>
            </w:r>
          </w:p>
        </w:tc>
      </w:tr>
    </w:tbl>
    <w:p w14:paraId="3F204F4F" w14:textId="77777777" w:rsidR="00562A27" w:rsidRPr="009470B9" w:rsidRDefault="00562A27" w:rsidP="006912A5">
      <w:pPr>
        <w:rPr>
          <w:sz w:val="24"/>
          <w:szCs w:val="24"/>
        </w:rPr>
      </w:pPr>
    </w:p>
    <w:p w14:paraId="654635D5" w14:textId="0F82CE1C" w:rsidR="00562A27" w:rsidRPr="009470B9" w:rsidRDefault="00562A27" w:rsidP="00562A27">
      <w:pPr>
        <w:pStyle w:val="Heading2"/>
      </w:pPr>
      <w:r w:rsidRPr="009470B9">
        <w:t>Probability of the Complement of Event A</w:t>
      </w:r>
    </w:p>
    <w:p w14:paraId="5E9FEC41" w14:textId="6EA246EE" w:rsidR="00A3529E" w:rsidRPr="009470B9" w:rsidRDefault="000204E1" w:rsidP="00562A27">
      <w:r w:rsidRPr="009470B9">
        <w:rPr>
          <w:noProof/>
          <w:position w:val="-14"/>
        </w:rPr>
        <w:object w:dxaOrig="1740" w:dyaOrig="400" w14:anchorId="2F1748D9">
          <v:shape id="_x0000_i1028" type="#_x0000_t75" alt="" style="width:87.65pt;height:20.35pt;mso-width-percent:0;mso-height-percent:0;mso-width-percent:0;mso-height-percent:0" o:ole="">
            <v:imagedata r:id="rId14" o:title=""/>
          </v:shape>
          <o:OLEObject Type="Embed" ProgID="Equation.DSMT4" ShapeID="_x0000_i1028" DrawAspect="Content" ObjectID="_1765796131" r:id="rId15"/>
        </w:object>
      </w:r>
    </w:p>
    <w:tbl>
      <w:tblPr>
        <w:tblStyle w:val="a"/>
        <w:tblW w:w="5000" w:type="pct"/>
        <w:tblLook w:val="0400" w:firstRow="0" w:lastRow="0" w:firstColumn="0" w:lastColumn="0" w:noHBand="0" w:noVBand="1"/>
      </w:tblPr>
      <w:tblGrid>
        <w:gridCol w:w="3594"/>
        <w:gridCol w:w="3594"/>
        <w:gridCol w:w="3592"/>
      </w:tblGrid>
      <w:tr w:rsidR="00FC7ACE" w:rsidRPr="009470B9" w14:paraId="19A2885C" w14:textId="77777777" w:rsidTr="000B0660">
        <w:trPr>
          <w:trHeight w:val="1440"/>
        </w:trPr>
        <w:tc>
          <w:tcPr>
            <w:tcW w:w="1667" w:type="pct"/>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tcPr>
          <w:p w14:paraId="4342A669" w14:textId="74227EC9" w:rsidR="00FC7ACE" w:rsidRPr="009470B9" w:rsidRDefault="00FC7ACE" w:rsidP="000B0660">
            <w:pPr>
              <w:spacing w:line="240" w:lineRule="auto"/>
              <w:rPr>
                <w:sz w:val="24"/>
                <w:szCs w:val="24"/>
              </w:rPr>
            </w:pPr>
            <w:r w:rsidRPr="009470B9">
              <w:rPr>
                <w:sz w:val="24"/>
                <w:szCs w:val="24"/>
              </w:rPr>
              <w:t>What is the probability of drawing a gem</w:t>
            </w:r>
            <w:r w:rsidR="00A3529E" w:rsidRPr="009470B9">
              <w:rPr>
                <w:sz w:val="24"/>
                <w:szCs w:val="24"/>
              </w:rPr>
              <w:t xml:space="preserve"> that is not green</w:t>
            </w:r>
            <w:r w:rsidRPr="009470B9">
              <w:rPr>
                <w:sz w:val="24"/>
                <w:szCs w:val="24"/>
              </w:rPr>
              <w:t>?</w:t>
            </w:r>
          </w:p>
        </w:tc>
        <w:tc>
          <w:tcPr>
            <w:tcW w:w="1667" w:type="pct"/>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tcPr>
          <w:p w14:paraId="6EF6E39B" w14:textId="2D82FB4D" w:rsidR="00FC7ACE" w:rsidRPr="009470B9" w:rsidRDefault="000204E1" w:rsidP="004010E8">
            <w:pPr>
              <w:spacing w:line="240" w:lineRule="auto"/>
              <w:rPr>
                <w:sz w:val="24"/>
                <w:szCs w:val="24"/>
              </w:rPr>
            </w:pPr>
            <w:r w:rsidRPr="009470B9">
              <w:rPr>
                <w:noProof/>
                <w:position w:val="-14"/>
              </w:rPr>
              <w:object w:dxaOrig="880" w:dyaOrig="400" w14:anchorId="783F3FE4">
                <v:shape id="_x0000_i1027" type="#_x0000_t75" alt="" style="width:45.4pt;height:20.35pt;mso-width-percent:0;mso-height-percent:0;mso-width-percent:0;mso-height-percent:0" o:ole="">
                  <v:imagedata r:id="rId16" o:title=""/>
                </v:shape>
                <o:OLEObject Type="Embed" ProgID="Equation.DSMT4" ShapeID="_x0000_i1027" DrawAspect="Content" ObjectID="_1765796132" r:id="rId17"/>
              </w:object>
            </w:r>
          </w:p>
        </w:tc>
        <w:tc>
          <w:tcPr>
            <w:tcW w:w="1666" w:type="pct"/>
            <w:tcBorders>
              <w:top w:val="single" w:sz="8" w:space="0" w:color="6E6E6E"/>
              <w:left w:val="single" w:sz="8" w:space="0" w:color="6E6E6E"/>
              <w:bottom w:val="single" w:sz="8" w:space="0" w:color="6E6E6E"/>
              <w:right w:val="single" w:sz="8" w:space="0" w:color="6E6E6E"/>
            </w:tcBorders>
            <w:vAlign w:val="center"/>
          </w:tcPr>
          <w:p w14:paraId="1086ACDE" w14:textId="24E1E69A" w:rsidR="00FC7ACE" w:rsidRPr="009470B9" w:rsidRDefault="000B0660" w:rsidP="000B0660">
            <w:pPr>
              <w:spacing w:line="240" w:lineRule="auto"/>
              <w:jc w:val="center"/>
              <w:rPr>
                <w:sz w:val="24"/>
                <w:szCs w:val="24"/>
              </w:rPr>
            </w:pPr>
            <w:r w:rsidRPr="009470B9">
              <w:rPr>
                <w:noProof/>
                <w:sz w:val="24"/>
                <w:szCs w:val="24"/>
              </w:rPr>
              <w:drawing>
                <wp:inline distT="0" distB="0" distL="0" distR="0" wp14:anchorId="09586516" wp14:editId="1F2AA6E1">
                  <wp:extent cx="1790700" cy="723900"/>
                  <wp:effectExtent l="0" t="0" r="0" b="0"/>
                  <wp:docPr id="29572004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720043" name=""/>
                          <pic:cNvPicPr/>
                        </pic:nvPicPr>
                        <pic:blipFill>
                          <a:blip r:embed="rId18">
                            <a:extLst>
                              <a:ext uri="{96DAC541-7B7A-43D3-8B79-37D633B846F1}">
                                <asvg:svgBlip xmlns:asvg="http://schemas.microsoft.com/office/drawing/2016/SVG/main" r:embed="rId19"/>
                              </a:ext>
                            </a:extLst>
                          </a:blip>
                          <a:stretch>
                            <a:fillRect/>
                          </a:stretch>
                        </pic:blipFill>
                        <pic:spPr>
                          <a:xfrm>
                            <a:off x="0" y="0"/>
                            <a:ext cx="1790700" cy="723900"/>
                          </a:xfrm>
                          <a:prstGeom prst="rect">
                            <a:avLst/>
                          </a:prstGeom>
                        </pic:spPr>
                      </pic:pic>
                    </a:graphicData>
                  </a:graphic>
                </wp:inline>
              </w:drawing>
            </w:r>
          </w:p>
        </w:tc>
      </w:tr>
    </w:tbl>
    <w:p w14:paraId="5872B2CF" w14:textId="77777777" w:rsidR="00FC7ACE" w:rsidRPr="009470B9" w:rsidRDefault="00FC7ACE" w:rsidP="00562A27">
      <w:pPr>
        <w:rPr>
          <w:sz w:val="24"/>
          <w:szCs w:val="24"/>
        </w:rPr>
      </w:pPr>
    </w:p>
    <w:p w14:paraId="47B8D72E" w14:textId="3291C6D8" w:rsidR="00A3529E" w:rsidRPr="009470B9" w:rsidRDefault="00A3529E" w:rsidP="00A3529E">
      <w:pPr>
        <w:pStyle w:val="Heading2"/>
      </w:pPr>
      <w:r w:rsidRPr="009470B9">
        <w:t>Probability of Event A or Event B</w:t>
      </w:r>
    </w:p>
    <w:p w14:paraId="1923CF70" w14:textId="18D508F2" w:rsidR="00A3529E" w:rsidRPr="009470B9" w:rsidRDefault="000204E1" w:rsidP="00A3529E">
      <w:r w:rsidRPr="009470B9">
        <w:rPr>
          <w:noProof/>
          <w:position w:val="-14"/>
        </w:rPr>
        <w:object w:dxaOrig="2680" w:dyaOrig="400" w14:anchorId="068216FF">
          <v:shape id="_x0000_i1026" type="#_x0000_t75" alt="" style="width:134.6pt;height:20.35pt;mso-width-percent:0;mso-height-percent:0;mso-width-percent:0;mso-height-percent:0" o:ole="">
            <v:imagedata r:id="rId20" o:title=""/>
          </v:shape>
          <o:OLEObject Type="Embed" ProgID="Equation.DSMT4" ShapeID="_x0000_i1026" DrawAspect="Content" ObjectID="_1765796133" r:id="rId21"/>
        </w:object>
      </w:r>
    </w:p>
    <w:tbl>
      <w:tblPr>
        <w:tblStyle w:val="a"/>
        <w:tblW w:w="5000" w:type="pct"/>
        <w:tblLook w:val="0400" w:firstRow="0" w:lastRow="0" w:firstColumn="0" w:lastColumn="0" w:noHBand="0" w:noVBand="1"/>
      </w:tblPr>
      <w:tblGrid>
        <w:gridCol w:w="3594"/>
        <w:gridCol w:w="3594"/>
        <w:gridCol w:w="3592"/>
      </w:tblGrid>
      <w:tr w:rsidR="00A3529E" w:rsidRPr="009470B9" w14:paraId="446F1312" w14:textId="77777777" w:rsidTr="00153765">
        <w:trPr>
          <w:trHeight w:val="1315"/>
        </w:trPr>
        <w:tc>
          <w:tcPr>
            <w:tcW w:w="1667" w:type="pct"/>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tcPr>
          <w:p w14:paraId="0DD9B95B" w14:textId="68081ED1" w:rsidR="00A3529E" w:rsidRPr="009470B9" w:rsidRDefault="00A3529E" w:rsidP="000B0660">
            <w:pPr>
              <w:spacing w:line="240" w:lineRule="auto"/>
              <w:rPr>
                <w:sz w:val="24"/>
                <w:szCs w:val="24"/>
              </w:rPr>
            </w:pPr>
            <w:r w:rsidRPr="009470B9">
              <w:rPr>
                <w:sz w:val="24"/>
                <w:szCs w:val="24"/>
              </w:rPr>
              <w:t>What is the probability of drawing a green or red gem?</w:t>
            </w:r>
          </w:p>
        </w:tc>
        <w:tc>
          <w:tcPr>
            <w:tcW w:w="1667" w:type="pct"/>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tcPr>
          <w:p w14:paraId="74A89E57" w14:textId="078E9292" w:rsidR="00A3529E" w:rsidRPr="009470B9" w:rsidRDefault="000204E1" w:rsidP="004010E8">
            <w:pPr>
              <w:spacing w:line="240" w:lineRule="auto"/>
              <w:rPr>
                <w:sz w:val="24"/>
                <w:szCs w:val="24"/>
              </w:rPr>
            </w:pPr>
            <w:r w:rsidRPr="009470B9">
              <w:rPr>
                <w:noProof/>
                <w:position w:val="-14"/>
              </w:rPr>
              <w:object w:dxaOrig="1340" w:dyaOrig="400" w14:anchorId="4A99CCD8">
                <v:shape id="_x0000_i1025" type="#_x0000_t75" alt="" style="width:67.3pt;height:20.35pt;mso-width-percent:0;mso-height-percent:0;mso-width-percent:0;mso-height-percent:0" o:ole="">
                  <v:imagedata r:id="rId22" o:title=""/>
                </v:shape>
                <o:OLEObject Type="Embed" ProgID="Equation.DSMT4" ShapeID="_x0000_i1025" DrawAspect="Content" ObjectID="_1765796134" r:id="rId23"/>
              </w:object>
            </w:r>
          </w:p>
        </w:tc>
        <w:tc>
          <w:tcPr>
            <w:tcW w:w="1666" w:type="pct"/>
            <w:tcBorders>
              <w:top w:val="single" w:sz="8" w:space="0" w:color="6E6E6E"/>
              <w:left w:val="single" w:sz="8" w:space="0" w:color="6E6E6E"/>
              <w:bottom w:val="single" w:sz="8" w:space="0" w:color="6E6E6E"/>
              <w:right w:val="single" w:sz="8" w:space="0" w:color="6E6E6E"/>
            </w:tcBorders>
            <w:vAlign w:val="center"/>
          </w:tcPr>
          <w:p w14:paraId="03CF57FC" w14:textId="25CAEE89" w:rsidR="00A3529E" w:rsidRPr="009470B9" w:rsidRDefault="000B0660" w:rsidP="000B0660">
            <w:pPr>
              <w:spacing w:line="240" w:lineRule="auto"/>
              <w:jc w:val="center"/>
              <w:rPr>
                <w:sz w:val="24"/>
                <w:szCs w:val="24"/>
              </w:rPr>
            </w:pPr>
            <w:r w:rsidRPr="009470B9">
              <w:rPr>
                <w:noProof/>
                <w:sz w:val="24"/>
                <w:szCs w:val="24"/>
              </w:rPr>
              <w:drawing>
                <wp:inline distT="0" distB="0" distL="0" distR="0" wp14:anchorId="75A34648" wp14:editId="757CA97A">
                  <wp:extent cx="1790700" cy="723900"/>
                  <wp:effectExtent l="0" t="0" r="0" b="0"/>
                  <wp:docPr id="177426684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66841" name=""/>
                          <pic:cNvPicPr/>
                        </pic:nvPicPr>
                        <pic:blipFill>
                          <a:blip r:embed="rId24">
                            <a:extLst>
                              <a:ext uri="{96DAC541-7B7A-43D3-8B79-37D633B846F1}">
                                <asvg:svgBlip xmlns:asvg="http://schemas.microsoft.com/office/drawing/2016/SVG/main" r:embed="rId25"/>
                              </a:ext>
                            </a:extLst>
                          </a:blip>
                          <a:stretch>
                            <a:fillRect/>
                          </a:stretch>
                        </pic:blipFill>
                        <pic:spPr>
                          <a:xfrm>
                            <a:off x="0" y="0"/>
                            <a:ext cx="1790700" cy="723900"/>
                          </a:xfrm>
                          <a:prstGeom prst="rect">
                            <a:avLst/>
                          </a:prstGeom>
                        </pic:spPr>
                      </pic:pic>
                    </a:graphicData>
                  </a:graphic>
                </wp:inline>
              </w:drawing>
            </w:r>
          </w:p>
        </w:tc>
      </w:tr>
    </w:tbl>
    <w:p w14:paraId="2741A0D1" w14:textId="0093B193" w:rsidR="00FC7ACE" w:rsidRPr="00FE5EF2" w:rsidRDefault="003E68DF" w:rsidP="00FE5EF2">
      <w:pPr>
        <w:rPr>
          <w:b/>
          <w:bCs/>
          <w:color w:val="3050A3"/>
          <w:sz w:val="24"/>
          <w:szCs w:val="24"/>
        </w:rPr>
      </w:pPr>
      <w:r w:rsidRPr="00FE5EF2">
        <w:rPr>
          <w:b/>
          <w:bCs/>
          <w:noProof/>
          <w:color w:val="3050A3"/>
          <w:sz w:val="24"/>
          <w:szCs w:val="24"/>
        </w:rPr>
        <w:lastRenderedPageBreak/>
        <w:drawing>
          <wp:anchor distT="0" distB="0" distL="114300" distR="114300" simplePos="0" relativeHeight="251663360" behindDoc="0" locked="0" layoutInCell="1" allowOverlap="1" wp14:anchorId="2494A7C5" wp14:editId="7CC1B8E3">
            <wp:simplePos x="0" y="0"/>
            <wp:positionH relativeFrom="margin">
              <wp:posOffset>3314065</wp:posOffset>
            </wp:positionH>
            <wp:positionV relativeFrom="margin">
              <wp:posOffset>-240665</wp:posOffset>
            </wp:positionV>
            <wp:extent cx="3585210" cy="2459355"/>
            <wp:effectExtent l="0" t="0" r="0" b="0"/>
            <wp:wrapSquare wrapText="bothSides"/>
            <wp:docPr id="960703825"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703825" name="Graphic 960703825"/>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585210" cy="2459355"/>
                    </a:xfrm>
                    <a:prstGeom prst="rect">
                      <a:avLst/>
                    </a:prstGeom>
                  </pic:spPr>
                </pic:pic>
              </a:graphicData>
            </a:graphic>
            <wp14:sizeRelH relativeFrom="page">
              <wp14:pctWidth>0</wp14:pctWidth>
            </wp14:sizeRelH>
            <wp14:sizeRelV relativeFrom="page">
              <wp14:pctHeight>0</wp14:pctHeight>
            </wp14:sizeRelV>
          </wp:anchor>
        </w:drawing>
      </w:r>
      <w:r>
        <w:rPr>
          <w:b/>
          <w:bCs/>
          <w:color w:val="3050A3"/>
          <w:u w:val="single"/>
        </w:rPr>
        <w:br/>
      </w:r>
      <w:r w:rsidR="00FC7ACE" w:rsidRPr="00FE5EF2">
        <w:rPr>
          <w:b/>
          <w:bCs/>
          <w:color w:val="3050A3"/>
          <w:u w:val="single"/>
        </w:rPr>
        <w:t>NOT</w:t>
      </w:r>
      <w:r w:rsidR="00FC7ACE" w:rsidRPr="00FE5EF2">
        <w:rPr>
          <w:b/>
          <w:bCs/>
          <w:color w:val="3050A3"/>
        </w:rPr>
        <w:t xml:space="preserve"> Mutually Exclusive Events</w:t>
      </w:r>
    </w:p>
    <w:p w14:paraId="280B6960" w14:textId="62415CD8" w:rsidR="00EB7E35" w:rsidRPr="009470B9" w:rsidRDefault="0038773A" w:rsidP="003E68DF">
      <w:pPr>
        <w:ind w:left="180" w:right="6480"/>
      </w:pPr>
      <w:r w:rsidRPr="009470B9">
        <w:t xml:space="preserve">A survey asked </w:t>
      </w:r>
      <w:r w:rsidR="00FC7ACE" w:rsidRPr="009470B9">
        <w:t>100</w:t>
      </w:r>
      <w:r w:rsidR="00D33EC1" w:rsidRPr="009470B9">
        <w:t xml:space="preserve"> students </w:t>
      </w:r>
      <w:r w:rsidR="001B6BC7" w:rsidRPr="009470B9">
        <w:t xml:space="preserve">on what device </w:t>
      </w:r>
      <w:r w:rsidRPr="009470B9">
        <w:t>they played video games</w:t>
      </w:r>
      <w:r w:rsidR="001B6BC7" w:rsidRPr="009470B9">
        <w:t>. The results showed that 50 students play video games on their console, 45 students play video games on their PC, and 15 students play video games on their console and PC.</w:t>
      </w:r>
    </w:p>
    <w:p w14:paraId="2FE8E3C3" w14:textId="77777777" w:rsidR="00EB7E35" w:rsidRPr="009470B9" w:rsidRDefault="00EB7E35" w:rsidP="00FC7ACE"/>
    <w:p w14:paraId="20EEBC82" w14:textId="77777777" w:rsidR="00EB7E35" w:rsidRPr="009470B9" w:rsidRDefault="00EB7E35" w:rsidP="00FC7ACE"/>
    <w:p w14:paraId="4DBF0A11" w14:textId="25313700" w:rsidR="00D33EC1" w:rsidRPr="009470B9" w:rsidRDefault="00D33EC1" w:rsidP="00FC7ACE"/>
    <w:p w14:paraId="43279EC4" w14:textId="1F2B2856" w:rsidR="00D33EC1" w:rsidRPr="009470B9" w:rsidRDefault="00D33EC1" w:rsidP="00FC7ACE">
      <w:r w:rsidRPr="009470B9">
        <w:rPr>
          <w:b/>
          <w:bCs/>
          <w:color w:val="3050A3"/>
        </w:rPr>
        <w:t>1)</w:t>
      </w:r>
      <w:r w:rsidRPr="009470B9">
        <w:t xml:space="preserve">   </w:t>
      </w:r>
      <w:r w:rsidR="009470B9" w:rsidRPr="009470B9">
        <w:t>W</w:t>
      </w:r>
      <w:r w:rsidRPr="009470B9">
        <w:t xml:space="preserve">hat is the probability </w:t>
      </w:r>
      <w:r w:rsidR="009470B9" w:rsidRPr="009470B9">
        <w:t xml:space="preserve">that a randomly chosen student </w:t>
      </w:r>
      <w:r w:rsidR="007330B3" w:rsidRPr="009470B9">
        <w:t>neither play</w:t>
      </w:r>
      <w:r w:rsidR="009470B9" w:rsidRPr="009470B9">
        <w:t>s</w:t>
      </w:r>
      <w:r w:rsidR="007330B3" w:rsidRPr="009470B9">
        <w:t xml:space="preserve"> video games on a console nor PC?</w:t>
      </w:r>
    </w:p>
    <w:p w14:paraId="43DFE370" w14:textId="11DB077D" w:rsidR="00D33EC1" w:rsidRPr="009470B9" w:rsidRDefault="00D33EC1" w:rsidP="00FC7ACE">
      <w:pPr>
        <w:rPr>
          <w:sz w:val="24"/>
          <w:szCs w:val="24"/>
        </w:rPr>
      </w:pPr>
    </w:p>
    <w:p w14:paraId="18ED19DE" w14:textId="1A0B696A" w:rsidR="00D33EC1" w:rsidRDefault="00D33EC1" w:rsidP="00FC7ACE">
      <w:pPr>
        <w:rPr>
          <w:sz w:val="24"/>
          <w:szCs w:val="24"/>
        </w:rPr>
      </w:pPr>
    </w:p>
    <w:p w14:paraId="600CD38B" w14:textId="77777777" w:rsidR="00D46189" w:rsidRDefault="00D46189" w:rsidP="00FC7ACE">
      <w:pPr>
        <w:rPr>
          <w:sz w:val="24"/>
          <w:szCs w:val="24"/>
        </w:rPr>
      </w:pPr>
    </w:p>
    <w:p w14:paraId="0EAD223A" w14:textId="11179A0B" w:rsidR="00D33EC1" w:rsidRPr="009470B9" w:rsidRDefault="00D33EC1" w:rsidP="00FC7ACE">
      <w:pPr>
        <w:rPr>
          <w:sz w:val="24"/>
          <w:szCs w:val="24"/>
        </w:rPr>
      </w:pPr>
    </w:p>
    <w:p w14:paraId="2D9A8097" w14:textId="77777777" w:rsidR="009D7C61" w:rsidRDefault="009D7C61" w:rsidP="00D33EC1">
      <w:pPr>
        <w:rPr>
          <w:b/>
          <w:bCs/>
          <w:color w:val="3050A3"/>
        </w:rPr>
      </w:pPr>
    </w:p>
    <w:p w14:paraId="53B7C453" w14:textId="56484561" w:rsidR="00D33EC1" w:rsidRPr="009470B9" w:rsidRDefault="00D33EC1" w:rsidP="00D33EC1">
      <w:pPr>
        <w:rPr>
          <w:sz w:val="24"/>
          <w:szCs w:val="24"/>
        </w:rPr>
      </w:pPr>
      <w:r w:rsidRPr="009470B9">
        <w:rPr>
          <w:b/>
          <w:bCs/>
          <w:color w:val="3050A3"/>
        </w:rPr>
        <w:t>2)</w:t>
      </w:r>
      <w:r w:rsidRPr="009470B9">
        <w:t xml:space="preserve">   </w:t>
      </w:r>
      <w:r w:rsidR="009470B9" w:rsidRPr="009470B9">
        <w:t>What is the probability that a randomly chosen student plays video games on either a console or PC?</w:t>
      </w:r>
    </w:p>
    <w:p w14:paraId="1171BEF7" w14:textId="43521BC8" w:rsidR="00D33EC1" w:rsidRPr="009470B9" w:rsidRDefault="00D33EC1" w:rsidP="00FC7ACE">
      <w:pPr>
        <w:rPr>
          <w:sz w:val="24"/>
          <w:szCs w:val="24"/>
        </w:rPr>
      </w:pPr>
    </w:p>
    <w:p w14:paraId="32CEF86F" w14:textId="77777777" w:rsidR="00D33EC1" w:rsidRDefault="00D33EC1" w:rsidP="00FC7ACE">
      <w:pPr>
        <w:rPr>
          <w:sz w:val="24"/>
          <w:szCs w:val="24"/>
        </w:rPr>
      </w:pPr>
    </w:p>
    <w:p w14:paraId="3D8108EB" w14:textId="77777777" w:rsidR="00D46189" w:rsidRPr="009470B9" w:rsidRDefault="00D46189" w:rsidP="00FC7ACE">
      <w:pPr>
        <w:rPr>
          <w:sz w:val="24"/>
          <w:szCs w:val="24"/>
        </w:rPr>
      </w:pPr>
    </w:p>
    <w:p w14:paraId="621F3C28" w14:textId="0280736D" w:rsidR="00D33EC1" w:rsidRDefault="00D33EC1" w:rsidP="00FC7ACE">
      <w:pPr>
        <w:rPr>
          <w:sz w:val="24"/>
          <w:szCs w:val="24"/>
        </w:rPr>
      </w:pPr>
    </w:p>
    <w:p w14:paraId="47051EC4" w14:textId="77777777" w:rsidR="00D46189" w:rsidRPr="009470B9" w:rsidRDefault="00D46189" w:rsidP="00FC7ACE">
      <w:pPr>
        <w:rPr>
          <w:sz w:val="24"/>
          <w:szCs w:val="24"/>
        </w:rPr>
      </w:pPr>
    </w:p>
    <w:p w14:paraId="4958F199" w14:textId="15599031" w:rsidR="00D33EC1" w:rsidRPr="009470B9" w:rsidRDefault="00D33EC1" w:rsidP="00D33EC1">
      <w:pPr>
        <w:rPr>
          <w:sz w:val="24"/>
          <w:szCs w:val="24"/>
        </w:rPr>
      </w:pPr>
      <w:r w:rsidRPr="009470B9">
        <w:rPr>
          <w:b/>
          <w:bCs/>
          <w:color w:val="3050A3"/>
        </w:rPr>
        <w:t>3)</w:t>
      </w:r>
      <w:r w:rsidRPr="009470B9">
        <w:t xml:space="preserve">   </w:t>
      </w:r>
      <w:r w:rsidR="009470B9" w:rsidRPr="009470B9">
        <w:t>What is the probability that a randomly chosen student plays video games either console or PC, but not both?</w:t>
      </w:r>
    </w:p>
    <w:p w14:paraId="1DCC800B" w14:textId="77777777" w:rsidR="00D33EC1" w:rsidRPr="009470B9" w:rsidRDefault="00D33EC1" w:rsidP="00FC7ACE">
      <w:pPr>
        <w:rPr>
          <w:sz w:val="24"/>
          <w:szCs w:val="24"/>
        </w:rPr>
      </w:pPr>
    </w:p>
    <w:p w14:paraId="00FFF95F" w14:textId="0F1440E9" w:rsidR="00D33EC1" w:rsidRDefault="00D33EC1" w:rsidP="00FC7ACE">
      <w:pPr>
        <w:rPr>
          <w:sz w:val="24"/>
          <w:szCs w:val="24"/>
        </w:rPr>
      </w:pPr>
    </w:p>
    <w:p w14:paraId="7A8EA0B1" w14:textId="77777777" w:rsidR="00D46189" w:rsidRPr="009470B9" w:rsidRDefault="00D46189" w:rsidP="00FC7ACE">
      <w:pPr>
        <w:rPr>
          <w:sz w:val="24"/>
          <w:szCs w:val="24"/>
        </w:rPr>
      </w:pPr>
    </w:p>
    <w:p w14:paraId="336DCA8F" w14:textId="77777777" w:rsidR="00D33EC1" w:rsidRDefault="00D33EC1" w:rsidP="00FC7ACE">
      <w:pPr>
        <w:rPr>
          <w:sz w:val="24"/>
          <w:szCs w:val="24"/>
        </w:rPr>
      </w:pPr>
    </w:p>
    <w:p w14:paraId="28A42A94" w14:textId="77777777" w:rsidR="00D46189" w:rsidRPr="009470B9" w:rsidRDefault="00D46189" w:rsidP="00FC7ACE">
      <w:pPr>
        <w:rPr>
          <w:sz w:val="24"/>
          <w:szCs w:val="24"/>
        </w:rPr>
      </w:pPr>
    </w:p>
    <w:p w14:paraId="250B6AEE" w14:textId="448D0E04" w:rsidR="00D33EC1" w:rsidRDefault="00D33EC1" w:rsidP="00D33EC1">
      <w:r w:rsidRPr="009470B9">
        <w:rPr>
          <w:b/>
          <w:bCs/>
          <w:color w:val="3050A3"/>
        </w:rPr>
        <w:t>4)</w:t>
      </w:r>
      <w:r w:rsidRPr="009470B9">
        <w:t xml:space="preserve">   </w:t>
      </w:r>
      <w:r w:rsidR="009470B9" w:rsidRPr="009470B9">
        <w:t xml:space="preserve">What is the probability that a randomly chosen student </w:t>
      </w:r>
      <w:r w:rsidR="00331107">
        <w:t xml:space="preserve">does not </w:t>
      </w:r>
      <w:r w:rsidR="009470B9" w:rsidRPr="009470B9">
        <w:t xml:space="preserve">play video games on a </w:t>
      </w:r>
      <w:r w:rsidR="00331107">
        <w:t>console</w:t>
      </w:r>
      <w:r w:rsidR="009470B9" w:rsidRPr="009470B9">
        <w:t>?</w:t>
      </w:r>
    </w:p>
    <w:p w14:paraId="4F0F1DA3" w14:textId="053C650E" w:rsidR="00D33EC1" w:rsidRDefault="00D33EC1" w:rsidP="00D33EC1"/>
    <w:p w14:paraId="6210B0BA" w14:textId="77777777" w:rsidR="00D33EC1" w:rsidRDefault="00D33EC1" w:rsidP="00D33EC1"/>
    <w:p w14:paraId="4E900F65" w14:textId="55A4AA0A" w:rsidR="00D33EC1" w:rsidRDefault="00D33EC1" w:rsidP="00D33EC1">
      <w:pPr>
        <w:rPr>
          <w:sz w:val="24"/>
          <w:szCs w:val="24"/>
        </w:rPr>
      </w:pPr>
    </w:p>
    <w:p w14:paraId="28CC3AFC" w14:textId="4265958E" w:rsidR="00CF2FE6" w:rsidRDefault="00CF2FE6" w:rsidP="00D33EC1">
      <w:pPr>
        <w:rPr>
          <w:sz w:val="24"/>
          <w:szCs w:val="24"/>
        </w:rPr>
      </w:pPr>
    </w:p>
    <w:sectPr w:rsidR="00CF2FE6" w:rsidSect="002C4FA1">
      <w:headerReference w:type="even" r:id="rId28"/>
      <w:headerReference w:type="default" r:id="rId29"/>
      <w:footerReference w:type="even" r:id="rId30"/>
      <w:footerReference w:type="default" r:id="rId31"/>
      <w:headerReference w:type="first" r:id="rId32"/>
      <w:footerReference w:type="first" r:id="rId33"/>
      <w:pgSz w:w="12240" w:h="15840"/>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16D0C" w14:textId="77777777" w:rsidR="000204E1" w:rsidRDefault="000204E1">
      <w:pPr>
        <w:spacing w:line="240" w:lineRule="auto"/>
      </w:pPr>
      <w:r>
        <w:separator/>
      </w:r>
    </w:p>
  </w:endnote>
  <w:endnote w:type="continuationSeparator" w:id="0">
    <w:p w14:paraId="2CA0DFD0" w14:textId="77777777" w:rsidR="000204E1" w:rsidRDefault="000204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E13B" w14:textId="77777777" w:rsidR="00F80E06" w:rsidRDefault="00F80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9F80" w14:textId="4F16CE83" w:rsidR="008D4396" w:rsidRDefault="008D4396" w:rsidP="008D4396">
    <w:pPr>
      <w:jc w:val="cente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707096A2" w14:textId="73B33F34" w:rsidR="00651D14" w:rsidRPr="008D4396" w:rsidRDefault="003E68DF" w:rsidP="003E68DF">
    <w:pPr>
      <w:ind w:left="4320" w:firstLine="720"/>
      <w:rPr>
        <w:b/>
        <w:sz w:val="24"/>
        <w:szCs w:val="24"/>
      </w:rPr>
    </w:pPr>
    <w:r>
      <w:rPr>
        <w:b/>
        <w:bCs/>
        <w:noProof/>
        <w:sz w:val="24"/>
        <w:szCs w:val="24"/>
        <w:lang w:val="en-US"/>
      </w:rPr>
      <w:drawing>
        <wp:anchor distT="0" distB="0" distL="114300" distR="114300" simplePos="0" relativeHeight="251663360" behindDoc="1" locked="0" layoutInCell="1" allowOverlap="1" wp14:anchorId="56E21C7F" wp14:editId="49D7CC2C">
          <wp:simplePos x="0" y="0"/>
          <wp:positionH relativeFrom="column">
            <wp:posOffset>3072130</wp:posOffset>
          </wp:positionH>
          <wp:positionV relativeFrom="paragraph">
            <wp:posOffset>205105</wp:posOffset>
          </wp:positionV>
          <wp:extent cx="4152900" cy="469900"/>
          <wp:effectExtent l="0" t="0" r="0" b="0"/>
          <wp:wrapNone/>
          <wp:docPr id="504107066" name="Picture 504107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169517" name="Picture 1889169517"/>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Pr>
        <w:b/>
        <w:sz w:val="24"/>
        <w:szCs w:val="24"/>
      </w:rPr>
      <w:t xml:space="preserve">  </w:t>
    </w:r>
    <w:r w:rsidR="008D4396">
      <w:rPr>
        <w:b/>
        <w:sz w:val="24"/>
        <w:szCs w:val="24"/>
      </w:rPr>
      <w:br/>
      <w:t xml:space="preserve">       </w:t>
    </w:r>
    <w:r>
      <w:rPr>
        <w:b/>
        <w:sz w:val="24"/>
        <w:szCs w:val="24"/>
      </w:rPr>
      <w:t xml:space="preserve">        </w:t>
    </w:r>
    <w:r w:rsidR="002C4FA1">
      <w:rPr>
        <w:b/>
        <w:sz w:val="24"/>
        <w:szCs w:val="24"/>
      </w:rPr>
      <w:tab/>
    </w:r>
    <w:r w:rsidR="002C4FA1">
      <w:rPr>
        <w:b/>
        <w:sz w:val="24"/>
        <w:szCs w:val="24"/>
      </w:rPr>
      <w:tab/>
      <w:t xml:space="preserve">   </w:t>
    </w:r>
    <w:r w:rsidR="008D4396">
      <w:rPr>
        <w:b/>
        <w:sz w:val="24"/>
        <w:szCs w:val="24"/>
      </w:rPr>
      <w:t xml:space="preserve">  MATH ACT PREP, WEEK </w:t>
    </w:r>
    <w:r w:rsidR="006912A5">
      <w:rPr>
        <w:b/>
        <w:sz w:val="24"/>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A328" w14:textId="1F61903D" w:rsidR="00D96808" w:rsidRPr="003E68DF" w:rsidRDefault="003E68DF" w:rsidP="003E68DF">
    <w:pPr>
      <w:pStyle w:val="Footer"/>
      <w:ind w:firstLine="4320"/>
      <w:rPr>
        <w:b/>
        <w:bCs/>
        <w:sz w:val="24"/>
        <w:szCs w:val="24"/>
        <w:lang w:val="en-US"/>
      </w:rPr>
    </w:pPr>
    <w:r>
      <w:rPr>
        <w:b/>
        <w:bCs/>
        <w:noProof/>
        <w:sz w:val="24"/>
        <w:szCs w:val="24"/>
        <w:lang w:val="en-US"/>
      </w:rPr>
      <w:drawing>
        <wp:anchor distT="0" distB="0" distL="114300" distR="114300" simplePos="0" relativeHeight="251661312" behindDoc="1" locked="0" layoutInCell="1" allowOverlap="1" wp14:anchorId="7BF11AB2" wp14:editId="5D2CBD74">
          <wp:simplePos x="0" y="0"/>
          <wp:positionH relativeFrom="column">
            <wp:posOffset>2938780</wp:posOffset>
          </wp:positionH>
          <wp:positionV relativeFrom="paragraph">
            <wp:posOffset>-30480</wp:posOffset>
          </wp:positionV>
          <wp:extent cx="4152900" cy="469900"/>
          <wp:effectExtent l="0" t="0" r="0" b="0"/>
          <wp:wrapNone/>
          <wp:docPr id="1889169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169517" name="Picture 1889169517"/>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Pr>
        <w:b/>
        <w:bCs/>
        <w:sz w:val="24"/>
        <w:szCs w:val="24"/>
        <w:lang w:val="en-US"/>
      </w:rPr>
      <w:t xml:space="preserve"> </w:t>
    </w:r>
    <w:r w:rsidR="002C4FA1">
      <w:rPr>
        <w:b/>
        <w:bCs/>
        <w:sz w:val="24"/>
        <w:szCs w:val="24"/>
        <w:lang w:val="en-US"/>
      </w:rPr>
      <w:tab/>
      <w:t xml:space="preserve"> </w:t>
    </w:r>
    <w:r>
      <w:rPr>
        <w:b/>
        <w:bCs/>
        <w:sz w:val="24"/>
        <w:szCs w:val="24"/>
        <w:lang w:val="en-US"/>
      </w:rPr>
      <w:t xml:space="preserve">    </w:t>
    </w:r>
    <w:r w:rsidR="002C4FA1">
      <w:rPr>
        <w:b/>
        <w:bCs/>
        <w:sz w:val="24"/>
        <w:szCs w:val="24"/>
        <w:lang w:val="en-US"/>
      </w:rPr>
      <w:t xml:space="preserve">                                  </w:t>
    </w:r>
    <w:r w:rsidRPr="003E68DF">
      <w:rPr>
        <w:b/>
        <w:bCs/>
        <w:sz w:val="24"/>
        <w:szCs w:val="24"/>
        <w:lang w:val="en-US"/>
      </w:rPr>
      <w:t>MATH ACT PREP, WEEK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1214A" w14:textId="77777777" w:rsidR="000204E1" w:rsidRDefault="000204E1">
      <w:pPr>
        <w:spacing w:line="240" w:lineRule="auto"/>
      </w:pPr>
      <w:r>
        <w:separator/>
      </w:r>
    </w:p>
  </w:footnote>
  <w:footnote w:type="continuationSeparator" w:id="0">
    <w:p w14:paraId="51697535" w14:textId="77777777" w:rsidR="000204E1" w:rsidRDefault="000204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51F1" w14:textId="77777777" w:rsidR="009D7C61" w:rsidRDefault="009D7C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EB3B" w14:textId="77777777" w:rsidR="002C4FA1" w:rsidRDefault="002C4F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1A3B" w14:textId="262ACCEA" w:rsidR="009D7C61" w:rsidRDefault="003E68DF" w:rsidP="003E68DF">
    <w:pPr>
      <w:pStyle w:val="Title"/>
    </w:pPr>
    <w:r w:rsidRPr="009470B9">
      <w:t>PROBABILITY: THE SCIENTIFIC STUDY OF UNCERTAINTY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6257"/>
    <w:multiLevelType w:val="hybridMultilevel"/>
    <w:tmpl w:val="D69A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32C63"/>
    <w:multiLevelType w:val="hybridMultilevel"/>
    <w:tmpl w:val="175C9490"/>
    <w:lvl w:ilvl="0" w:tplc="04090001">
      <w:start w:val="1"/>
      <w:numFmt w:val="bullet"/>
      <w:lvlText w:val=""/>
      <w:lvlJc w:val="left"/>
      <w:pPr>
        <w:ind w:left="5130" w:hanging="360"/>
      </w:pPr>
      <w:rPr>
        <w:rFonts w:ascii="Symbol" w:hAnsi="Symbol" w:hint="default"/>
      </w:rPr>
    </w:lvl>
    <w:lvl w:ilvl="1" w:tplc="04090003" w:tentative="1">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abstractNum w:abstractNumId="2" w15:restartNumberingAfterBreak="0">
    <w:nsid w:val="5F700847"/>
    <w:multiLevelType w:val="hybridMultilevel"/>
    <w:tmpl w:val="8DA4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6634193">
    <w:abstractNumId w:val="0"/>
  </w:num>
  <w:num w:numId="2" w16cid:durableId="206994317">
    <w:abstractNumId w:val="1"/>
  </w:num>
  <w:num w:numId="3" w16cid:durableId="2006085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14"/>
    <w:rsid w:val="000204E1"/>
    <w:rsid w:val="0006569F"/>
    <w:rsid w:val="000B0660"/>
    <w:rsid w:val="00153765"/>
    <w:rsid w:val="001B6BC7"/>
    <w:rsid w:val="002319BC"/>
    <w:rsid w:val="002A7BD0"/>
    <w:rsid w:val="002B2E15"/>
    <w:rsid w:val="002C4FA1"/>
    <w:rsid w:val="00331107"/>
    <w:rsid w:val="0038773A"/>
    <w:rsid w:val="003E68DF"/>
    <w:rsid w:val="00562A27"/>
    <w:rsid w:val="006167ED"/>
    <w:rsid w:val="00651D14"/>
    <w:rsid w:val="006912A5"/>
    <w:rsid w:val="0069446E"/>
    <w:rsid w:val="00731DB1"/>
    <w:rsid w:val="007330B3"/>
    <w:rsid w:val="008D4396"/>
    <w:rsid w:val="009470B9"/>
    <w:rsid w:val="009D7C61"/>
    <w:rsid w:val="00A3529E"/>
    <w:rsid w:val="00AD05E1"/>
    <w:rsid w:val="00BD53D5"/>
    <w:rsid w:val="00BD6A14"/>
    <w:rsid w:val="00CF198F"/>
    <w:rsid w:val="00CF2FE6"/>
    <w:rsid w:val="00D33EC1"/>
    <w:rsid w:val="00D46189"/>
    <w:rsid w:val="00D6688F"/>
    <w:rsid w:val="00D96808"/>
    <w:rsid w:val="00EB7E35"/>
    <w:rsid w:val="00EE17DA"/>
    <w:rsid w:val="00F43732"/>
    <w:rsid w:val="00F80E06"/>
    <w:rsid w:val="00FC7ACE"/>
    <w:rsid w:val="00FE5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45EC0"/>
  <w15:docId w15:val="{7C991E79-7F13-4180-9162-EFDC95EE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8D4396"/>
    <w:pPr>
      <w:tabs>
        <w:tab w:val="center" w:pos="4680"/>
        <w:tab w:val="right" w:pos="9360"/>
      </w:tabs>
      <w:spacing w:line="240" w:lineRule="auto"/>
    </w:pPr>
  </w:style>
  <w:style w:type="character" w:customStyle="1" w:styleId="HeaderChar">
    <w:name w:val="Header Char"/>
    <w:basedOn w:val="DefaultParagraphFont"/>
    <w:link w:val="Header"/>
    <w:uiPriority w:val="99"/>
    <w:rsid w:val="008D4396"/>
  </w:style>
  <w:style w:type="paragraph" w:styleId="Footer">
    <w:name w:val="footer"/>
    <w:basedOn w:val="Normal"/>
    <w:link w:val="FooterChar"/>
    <w:uiPriority w:val="99"/>
    <w:unhideWhenUsed/>
    <w:rsid w:val="008D4396"/>
    <w:pPr>
      <w:tabs>
        <w:tab w:val="center" w:pos="4680"/>
        <w:tab w:val="right" w:pos="9360"/>
      </w:tabs>
      <w:spacing w:line="240" w:lineRule="auto"/>
    </w:pPr>
  </w:style>
  <w:style w:type="character" w:customStyle="1" w:styleId="FooterChar">
    <w:name w:val="Footer Char"/>
    <w:basedOn w:val="DefaultParagraphFont"/>
    <w:link w:val="Footer"/>
    <w:uiPriority w:val="99"/>
    <w:rsid w:val="008D4396"/>
  </w:style>
  <w:style w:type="paragraph" w:styleId="ListParagraph">
    <w:name w:val="List Paragraph"/>
    <w:basedOn w:val="Normal"/>
    <w:uiPriority w:val="34"/>
    <w:qFormat/>
    <w:rsid w:val="00D33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svg"/><Relationship Id="rId18" Type="http://schemas.openxmlformats.org/officeDocument/2006/relationships/image" Target="media/image8.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oleObject" Target="embeddings/oleObject5.bin"/><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oleObject" Target="embeddings/oleObject4.bin"/><Relationship Id="rId25" Type="http://schemas.openxmlformats.org/officeDocument/2006/relationships/image" Target="media/image13.sv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10.wmf"/><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2.png"/><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image" Target="media/image9.sv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image" Target="media/image11.wmf"/><Relationship Id="rId27" Type="http://schemas.openxmlformats.org/officeDocument/2006/relationships/image" Target="media/image15.sv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16.png"/></Relationships>
</file>

<file path=word/_rels/footer3.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260</Words>
  <Characters>1214</Characters>
  <Application>Microsoft Office Word</Application>
  <DocSecurity>0</DocSecurity>
  <Lines>86</Lines>
  <Paragraphs>25</Paragraphs>
  <ScaleCrop>false</ScaleCrop>
  <HeadingPairs>
    <vt:vector size="2" baseType="variant">
      <vt:variant>
        <vt:lpstr>Title</vt:lpstr>
      </vt:variant>
      <vt:variant>
        <vt:i4>1</vt:i4>
      </vt:variant>
    </vt:vector>
  </HeadingPairs>
  <TitlesOfParts>
    <vt:vector size="1" baseType="lpstr">
      <vt:lpstr>Math ACT Prep, Week 4</vt:lpstr>
    </vt:vector>
  </TitlesOfParts>
  <Manager/>
  <Company/>
  <LinksUpToDate>false</LinksUpToDate>
  <CharactersWithSpaces>1449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ACT Prep, Week 4</dc:title>
  <dc:subject/>
  <dc:creator>K20 Center</dc:creator>
  <cp:keywords/>
  <dc:description/>
  <cp:lastModifiedBy>Gracia, Ann M.</cp:lastModifiedBy>
  <cp:revision>6</cp:revision>
  <cp:lastPrinted>2023-10-11T14:53:00Z</cp:lastPrinted>
  <dcterms:created xsi:type="dcterms:W3CDTF">2023-10-11T14:53:00Z</dcterms:created>
  <dcterms:modified xsi:type="dcterms:W3CDTF">2024-01-03T20:43:00Z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