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F1ACDD" w14:textId="6C1A3D19" w:rsidR="00B10A72" w:rsidRDefault="005E1870" w:rsidP="00B10A72">
      <w:pPr>
        <w:pStyle w:val="ListParagraph"/>
        <w:numPr>
          <w:ilvl w:val="0"/>
          <w:numId w:val="11"/>
        </w:numPr>
        <w:spacing w:line="240" w:lineRule="auto"/>
        <w:ind w:left="360"/>
        <w:rPr>
          <w:sz w:val="24"/>
          <w:szCs w:val="24"/>
          <w:lang w:val="en-US"/>
        </w:rPr>
      </w:pPr>
      <w:r>
        <w:rPr>
          <w:sz w:val="24"/>
          <w:szCs w:val="24"/>
          <w:lang w:val="en-US"/>
        </w:rPr>
        <w:t>A</w:t>
      </w:r>
      <w:r w:rsidR="00CD6DE8" w:rsidRPr="00243DC3">
        <w:rPr>
          <w:sz w:val="24"/>
          <w:szCs w:val="24"/>
          <w:lang w:val="en-US"/>
        </w:rPr>
        <w:t xml:space="preserve"> is the correct answer because </w:t>
      </w:r>
      <w:r w:rsidR="00E966F6" w:rsidRPr="00243DC3">
        <w:rPr>
          <w:sz w:val="24"/>
          <w:szCs w:val="24"/>
          <w:lang w:val="en-US"/>
        </w:rPr>
        <w:t>the word "necessities" is used to describe the items that were largely determined as essential or indispensable for the soldiers. These were the items they carried because they were necessary for their survival and well-being during their service, making "necessities" the appropriate term in the context.</w:t>
      </w:r>
      <w:r w:rsidR="00B10A72">
        <w:rPr>
          <w:sz w:val="24"/>
          <w:szCs w:val="24"/>
          <w:lang w:val="en-US"/>
        </w:rPr>
        <w:br/>
      </w:r>
    </w:p>
    <w:p w14:paraId="777826FC" w14:textId="45821646" w:rsidR="00B10A72" w:rsidRDefault="009B4820" w:rsidP="00B10A72">
      <w:pPr>
        <w:pStyle w:val="ListParagraph"/>
        <w:numPr>
          <w:ilvl w:val="0"/>
          <w:numId w:val="11"/>
        </w:numPr>
        <w:spacing w:line="240" w:lineRule="auto"/>
        <w:ind w:left="360"/>
        <w:rPr>
          <w:sz w:val="24"/>
          <w:szCs w:val="24"/>
          <w:lang w:val="en-US"/>
        </w:rPr>
      </w:pPr>
      <w:r w:rsidRPr="00B10A72">
        <w:rPr>
          <w:sz w:val="24"/>
          <w:szCs w:val="24"/>
          <w:lang w:val="en-US"/>
        </w:rPr>
        <w:t>H is the correct answer because the passage says Ted Lavender, who was scared, carried tranquilizers until he was shot in the head outside the village of Than Khe in mid-April. The mention of him being scared and carrying tranquilizers suggests that he used them to manage his fear and anxiety while serving in the wa</w:t>
      </w:r>
      <w:r w:rsidR="00B10A72">
        <w:rPr>
          <w:sz w:val="24"/>
          <w:szCs w:val="24"/>
          <w:lang w:val="en-US"/>
        </w:rPr>
        <w:t>r</w:t>
      </w:r>
      <w:r w:rsidRPr="00B10A72">
        <w:rPr>
          <w:sz w:val="24"/>
          <w:szCs w:val="24"/>
          <w:lang w:val="en-US"/>
        </w:rPr>
        <w:t>.</w:t>
      </w:r>
      <w:r w:rsidR="00B10A72">
        <w:rPr>
          <w:sz w:val="24"/>
          <w:szCs w:val="24"/>
          <w:lang w:val="en-US"/>
        </w:rPr>
        <w:br/>
      </w:r>
    </w:p>
    <w:p w14:paraId="39E6B21B" w14:textId="624B8A67" w:rsidR="00B10A72" w:rsidRDefault="009B4820" w:rsidP="00B10A72">
      <w:pPr>
        <w:pStyle w:val="ListParagraph"/>
        <w:numPr>
          <w:ilvl w:val="0"/>
          <w:numId w:val="11"/>
        </w:numPr>
        <w:spacing w:line="240" w:lineRule="auto"/>
        <w:ind w:left="360"/>
        <w:rPr>
          <w:sz w:val="24"/>
          <w:szCs w:val="24"/>
          <w:lang w:val="en-US"/>
        </w:rPr>
      </w:pPr>
      <w:r w:rsidRPr="00B10A72">
        <w:rPr>
          <w:sz w:val="24"/>
          <w:szCs w:val="24"/>
          <w:lang w:val="en-US"/>
        </w:rPr>
        <w:t xml:space="preserve">B is the correct answer because the inference can be drawn from the fact that Dave Jensen carried three pairs of socks and a can of Dr. Scholl's foot powder. These items are commonly associated with preventing or addressing foot problems, such as blisters and trench foot, which can be common issues for soldiers in the field. </w:t>
      </w:r>
      <w:r w:rsidR="00B10A72">
        <w:rPr>
          <w:sz w:val="24"/>
          <w:szCs w:val="24"/>
          <w:lang w:val="en-US"/>
        </w:rPr>
        <w:br/>
      </w:r>
    </w:p>
    <w:p w14:paraId="2381717F" w14:textId="37EBCC23" w:rsidR="00B10A72" w:rsidRDefault="00A15C5B" w:rsidP="00B10A72">
      <w:pPr>
        <w:pStyle w:val="ListParagraph"/>
        <w:numPr>
          <w:ilvl w:val="0"/>
          <w:numId w:val="11"/>
        </w:numPr>
        <w:spacing w:line="240" w:lineRule="auto"/>
        <w:ind w:left="360"/>
        <w:rPr>
          <w:sz w:val="24"/>
          <w:szCs w:val="24"/>
          <w:lang w:val="en-US"/>
        </w:rPr>
      </w:pPr>
      <w:r w:rsidRPr="00B10A72">
        <w:rPr>
          <w:sz w:val="24"/>
          <w:szCs w:val="24"/>
          <w:lang w:val="en-US"/>
        </w:rPr>
        <w:t>F is the correct answer because</w:t>
      </w:r>
      <w:r w:rsidR="008C269C" w:rsidRPr="00B10A72">
        <w:rPr>
          <w:sz w:val="24"/>
          <w:szCs w:val="24"/>
          <w:lang w:val="en-US"/>
        </w:rPr>
        <w:t xml:space="preserve"> the</w:t>
      </w:r>
      <w:r w:rsidRPr="00B10A72">
        <w:rPr>
          <w:sz w:val="24"/>
          <w:szCs w:val="24"/>
          <w:lang w:val="en-US"/>
        </w:rPr>
        <w:t xml:space="preserve"> </w:t>
      </w:r>
      <w:r w:rsidR="008C269C" w:rsidRPr="00B10A72">
        <w:rPr>
          <w:sz w:val="24"/>
          <w:szCs w:val="24"/>
        </w:rPr>
        <w:t>inference can be drawn from the fact that Dave Jensen "carried a toothbrush, dental floss, and several hotel-sized bars of soap he'd stolen on R&amp;R in Sydney, Australia."</w:t>
      </w:r>
      <w:r w:rsidR="00B10A72">
        <w:rPr>
          <w:sz w:val="24"/>
          <w:szCs w:val="24"/>
        </w:rPr>
        <w:br/>
      </w:r>
    </w:p>
    <w:p w14:paraId="6F2D265F" w14:textId="32260EFC" w:rsidR="00B10A72" w:rsidRDefault="00CD6DE8" w:rsidP="00B10A72">
      <w:pPr>
        <w:pStyle w:val="ListParagraph"/>
        <w:numPr>
          <w:ilvl w:val="0"/>
          <w:numId w:val="11"/>
        </w:numPr>
        <w:spacing w:line="240" w:lineRule="auto"/>
        <w:ind w:left="360"/>
        <w:rPr>
          <w:sz w:val="24"/>
          <w:szCs w:val="24"/>
          <w:lang w:val="en-US"/>
        </w:rPr>
      </w:pPr>
      <w:r w:rsidRPr="00B10A72">
        <w:rPr>
          <w:sz w:val="24"/>
          <w:szCs w:val="24"/>
          <w:lang w:val="en-US"/>
        </w:rPr>
        <w:t xml:space="preserve">C is the correct answer because </w:t>
      </w:r>
      <w:r w:rsidR="008C269C" w:rsidRPr="00B10A72">
        <w:rPr>
          <w:sz w:val="24"/>
          <w:szCs w:val="24"/>
          <w:lang w:val="en-US"/>
        </w:rPr>
        <w:t>this answer accurately captures the paraphrased content of the original text while maintaining its essential details and structure. It mentions the requirement for the flak jacket due to the hazardous land conditions, the added weight in hot weather, and the practice of carrying a large bandage for emergencies, all of which were described in the original text</w:t>
      </w:r>
      <w:r w:rsidR="00B10A72">
        <w:rPr>
          <w:sz w:val="24"/>
          <w:szCs w:val="24"/>
          <w:lang w:val="en-US"/>
        </w:rPr>
        <w:t>.</w:t>
      </w:r>
      <w:r w:rsidR="00B10A72">
        <w:rPr>
          <w:sz w:val="24"/>
          <w:szCs w:val="24"/>
          <w:lang w:val="en-US"/>
        </w:rPr>
        <w:br/>
      </w:r>
    </w:p>
    <w:p w14:paraId="06BD8CD0" w14:textId="30CFAE4D" w:rsidR="00B10A72" w:rsidRDefault="008C269C" w:rsidP="00B10A72">
      <w:pPr>
        <w:pStyle w:val="ListParagraph"/>
        <w:numPr>
          <w:ilvl w:val="0"/>
          <w:numId w:val="11"/>
        </w:numPr>
        <w:spacing w:line="240" w:lineRule="auto"/>
        <w:ind w:left="360"/>
        <w:rPr>
          <w:sz w:val="24"/>
          <w:szCs w:val="24"/>
          <w:lang w:val="en-US"/>
        </w:rPr>
      </w:pPr>
      <w:r w:rsidRPr="00B10A72">
        <w:rPr>
          <w:sz w:val="24"/>
          <w:szCs w:val="24"/>
          <w:lang w:val="en-US"/>
        </w:rPr>
        <w:t xml:space="preserve">F is the correct answer because </w:t>
      </w:r>
      <w:r w:rsidRPr="00B10A72">
        <w:rPr>
          <w:sz w:val="24"/>
          <w:szCs w:val="24"/>
        </w:rPr>
        <w:t>the passage mentions that the boy had three magazines of ammunition, indicating the</w:t>
      </w:r>
      <w:r w:rsidR="004B6D72" w:rsidRPr="00B10A72">
        <w:rPr>
          <w:sz w:val="24"/>
          <w:szCs w:val="24"/>
        </w:rPr>
        <w:t xml:space="preserve"> importance of </w:t>
      </w:r>
      <w:r w:rsidRPr="00B10A72">
        <w:rPr>
          <w:sz w:val="24"/>
          <w:szCs w:val="24"/>
        </w:rPr>
        <w:t>carrying three containers holding ammunition for their rifle.</w:t>
      </w:r>
      <w:r w:rsidR="00B10A72">
        <w:rPr>
          <w:sz w:val="24"/>
          <w:szCs w:val="24"/>
        </w:rPr>
        <w:br/>
      </w:r>
    </w:p>
    <w:p w14:paraId="3C3864E5" w14:textId="5A8379DC" w:rsidR="00B10A72" w:rsidRDefault="008C269C" w:rsidP="00B10A72">
      <w:pPr>
        <w:pStyle w:val="ListParagraph"/>
        <w:numPr>
          <w:ilvl w:val="0"/>
          <w:numId w:val="11"/>
        </w:numPr>
        <w:spacing w:line="240" w:lineRule="auto"/>
        <w:ind w:left="360"/>
        <w:rPr>
          <w:sz w:val="24"/>
          <w:szCs w:val="24"/>
          <w:lang w:val="en-US"/>
        </w:rPr>
      </w:pPr>
      <w:r w:rsidRPr="00B10A72">
        <w:rPr>
          <w:sz w:val="24"/>
          <w:szCs w:val="24"/>
          <w:lang w:val="en-US"/>
        </w:rPr>
        <w:t>A</w:t>
      </w:r>
      <w:r w:rsidR="00CD6DE8" w:rsidRPr="00B10A72">
        <w:rPr>
          <w:sz w:val="24"/>
          <w:szCs w:val="24"/>
          <w:lang w:val="en-US"/>
        </w:rPr>
        <w:t xml:space="preserve"> is the correct answer because </w:t>
      </w:r>
      <w:r w:rsidRPr="00B10A72">
        <w:rPr>
          <w:sz w:val="24"/>
          <w:szCs w:val="24"/>
          <w:lang w:val="en-US"/>
        </w:rPr>
        <w:t>the passage conveys a sense of sadness and melancholy as it discusses the heavy burdens and personal items carried by the soldiers during the war. It touches on the weight of their responsibilities and the grim nature of their experiences.</w:t>
      </w:r>
      <w:r w:rsidR="00B10A72">
        <w:rPr>
          <w:sz w:val="24"/>
          <w:szCs w:val="24"/>
          <w:lang w:val="en-US"/>
        </w:rPr>
        <w:br/>
      </w:r>
    </w:p>
    <w:p w14:paraId="09047BC2" w14:textId="79B0DDEC" w:rsidR="00B10A72" w:rsidRDefault="008C269C" w:rsidP="00B10A72">
      <w:pPr>
        <w:pStyle w:val="ListParagraph"/>
        <w:numPr>
          <w:ilvl w:val="0"/>
          <w:numId w:val="11"/>
        </w:numPr>
        <w:spacing w:line="240" w:lineRule="auto"/>
        <w:ind w:left="360"/>
        <w:rPr>
          <w:sz w:val="24"/>
          <w:szCs w:val="24"/>
          <w:lang w:val="en-US"/>
        </w:rPr>
      </w:pPr>
      <w:r w:rsidRPr="00B10A72">
        <w:rPr>
          <w:sz w:val="24"/>
          <w:szCs w:val="24"/>
          <w:lang w:val="en-US"/>
        </w:rPr>
        <w:t xml:space="preserve">G is the correct answer because </w:t>
      </w:r>
      <w:r w:rsidR="002E2FFE" w:rsidRPr="00B10A72">
        <w:rPr>
          <w:sz w:val="24"/>
          <w:szCs w:val="24"/>
          <w:lang w:val="en-US"/>
        </w:rPr>
        <w:t>while the passage contains elements of sadness (melancholic), practicality (pragmatic), and even some humor, the passage invites readers to contemplate the soldiers' experiences and the items they carry, fostering a sense of reflection on the nature of war and the personal burdens it imposes</w:t>
      </w:r>
      <w:r w:rsidR="00B10A72">
        <w:rPr>
          <w:sz w:val="24"/>
          <w:szCs w:val="24"/>
          <w:lang w:val="en-US"/>
        </w:rPr>
        <w:t>.</w:t>
      </w:r>
      <w:r w:rsidR="00B10A72">
        <w:rPr>
          <w:sz w:val="24"/>
          <w:szCs w:val="24"/>
          <w:lang w:val="en-US"/>
        </w:rPr>
        <w:br/>
      </w:r>
    </w:p>
    <w:p w14:paraId="53418441" w14:textId="137BA3BB" w:rsidR="00B10A72" w:rsidRDefault="002E2FFE" w:rsidP="00B10A72">
      <w:pPr>
        <w:pStyle w:val="ListParagraph"/>
        <w:numPr>
          <w:ilvl w:val="0"/>
          <w:numId w:val="11"/>
        </w:numPr>
        <w:spacing w:line="240" w:lineRule="auto"/>
        <w:ind w:left="360"/>
        <w:rPr>
          <w:sz w:val="24"/>
          <w:szCs w:val="24"/>
          <w:lang w:val="en-US"/>
        </w:rPr>
      </w:pPr>
      <w:r w:rsidRPr="00B10A72">
        <w:rPr>
          <w:sz w:val="24"/>
          <w:szCs w:val="24"/>
          <w:lang w:val="en-US"/>
        </w:rPr>
        <w:t xml:space="preserve">B is the correct answer because the passage says </w:t>
      </w:r>
      <w:r w:rsidRPr="00B10A72">
        <w:rPr>
          <w:sz w:val="24"/>
          <w:szCs w:val="24"/>
        </w:rPr>
        <w:t>that the soldiers carried these items due to superstition. Superstition typically involves beliefs in luck or supernatural forces, and the passage suggests that the soldiers carried these items because they believed that doing so would bring them good luck or protect them from harm.</w:t>
      </w:r>
      <w:r w:rsidR="00B10A72">
        <w:rPr>
          <w:sz w:val="24"/>
          <w:szCs w:val="24"/>
        </w:rPr>
        <w:br/>
      </w:r>
    </w:p>
    <w:p w14:paraId="321CCFE7" w14:textId="02C4B136" w:rsidR="00291ED0" w:rsidRPr="00B10A72" w:rsidRDefault="00291ED0" w:rsidP="00E40D7B">
      <w:pPr>
        <w:pStyle w:val="ListParagraph"/>
        <w:spacing w:line="240" w:lineRule="auto"/>
        <w:ind w:left="360"/>
        <w:rPr>
          <w:sz w:val="24"/>
          <w:szCs w:val="24"/>
          <w:lang w:val="en-US"/>
        </w:rPr>
      </w:pPr>
    </w:p>
    <w:sectPr w:rsidR="00291ED0" w:rsidRPr="00B10A7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244B" w14:textId="77777777" w:rsidR="00A27373" w:rsidRDefault="00A27373">
      <w:pPr>
        <w:spacing w:line="240" w:lineRule="auto"/>
      </w:pPr>
      <w:r>
        <w:separator/>
      </w:r>
    </w:p>
  </w:endnote>
  <w:endnote w:type="continuationSeparator" w:id="0">
    <w:p w14:paraId="4414D57F" w14:textId="77777777" w:rsidR="00A27373" w:rsidRDefault="00A27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422B" w14:textId="77777777" w:rsidR="00E40D7B" w:rsidRDefault="00E40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6B83" w14:textId="40BFDAF6" w:rsidR="006E2677" w:rsidRDefault="00243DC3">
    <w:pPr>
      <w:jc w:val="center"/>
    </w:pPr>
    <w:r>
      <w:rPr>
        <w:b/>
        <w:noProof/>
        <w:sz w:val="24"/>
        <w:szCs w:val="24"/>
      </w:rPr>
      <w:drawing>
        <wp:anchor distT="0" distB="0" distL="114300" distR="114300" simplePos="0" relativeHeight="251659264" behindDoc="1" locked="0" layoutInCell="1" allowOverlap="1" wp14:anchorId="57A1473F" wp14:editId="4A94960B">
          <wp:simplePos x="0" y="0"/>
          <wp:positionH relativeFrom="column">
            <wp:posOffset>2774315</wp:posOffset>
          </wp:positionH>
          <wp:positionV relativeFrom="paragraph">
            <wp:posOffset>381285</wp:posOffset>
          </wp:positionV>
          <wp:extent cx="4152900" cy="469900"/>
          <wp:effectExtent l="0" t="0" r="0" b="0"/>
          <wp:wrapNone/>
          <wp:docPr id="19991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621" name="Picture 19991621"/>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291ED0">
      <w:rPr>
        <w:b/>
        <w:sz w:val="24"/>
        <w:szCs w:val="24"/>
      </w:rPr>
      <w:t xml:space="preserve"> </w:t>
    </w:r>
    <w:r w:rsidR="00291ED0">
      <w:rPr>
        <w:b/>
        <w:sz w:val="24"/>
        <w:szCs w:val="24"/>
      </w:rPr>
      <w:tab/>
    </w:r>
    <w:r w:rsidR="00291ED0">
      <w:rPr>
        <w:b/>
        <w:sz w:val="24"/>
        <w:szCs w:val="24"/>
      </w:rPr>
      <w:tab/>
    </w:r>
    <w:r w:rsidR="00291ED0">
      <w:rPr>
        <w:b/>
        <w:sz w:val="24"/>
        <w:szCs w:val="24"/>
      </w:rPr>
      <w:br/>
    </w:r>
    <w:r w:rsidR="00291ED0">
      <w:rPr>
        <w:b/>
        <w:sz w:val="24"/>
        <w:szCs w:val="24"/>
      </w:rPr>
      <w:tab/>
    </w:r>
    <w:r w:rsidR="00291ED0">
      <w:rPr>
        <w:b/>
        <w:sz w:val="24"/>
        <w:szCs w:val="24"/>
      </w:rPr>
      <w:tab/>
    </w:r>
    <w:r w:rsidR="00291ED0">
      <w:rPr>
        <w:b/>
        <w:sz w:val="24"/>
        <w:szCs w:val="24"/>
      </w:rPr>
      <w:tab/>
    </w:r>
    <w:r w:rsidR="00291ED0">
      <w:rPr>
        <w:b/>
        <w:sz w:val="24"/>
        <w:szCs w:val="24"/>
      </w:rPr>
      <w:tab/>
    </w:r>
    <w:r w:rsidR="00291ED0">
      <w:rPr>
        <w:b/>
        <w:sz w:val="24"/>
        <w:szCs w:val="24"/>
      </w:rPr>
      <w:tab/>
    </w:r>
    <w:r w:rsidR="00291ED0">
      <w:rPr>
        <w:b/>
        <w:sz w:val="24"/>
        <w:szCs w:val="24"/>
      </w:rPr>
      <w:tab/>
    </w:r>
  </w:p>
  <w:p w14:paraId="43C239AF" w14:textId="79F4D5ED" w:rsidR="006E2677" w:rsidRDefault="00243DC3" w:rsidP="00243DC3">
    <w:pPr>
      <w:ind w:left="3600" w:firstLine="720"/>
      <w:rPr>
        <w:b/>
        <w:sz w:val="24"/>
        <w:szCs w:val="24"/>
      </w:rPr>
    </w:pPr>
    <w:r>
      <w:rPr>
        <w:b/>
        <w:sz w:val="24"/>
        <w:szCs w:val="24"/>
      </w:rPr>
      <w:t xml:space="preserve">                         </w:t>
    </w:r>
    <w:r w:rsidR="00291ED0">
      <w:rPr>
        <w:b/>
        <w:sz w:val="24"/>
        <w:szCs w:val="24"/>
      </w:rPr>
      <w:t xml:space="preserve">    READING ACT PREP, WEEK </w:t>
    </w:r>
    <w:r w:rsidR="002E2FFE">
      <w:rPr>
        <w:b/>
        <w:sz w:val="24"/>
        <w:szCs w:val="24"/>
      </w:rPr>
      <w:t>7</w:t>
    </w:r>
    <w:r w:rsidR="00291ED0">
      <w:rPr>
        <w:b/>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6C3C" w14:textId="77777777" w:rsidR="00E40D7B" w:rsidRDefault="00E40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6E7B" w14:textId="77777777" w:rsidR="00A27373" w:rsidRDefault="00A27373">
      <w:pPr>
        <w:spacing w:line="240" w:lineRule="auto"/>
      </w:pPr>
      <w:r>
        <w:separator/>
      </w:r>
    </w:p>
  </w:footnote>
  <w:footnote w:type="continuationSeparator" w:id="0">
    <w:p w14:paraId="205DC37D" w14:textId="77777777" w:rsidR="00A27373" w:rsidRDefault="00A273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8888" w14:textId="77777777" w:rsidR="00243DC3" w:rsidRDefault="0024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A1F7" w14:textId="0E62850F" w:rsidR="00243DC3" w:rsidRPr="00B10A72" w:rsidRDefault="00B10A72" w:rsidP="00B10A72">
    <w:pPr>
      <w:pStyle w:val="Title"/>
      <w:spacing w:after="200"/>
      <w:rPr>
        <w:b w:val="0"/>
        <w:i/>
        <w:color w:val="404040"/>
        <w:sz w:val="18"/>
        <w:szCs w:val="18"/>
      </w:rPr>
    </w:pPr>
    <w:r>
      <w:rPr>
        <w:color w:val="000000"/>
      </w:rPr>
      <w:t xml:space="preserve">QUESTIONS: </w:t>
    </w:r>
    <w:r w:rsidRPr="004B6D72">
      <w:rPr>
        <w:i/>
        <w:iCs/>
        <w:color w:val="000000"/>
      </w:rPr>
      <w:t>THE THINGS THEY CARRIED</w:t>
    </w:r>
    <w:r>
      <w:t xml:space="preserve"> (TEACHER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68E0" w14:textId="77777777" w:rsidR="00243DC3" w:rsidRDefault="0024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4C3"/>
    <w:multiLevelType w:val="multilevel"/>
    <w:tmpl w:val="72E08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556FC"/>
    <w:multiLevelType w:val="multilevel"/>
    <w:tmpl w:val="AE22EB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4F1922"/>
    <w:multiLevelType w:val="multilevel"/>
    <w:tmpl w:val="E4C4DD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F07DB1"/>
    <w:multiLevelType w:val="multilevel"/>
    <w:tmpl w:val="A2B2FB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00FED"/>
    <w:multiLevelType w:val="multilevel"/>
    <w:tmpl w:val="53C88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A64909"/>
    <w:multiLevelType w:val="hybridMultilevel"/>
    <w:tmpl w:val="53D690E4"/>
    <w:lvl w:ilvl="0" w:tplc="1F7C638C">
      <w:start w:val="1"/>
      <w:numFmt w:val="decimal"/>
      <w:lvlText w:val="%1."/>
      <w:lvlJc w:val="left"/>
      <w:pPr>
        <w:ind w:left="720" w:hanging="360"/>
      </w:pPr>
      <w:rPr>
        <w:b/>
        <w:bCs/>
        <w:color w:val="3050A3"/>
        <w:lang w:val="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F366D9"/>
    <w:multiLevelType w:val="multilevel"/>
    <w:tmpl w:val="C7C694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0F7FCA"/>
    <w:multiLevelType w:val="multilevel"/>
    <w:tmpl w:val="76D2D3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B03236"/>
    <w:multiLevelType w:val="multilevel"/>
    <w:tmpl w:val="0868E6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5B12B5"/>
    <w:multiLevelType w:val="multilevel"/>
    <w:tmpl w:val="C414E8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FC0AD1"/>
    <w:multiLevelType w:val="multilevel"/>
    <w:tmpl w:val="3E2C76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8083075">
    <w:abstractNumId w:val="0"/>
  </w:num>
  <w:num w:numId="2" w16cid:durableId="1206067588">
    <w:abstractNumId w:val="10"/>
    <w:lvlOverride w:ilvl="0">
      <w:lvl w:ilvl="0">
        <w:numFmt w:val="decimal"/>
        <w:lvlText w:val="%1."/>
        <w:lvlJc w:val="left"/>
      </w:lvl>
    </w:lvlOverride>
  </w:num>
  <w:num w:numId="3" w16cid:durableId="2035496587">
    <w:abstractNumId w:val="3"/>
    <w:lvlOverride w:ilvl="0">
      <w:lvl w:ilvl="0">
        <w:numFmt w:val="decimal"/>
        <w:lvlText w:val="%1."/>
        <w:lvlJc w:val="left"/>
      </w:lvl>
    </w:lvlOverride>
  </w:num>
  <w:num w:numId="4" w16cid:durableId="571699721">
    <w:abstractNumId w:val="4"/>
    <w:lvlOverride w:ilvl="0">
      <w:lvl w:ilvl="0">
        <w:numFmt w:val="decimal"/>
        <w:lvlText w:val="%1."/>
        <w:lvlJc w:val="left"/>
      </w:lvl>
    </w:lvlOverride>
  </w:num>
  <w:num w:numId="5" w16cid:durableId="242221228">
    <w:abstractNumId w:val="6"/>
    <w:lvlOverride w:ilvl="0">
      <w:lvl w:ilvl="0">
        <w:numFmt w:val="decimal"/>
        <w:lvlText w:val="%1."/>
        <w:lvlJc w:val="left"/>
      </w:lvl>
    </w:lvlOverride>
  </w:num>
  <w:num w:numId="6" w16cid:durableId="355935102">
    <w:abstractNumId w:val="2"/>
    <w:lvlOverride w:ilvl="0">
      <w:lvl w:ilvl="0">
        <w:numFmt w:val="decimal"/>
        <w:lvlText w:val="%1."/>
        <w:lvlJc w:val="left"/>
      </w:lvl>
    </w:lvlOverride>
  </w:num>
  <w:num w:numId="7" w16cid:durableId="1149982220">
    <w:abstractNumId w:val="7"/>
    <w:lvlOverride w:ilvl="0">
      <w:lvl w:ilvl="0">
        <w:numFmt w:val="decimal"/>
        <w:lvlText w:val="%1."/>
        <w:lvlJc w:val="left"/>
      </w:lvl>
    </w:lvlOverride>
  </w:num>
  <w:num w:numId="8" w16cid:durableId="1938635473">
    <w:abstractNumId w:val="8"/>
    <w:lvlOverride w:ilvl="0">
      <w:lvl w:ilvl="0">
        <w:numFmt w:val="decimal"/>
        <w:lvlText w:val="%1."/>
        <w:lvlJc w:val="left"/>
      </w:lvl>
    </w:lvlOverride>
  </w:num>
  <w:num w:numId="9" w16cid:durableId="2082025844">
    <w:abstractNumId w:val="9"/>
    <w:lvlOverride w:ilvl="0">
      <w:lvl w:ilvl="0">
        <w:numFmt w:val="decimal"/>
        <w:lvlText w:val="%1."/>
        <w:lvlJc w:val="left"/>
      </w:lvl>
    </w:lvlOverride>
  </w:num>
  <w:num w:numId="10" w16cid:durableId="1467433223">
    <w:abstractNumId w:val="1"/>
    <w:lvlOverride w:ilvl="0">
      <w:lvl w:ilvl="0">
        <w:numFmt w:val="decimal"/>
        <w:lvlText w:val="%1."/>
        <w:lvlJc w:val="left"/>
      </w:lvl>
    </w:lvlOverride>
  </w:num>
  <w:num w:numId="11" w16cid:durableId="403645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77"/>
    <w:rsid w:val="000665BD"/>
    <w:rsid w:val="00086B2C"/>
    <w:rsid w:val="000D7C7D"/>
    <w:rsid w:val="00126FB6"/>
    <w:rsid w:val="00243DC3"/>
    <w:rsid w:val="00291ED0"/>
    <w:rsid w:val="002C5DDA"/>
    <w:rsid w:val="002D5F9E"/>
    <w:rsid w:val="002E2FFE"/>
    <w:rsid w:val="004B6D72"/>
    <w:rsid w:val="004C3835"/>
    <w:rsid w:val="005E1870"/>
    <w:rsid w:val="00660871"/>
    <w:rsid w:val="0066138B"/>
    <w:rsid w:val="00696F32"/>
    <w:rsid w:val="006E2677"/>
    <w:rsid w:val="00741EAB"/>
    <w:rsid w:val="008C269C"/>
    <w:rsid w:val="009B4820"/>
    <w:rsid w:val="009D1166"/>
    <w:rsid w:val="00A15C5B"/>
    <w:rsid w:val="00A27373"/>
    <w:rsid w:val="00A828A1"/>
    <w:rsid w:val="00B10A72"/>
    <w:rsid w:val="00B52709"/>
    <w:rsid w:val="00CD6DE8"/>
    <w:rsid w:val="00DB2FDA"/>
    <w:rsid w:val="00DB368F"/>
    <w:rsid w:val="00E40D7B"/>
    <w:rsid w:val="00E94C6C"/>
    <w:rsid w:val="00E966F6"/>
    <w:rsid w:val="00F41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1397E"/>
  <w15:docId w15:val="{94830213-D65E-42DE-937F-90496387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CD6DE8"/>
    <w:pPr>
      <w:tabs>
        <w:tab w:val="center" w:pos="4680"/>
        <w:tab w:val="right" w:pos="9360"/>
      </w:tabs>
      <w:spacing w:line="240" w:lineRule="auto"/>
    </w:pPr>
  </w:style>
  <w:style w:type="character" w:customStyle="1" w:styleId="HeaderChar">
    <w:name w:val="Header Char"/>
    <w:basedOn w:val="DefaultParagraphFont"/>
    <w:link w:val="Header"/>
    <w:uiPriority w:val="99"/>
    <w:rsid w:val="00CD6DE8"/>
  </w:style>
  <w:style w:type="paragraph" w:styleId="Footer">
    <w:name w:val="footer"/>
    <w:basedOn w:val="Normal"/>
    <w:link w:val="FooterChar"/>
    <w:uiPriority w:val="99"/>
    <w:unhideWhenUsed/>
    <w:rsid w:val="00CD6DE8"/>
    <w:pPr>
      <w:tabs>
        <w:tab w:val="center" w:pos="4680"/>
        <w:tab w:val="right" w:pos="9360"/>
      </w:tabs>
      <w:spacing w:line="240" w:lineRule="auto"/>
    </w:pPr>
  </w:style>
  <w:style w:type="character" w:customStyle="1" w:styleId="FooterChar">
    <w:name w:val="Footer Char"/>
    <w:basedOn w:val="DefaultParagraphFont"/>
    <w:link w:val="Footer"/>
    <w:uiPriority w:val="99"/>
    <w:rsid w:val="00CD6DE8"/>
  </w:style>
  <w:style w:type="paragraph" w:styleId="ListParagraph">
    <w:name w:val="List Paragraph"/>
    <w:basedOn w:val="Normal"/>
    <w:uiPriority w:val="34"/>
    <w:qFormat/>
    <w:rsid w:val="00CD6DE8"/>
    <w:pPr>
      <w:ind w:left="720"/>
      <w:contextualSpacing/>
    </w:pPr>
  </w:style>
  <w:style w:type="paragraph" w:styleId="NormalWeb">
    <w:name w:val="Normal (Web)"/>
    <w:basedOn w:val="Normal"/>
    <w:uiPriority w:val="99"/>
    <w:semiHidden/>
    <w:unhideWhenUsed/>
    <w:rsid w:val="00E966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20656">
      <w:bodyDiv w:val="1"/>
      <w:marLeft w:val="0"/>
      <w:marRight w:val="0"/>
      <w:marTop w:val="0"/>
      <w:marBottom w:val="0"/>
      <w:divBdr>
        <w:top w:val="none" w:sz="0" w:space="0" w:color="auto"/>
        <w:left w:val="none" w:sz="0" w:space="0" w:color="auto"/>
        <w:bottom w:val="none" w:sz="0" w:space="0" w:color="auto"/>
        <w:right w:val="none" w:sz="0" w:space="0" w:color="auto"/>
      </w:divBdr>
    </w:div>
    <w:div w:id="673608838">
      <w:bodyDiv w:val="1"/>
      <w:marLeft w:val="0"/>
      <w:marRight w:val="0"/>
      <w:marTop w:val="0"/>
      <w:marBottom w:val="0"/>
      <w:divBdr>
        <w:top w:val="none" w:sz="0" w:space="0" w:color="auto"/>
        <w:left w:val="none" w:sz="0" w:space="0" w:color="auto"/>
        <w:bottom w:val="none" w:sz="0" w:space="0" w:color="auto"/>
        <w:right w:val="none" w:sz="0" w:space="0" w:color="auto"/>
      </w:divBdr>
    </w:div>
    <w:div w:id="800154975">
      <w:bodyDiv w:val="1"/>
      <w:marLeft w:val="0"/>
      <w:marRight w:val="0"/>
      <w:marTop w:val="0"/>
      <w:marBottom w:val="0"/>
      <w:divBdr>
        <w:top w:val="none" w:sz="0" w:space="0" w:color="auto"/>
        <w:left w:val="none" w:sz="0" w:space="0" w:color="auto"/>
        <w:bottom w:val="none" w:sz="0" w:space="0" w:color="auto"/>
        <w:right w:val="none" w:sz="0" w:space="0" w:color="auto"/>
      </w:divBdr>
    </w:div>
    <w:div w:id="1388841392">
      <w:bodyDiv w:val="1"/>
      <w:marLeft w:val="0"/>
      <w:marRight w:val="0"/>
      <w:marTop w:val="0"/>
      <w:marBottom w:val="0"/>
      <w:divBdr>
        <w:top w:val="none" w:sz="0" w:space="0" w:color="auto"/>
        <w:left w:val="none" w:sz="0" w:space="0" w:color="auto"/>
        <w:bottom w:val="none" w:sz="0" w:space="0" w:color="auto"/>
        <w:right w:val="none" w:sz="0" w:space="0" w:color="auto"/>
      </w:divBdr>
    </w:div>
    <w:div w:id="1454399472">
      <w:bodyDiv w:val="1"/>
      <w:marLeft w:val="0"/>
      <w:marRight w:val="0"/>
      <w:marTop w:val="0"/>
      <w:marBottom w:val="0"/>
      <w:divBdr>
        <w:top w:val="none" w:sz="0" w:space="0" w:color="auto"/>
        <w:left w:val="none" w:sz="0" w:space="0" w:color="auto"/>
        <w:bottom w:val="none" w:sz="0" w:space="0" w:color="auto"/>
        <w:right w:val="none" w:sz="0" w:space="0" w:color="auto"/>
      </w:divBdr>
    </w:div>
    <w:div w:id="1648127046">
      <w:bodyDiv w:val="1"/>
      <w:marLeft w:val="0"/>
      <w:marRight w:val="0"/>
      <w:marTop w:val="0"/>
      <w:marBottom w:val="0"/>
      <w:divBdr>
        <w:top w:val="none" w:sz="0" w:space="0" w:color="auto"/>
        <w:left w:val="none" w:sz="0" w:space="0" w:color="auto"/>
        <w:bottom w:val="none" w:sz="0" w:space="0" w:color="auto"/>
        <w:right w:val="none" w:sz="0" w:space="0" w:color="auto"/>
      </w:divBdr>
    </w:div>
    <w:div w:id="1764912603">
      <w:bodyDiv w:val="1"/>
      <w:marLeft w:val="0"/>
      <w:marRight w:val="0"/>
      <w:marTop w:val="0"/>
      <w:marBottom w:val="0"/>
      <w:divBdr>
        <w:top w:val="none" w:sz="0" w:space="0" w:color="auto"/>
        <w:left w:val="none" w:sz="0" w:space="0" w:color="auto"/>
        <w:bottom w:val="none" w:sz="0" w:space="0" w:color="auto"/>
        <w:right w:val="none" w:sz="0" w:space="0" w:color="auto"/>
      </w:divBdr>
    </w:div>
    <w:div w:id="1881432006">
      <w:bodyDiv w:val="1"/>
      <w:marLeft w:val="0"/>
      <w:marRight w:val="0"/>
      <w:marTop w:val="0"/>
      <w:marBottom w:val="0"/>
      <w:divBdr>
        <w:top w:val="none" w:sz="0" w:space="0" w:color="auto"/>
        <w:left w:val="none" w:sz="0" w:space="0" w:color="auto"/>
        <w:bottom w:val="none" w:sz="0" w:space="0" w:color="auto"/>
        <w:right w:val="none" w:sz="0" w:space="0" w:color="auto"/>
      </w:divBdr>
    </w:div>
    <w:div w:id="1978876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ACT Prep, Week 7</dc:title>
  <dc:subject/>
  <dc:creator/>
  <cp:keywords/>
  <dc:description/>
  <cp:lastModifiedBy>Moharram, Jehanne</cp:lastModifiedBy>
  <cp:revision>7</cp:revision>
  <dcterms:created xsi:type="dcterms:W3CDTF">2023-10-25T15:19:00Z</dcterms:created>
  <dcterms:modified xsi:type="dcterms:W3CDTF">2025-04-24T17:33:00Z</dcterms:modified>
  <cp:category/>
</cp:coreProperties>
</file>