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B054C9" w14:textId="453F7DE6" w:rsidR="000D5283" w:rsidRDefault="00847341">
      <w:pPr>
        <w:pStyle w:val="Title"/>
        <w:rPr>
          <w:i/>
          <w:color w:val="3152A2"/>
          <w:sz w:val="24"/>
          <w:szCs w:val="24"/>
        </w:rPr>
      </w:pPr>
      <w:r>
        <w:t>GETTING SALTY</w:t>
      </w:r>
      <w:r w:rsidR="00B8417A">
        <w:t xml:space="preserve"> (TEACHER GUIDE)</w:t>
      </w:r>
    </w:p>
    <w:p w14:paraId="31B17C56" w14:textId="77777777" w:rsidR="000D5283" w:rsidRDefault="000D5283">
      <w:pPr>
        <w:pStyle w:val="Heading1"/>
      </w:pPr>
      <w:bookmarkStart w:id="0" w:name="_iz94962jgq3p" w:colFirst="0" w:colLast="0"/>
      <w:bookmarkEnd w:id="0"/>
    </w:p>
    <w:p w14:paraId="00FBB681" w14:textId="5220B429" w:rsidR="000D5283" w:rsidRDefault="00DA7B21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 w:rsidR="00847341">
        <w:rPr>
          <w:b/>
        </w:rPr>
        <w:t>B</w:t>
      </w:r>
      <w:r>
        <w:rPr>
          <w:b/>
        </w:rPr>
        <w:t xml:space="preserve"> </w:t>
      </w:r>
      <w:r>
        <w:t>because when the</w:t>
      </w:r>
      <w:r w:rsidR="00847341">
        <w:t xml:space="preserve"> temperature is </w:t>
      </w:r>
      <w:bookmarkStart w:id="1" w:name="_Hlk175041563"/>
      <w:r w:rsidR="00847341">
        <w:t>15</w:t>
      </w:r>
      <w:r w:rsidR="00847341" w:rsidRPr="00847341">
        <w:rPr>
          <w:vertAlign w:val="superscript"/>
        </w:rPr>
        <w:t>o</w:t>
      </w:r>
      <w:r w:rsidR="00847341">
        <w:t>C</w:t>
      </w:r>
      <w:bookmarkEnd w:id="1"/>
      <w:r w:rsidR="00847341">
        <w:t xml:space="preserve"> the graph line is closest to -0.09</w:t>
      </w:r>
      <w:r>
        <w:t xml:space="preserve">. </w:t>
      </w:r>
    </w:p>
    <w:p w14:paraId="53951C5F" w14:textId="72B12DDB" w:rsidR="000D5283" w:rsidRDefault="00DA7B21">
      <w:pPr>
        <w:spacing w:after="240" w:line="240" w:lineRule="auto"/>
        <w:rPr>
          <w:sz w:val="12"/>
          <w:szCs w:val="12"/>
        </w:rPr>
      </w:pPr>
      <w:r>
        <w:tab/>
        <w:t xml:space="preserve">It is not </w:t>
      </w:r>
      <w:r>
        <w:rPr>
          <w:b/>
        </w:rPr>
        <w:t>A</w:t>
      </w:r>
      <w:r w:rsidR="00847341">
        <w:rPr>
          <w:b/>
        </w:rPr>
        <w:t>, C, or D</w:t>
      </w:r>
      <w:r>
        <w:t xml:space="preserve"> because</w:t>
      </w:r>
      <w:r w:rsidR="00847341">
        <w:t xml:space="preserve"> these points do not line up with the difference in salinity at 15</w:t>
      </w:r>
      <w:r w:rsidR="00847341" w:rsidRPr="00847341">
        <w:rPr>
          <w:vertAlign w:val="superscript"/>
        </w:rPr>
        <w:t>o</w:t>
      </w:r>
      <w:r w:rsidR="00847341">
        <w:t>C</w:t>
      </w:r>
      <w:r>
        <w:t xml:space="preserve">. </w:t>
      </w:r>
    </w:p>
    <w:p w14:paraId="1A6E5A7B" w14:textId="30A75DD2" w:rsidR="000D5283" w:rsidRDefault="00DA7B21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 w:rsidR="00847341">
        <w:rPr>
          <w:b/>
        </w:rPr>
        <w:t>D</w:t>
      </w:r>
      <w:r>
        <w:t xml:space="preserve"> because </w:t>
      </w:r>
      <w:r w:rsidR="00847341">
        <w:t>in the Table and Figure, the highest recorded melting point is around 21.9</w:t>
      </w:r>
      <w:r w:rsidR="00847341" w:rsidRPr="00847341">
        <w:rPr>
          <w:vertAlign w:val="superscript"/>
        </w:rPr>
        <w:t>o</w:t>
      </w:r>
      <w:r w:rsidR="00847341">
        <w:t>C</w:t>
      </w:r>
      <w:r>
        <w:t>.</w:t>
      </w:r>
    </w:p>
    <w:p w14:paraId="1691EA31" w14:textId="25AB1DEA" w:rsidR="000D5283" w:rsidRPr="00847341" w:rsidRDefault="00DA7B21">
      <w:pPr>
        <w:spacing w:after="240" w:line="240" w:lineRule="auto"/>
        <w:ind w:left="720" w:hanging="720"/>
        <w:rPr>
          <w:bCs/>
          <w:sz w:val="12"/>
          <w:szCs w:val="12"/>
        </w:rPr>
      </w:pPr>
      <w:r>
        <w:tab/>
        <w:t xml:space="preserve">It is not </w:t>
      </w:r>
      <w:r w:rsidR="002100EC">
        <w:rPr>
          <w:b/>
        </w:rPr>
        <w:t>A</w:t>
      </w:r>
      <w:r w:rsidR="00847341">
        <w:rPr>
          <w:b/>
        </w:rPr>
        <w:t xml:space="preserve">-C </w:t>
      </w:r>
      <w:r w:rsidR="00847341">
        <w:rPr>
          <w:bCs/>
        </w:rPr>
        <w:t>because in the Table and Figure, melting points above each of these options are shown.</w:t>
      </w:r>
    </w:p>
    <w:p w14:paraId="76D2148B" w14:textId="43CEB55E" w:rsidR="000D5283" w:rsidRDefault="00DA7B21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B</w:t>
      </w:r>
      <w:r w:rsidR="00E65CDF">
        <w:t xml:space="preserve"> </w:t>
      </w:r>
      <w:r>
        <w:t xml:space="preserve">because </w:t>
      </w:r>
      <w:r w:rsidR="00E65CDF">
        <w:t>only water is acting as a solvent in this solution</w:t>
      </w:r>
      <w:r>
        <w:t xml:space="preserve">. </w:t>
      </w:r>
    </w:p>
    <w:p w14:paraId="746B01EB" w14:textId="4B940820" w:rsidR="000D5283" w:rsidRPr="003B5B30" w:rsidRDefault="00DA7B21">
      <w:pPr>
        <w:spacing w:after="240" w:line="240" w:lineRule="auto"/>
        <w:ind w:left="720"/>
        <w:rPr>
          <w:sz w:val="12"/>
          <w:szCs w:val="12"/>
        </w:rPr>
      </w:pPr>
      <w:r>
        <w:t xml:space="preserve">It is not </w:t>
      </w:r>
      <w:r>
        <w:rPr>
          <w:b/>
        </w:rPr>
        <w:t>A</w:t>
      </w:r>
      <w:r w:rsidR="00E65CDF">
        <w:t xml:space="preserve"> because the salt is being dissolved, w</w:t>
      </w:r>
      <w:r w:rsidR="00AE44B4">
        <w:t xml:space="preserve">hich makes it the solute. It is not </w:t>
      </w:r>
      <w:r w:rsidR="00AE44B4">
        <w:rPr>
          <w:b/>
          <w:bCs/>
        </w:rPr>
        <w:t>C</w:t>
      </w:r>
      <w:r w:rsidR="003B5B30">
        <w:rPr>
          <w:b/>
          <w:bCs/>
        </w:rPr>
        <w:t xml:space="preserve"> or D</w:t>
      </w:r>
      <w:r w:rsidR="00AE44B4">
        <w:t xml:space="preserve"> </w:t>
      </w:r>
      <w:r w:rsidR="003B5B30">
        <w:t xml:space="preserve">because the melting point and water purity are not a part of the solution, they are properties of it. </w:t>
      </w:r>
    </w:p>
    <w:p w14:paraId="48358417" w14:textId="53F6E893" w:rsidR="000D5283" w:rsidRDefault="00DA7B21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 w:rsidR="00D9551A">
        <w:rPr>
          <w:b/>
        </w:rPr>
        <w:t xml:space="preserve">A </w:t>
      </w:r>
      <w:r>
        <w:t xml:space="preserve">because </w:t>
      </w:r>
      <w:r w:rsidR="00D9551A">
        <w:t>additional solutes, like salt, will raise the melting point above that of pure water.</w:t>
      </w:r>
    </w:p>
    <w:p w14:paraId="4819399A" w14:textId="4B8BFE9D" w:rsidR="000D5283" w:rsidRPr="00077244" w:rsidRDefault="00DA7B21">
      <w:pPr>
        <w:spacing w:after="240" w:line="240" w:lineRule="auto"/>
        <w:ind w:left="720"/>
        <w:rPr>
          <w:bCs/>
          <w:sz w:val="12"/>
          <w:szCs w:val="12"/>
        </w:rPr>
      </w:pPr>
      <w:r>
        <w:t xml:space="preserve">It is not </w:t>
      </w:r>
      <w:r w:rsidR="00D9551A">
        <w:rPr>
          <w:b/>
        </w:rPr>
        <w:t xml:space="preserve">B </w:t>
      </w:r>
      <w:r w:rsidR="00D9551A">
        <w:rPr>
          <w:bCs/>
        </w:rPr>
        <w:t>because</w:t>
      </w:r>
      <w:r w:rsidR="00077244">
        <w:rPr>
          <w:bCs/>
        </w:rPr>
        <w:t xml:space="preserve"> adding additional solutes increases the melting point, like the salt. It is not </w:t>
      </w:r>
      <w:r w:rsidR="00077244">
        <w:rPr>
          <w:b/>
        </w:rPr>
        <w:t>C</w:t>
      </w:r>
      <w:r w:rsidR="00077244">
        <w:rPr>
          <w:bCs/>
        </w:rPr>
        <w:t xml:space="preserve"> because adding a solute would change the melting point. It is not </w:t>
      </w:r>
      <w:r w:rsidR="00077244">
        <w:rPr>
          <w:b/>
        </w:rPr>
        <w:t>D</w:t>
      </w:r>
      <w:r w:rsidR="00077244">
        <w:rPr>
          <w:bCs/>
        </w:rPr>
        <w:t xml:space="preserve"> because this is physically impossible. </w:t>
      </w:r>
    </w:p>
    <w:p w14:paraId="0AC39B38" w14:textId="7741F69F" w:rsidR="000D5283" w:rsidRDefault="00DA7B21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 w:rsidR="00077244">
        <w:rPr>
          <w:b/>
        </w:rPr>
        <w:t>C</w:t>
      </w:r>
      <w:r>
        <w:t xml:space="preserve"> because </w:t>
      </w:r>
      <w:r w:rsidR="00077244">
        <w:t>using Table 1, we can see that with a melting point of 10.2 degrees Celsius, salinity should be between 9.21-14.87, and closer to 14.87</w:t>
      </w:r>
      <w:r>
        <w:t xml:space="preserve"> </w:t>
      </w:r>
    </w:p>
    <w:p w14:paraId="64A611AD" w14:textId="39B07DAA" w:rsidR="00847341" w:rsidRPr="00847341" w:rsidRDefault="00DA7B21" w:rsidP="00847341">
      <w:pPr>
        <w:spacing w:after="240" w:line="240" w:lineRule="auto"/>
        <w:ind w:left="720" w:hanging="720"/>
        <w:rPr>
          <w:sz w:val="12"/>
          <w:szCs w:val="12"/>
        </w:rPr>
      </w:pPr>
      <w:r>
        <w:tab/>
        <w:t xml:space="preserve">It is not </w:t>
      </w:r>
      <w:r w:rsidR="00077244">
        <w:rPr>
          <w:b/>
        </w:rPr>
        <w:t>A,B, or D</w:t>
      </w:r>
      <w:r>
        <w:t xml:space="preserve"> because these </w:t>
      </w:r>
      <w:r w:rsidR="00077244">
        <w:t xml:space="preserve">answers are not reflected in Table 1. </w:t>
      </w:r>
    </w:p>
    <w:p w14:paraId="0CEFD1D1" w14:textId="77777777" w:rsidR="00847341" w:rsidRPr="00847341" w:rsidRDefault="00847341" w:rsidP="00847341"/>
    <w:p w14:paraId="26117ADF" w14:textId="77777777" w:rsidR="00847341" w:rsidRPr="00847341" w:rsidRDefault="00847341" w:rsidP="00847341"/>
    <w:p w14:paraId="24A936E0" w14:textId="77777777" w:rsidR="00847341" w:rsidRPr="00847341" w:rsidRDefault="00847341" w:rsidP="00847341"/>
    <w:p w14:paraId="5D961FC6" w14:textId="77777777" w:rsidR="00847341" w:rsidRPr="00847341" w:rsidRDefault="00847341" w:rsidP="00847341"/>
    <w:sectPr w:rsidR="00847341" w:rsidRPr="00847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F4BFA" w14:textId="77777777" w:rsidR="007C6319" w:rsidRDefault="007C6319">
      <w:pPr>
        <w:spacing w:line="240" w:lineRule="auto"/>
      </w:pPr>
      <w:r>
        <w:separator/>
      </w:r>
    </w:p>
  </w:endnote>
  <w:endnote w:type="continuationSeparator" w:id="0">
    <w:p w14:paraId="22EE0343" w14:textId="77777777" w:rsidR="007C6319" w:rsidRDefault="007C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BE0A" w14:textId="77777777" w:rsidR="004509A6" w:rsidRDefault="00450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D1323" w14:textId="160531E7" w:rsidR="000D5283" w:rsidRDefault="0084734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63F440F" wp14:editId="0B5B2F76">
          <wp:simplePos x="0" y="0"/>
          <wp:positionH relativeFrom="column">
            <wp:posOffset>2549525</wp:posOffset>
          </wp:positionH>
          <wp:positionV relativeFrom="paragraph">
            <wp:posOffset>149225</wp:posOffset>
          </wp:positionV>
          <wp:extent cx="4405313" cy="507835"/>
          <wp:effectExtent l="0" t="0" r="0" b="698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5313" cy="50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E2A21">
      <w:tab/>
    </w:r>
    <w:r w:rsidR="00CE2A21">
      <w:tab/>
    </w:r>
    <w:r w:rsidR="00CE2A21">
      <w:tab/>
    </w:r>
    <w:r w:rsidR="00CE2A21">
      <w:tab/>
    </w:r>
    <w:r w:rsidR="00CE2A21">
      <w:tab/>
    </w:r>
    <w:r w:rsidR="00CE2A21">
      <w:tab/>
    </w:r>
    <w:r w:rsidR="00CE2A21">
      <w:tab/>
    </w:r>
    <w:r w:rsidR="00CE2A21">
      <w:tab/>
    </w:r>
  </w:p>
  <w:p w14:paraId="3B2402ED" w14:textId="10A145F3" w:rsidR="000D5283" w:rsidRDefault="00CE2A21">
    <w:pPr>
      <w:ind w:left="5760"/>
      <w:rPr>
        <w:b/>
      </w:rPr>
    </w:pPr>
    <w:r>
      <w:rPr>
        <w:b/>
      </w:rPr>
      <w:t xml:space="preserve">    SCIENCE ACT PREP, WEEK </w:t>
    </w:r>
    <w:r w:rsidR="00847341">
      <w:rPr>
        <w:b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5AEFA" w14:textId="77777777" w:rsidR="004509A6" w:rsidRDefault="00450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77A77" w14:textId="77777777" w:rsidR="007C6319" w:rsidRDefault="007C6319">
      <w:pPr>
        <w:spacing w:line="240" w:lineRule="auto"/>
      </w:pPr>
      <w:r>
        <w:separator/>
      </w:r>
    </w:p>
  </w:footnote>
  <w:footnote w:type="continuationSeparator" w:id="0">
    <w:p w14:paraId="65F8619D" w14:textId="77777777" w:rsidR="007C6319" w:rsidRDefault="007C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D3645" w14:textId="77777777" w:rsidR="004509A6" w:rsidRDefault="00450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986EA" w14:textId="77777777" w:rsidR="000D5283" w:rsidRDefault="000D52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6A673" w14:textId="77777777" w:rsidR="004509A6" w:rsidRDefault="00450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E62A3"/>
    <w:multiLevelType w:val="multilevel"/>
    <w:tmpl w:val="CBD41F1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105651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83"/>
    <w:rsid w:val="00023D00"/>
    <w:rsid w:val="00077244"/>
    <w:rsid w:val="000D5283"/>
    <w:rsid w:val="002100EC"/>
    <w:rsid w:val="00277456"/>
    <w:rsid w:val="003060DA"/>
    <w:rsid w:val="00391A8B"/>
    <w:rsid w:val="003B5B30"/>
    <w:rsid w:val="004509A6"/>
    <w:rsid w:val="00595D28"/>
    <w:rsid w:val="005C4CE5"/>
    <w:rsid w:val="006A0FD5"/>
    <w:rsid w:val="006D1FD9"/>
    <w:rsid w:val="0076283B"/>
    <w:rsid w:val="007C6319"/>
    <w:rsid w:val="007E3308"/>
    <w:rsid w:val="00847341"/>
    <w:rsid w:val="008A248C"/>
    <w:rsid w:val="009563C2"/>
    <w:rsid w:val="00AC4D3D"/>
    <w:rsid w:val="00AE44B4"/>
    <w:rsid w:val="00B8417A"/>
    <w:rsid w:val="00B92756"/>
    <w:rsid w:val="00CE2A21"/>
    <w:rsid w:val="00D9551A"/>
    <w:rsid w:val="00DA7B21"/>
    <w:rsid w:val="00E6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0D67F"/>
  <w15:docId w15:val="{9C7C86D8-58F1-4E46-A58A-8667070D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152A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509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9A6"/>
  </w:style>
  <w:style w:type="paragraph" w:styleId="Footer">
    <w:name w:val="footer"/>
    <w:basedOn w:val="Normal"/>
    <w:link w:val="FooterChar"/>
    <w:uiPriority w:val="99"/>
    <w:unhideWhenUsed/>
    <w:rsid w:val="004509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9A6"/>
  </w:style>
  <w:style w:type="paragraph" w:styleId="ListParagraph">
    <w:name w:val="List Paragraph"/>
    <w:basedOn w:val="Normal"/>
    <w:uiPriority w:val="34"/>
    <w:qFormat/>
    <w:rsid w:val="00847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1038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6</vt:lpstr>
    </vt:vector>
  </TitlesOfParts>
  <Manager/>
  <Company/>
  <LinksUpToDate>false</LinksUpToDate>
  <CharactersWithSpaces>1281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5</dc:title>
  <dc:subject/>
  <dc:creator>McDonald, Matt R.</dc:creator>
  <cp:keywords/>
  <dc:description/>
  <cp:lastModifiedBy>Bracken, Pam</cp:lastModifiedBy>
  <cp:revision>2</cp:revision>
  <dcterms:created xsi:type="dcterms:W3CDTF">2024-09-05T17:21:00Z</dcterms:created>
  <dcterms:modified xsi:type="dcterms:W3CDTF">2024-09-05T17:21:00Z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dca3149ac4944cd7fbfa97076918a3791e6a52751790504225ec0858f56f1bcb</vt:lpwstr>
  </property>
</Properties>
</file>