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ectPr>
          <w:footerReference r:id="rId7" w:type="default"/>
          <w:pgSz w:h="15840" w:w="12240" w:orient="portrait"/>
          <w:pgMar w:bottom="1440" w:top="1440" w:left="1440" w:right="1440" w:header="720" w:footer="720"/>
          <w:pgNumType w:start="1"/>
        </w:sectPr>
      </w:pPr>
      <w:r w:rsidDel="00000000" w:rsidR="00000000" w:rsidRPr="00000000">
        <w:rPr>
          <w:rtl w:val="0"/>
        </w:rPr>
        <w:t xml:space="preserve">Scavenger Hunt</w:t>
      </w:r>
    </w:p>
    <w:p w:rsidR="00000000" w:rsidDel="00000000" w:rsidP="00000000" w:rsidRDefault="00000000" w:rsidRPr="00000000" w14:paraId="00000002">
      <w:pPr>
        <w:pStyle w:val="Heading1"/>
        <w:rPr/>
      </w:pPr>
      <w:r w:rsidDel="00000000" w:rsidR="00000000" w:rsidRPr="00000000">
        <w:rPr>
          <w:rtl w:val="0"/>
        </w:rPr>
        <w:t xml:space="preserve">Select a School</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Oklahoma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Central Oklahoma</w:t>
      </w:r>
    </w:p>
    <w:p w:rsidR="00000000" w:rsidDel="00000000" w:rsidP="00000000" w:rsidRDefault="00000000" w:rsidRPr="00000000" w14:paraId="00000005">
      <w:pPr>
        <w:numPr>
          <w:ilvl w:val="0"/>
          <w:numId w:val="1"/>
        </w:numPr>
        <w:spacing w:after="0" w:line="240" w:lineRule="auto"/>
        <w:ind w:left="720" w:hanging="360"/>
      </w:pPr>
      <w:r w:rsidDel="00000000" w:rsidR="00000000" w:rsidRPr="00000000">
        <w:rPr>
          <w:rtl w:val="0"/>
        </w:rPr>
        <w:t xml:space="preserve">Oklahoma State University</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Northeastern </w:t>
      </w:r>
      <w:r w:rsidDel="00000000" w:rsidR="00000000" w:rsidRPr="00000000">
        <w:rPr>
          <w:rtl w:val="0"/>
        </w:rPr>
        <w:t xml:space="preserve">State University</w:t>
      </w:r>
      <w:r w:rsidDel="00000000" w:rsidR="00000000" w:rsidRPr="00000000">
        <w:rPr>
          <w:rtl w:val="0"/>
        </w:rPr>
      </w:r>
    </w:p>
    <w:p w:rsidR="00000000" w:rsidDel="00000000" w:rsidP="00000000" w:rsidRDefault="00000000" w:rsidRPr="00000000" w14:paraId="00000007">
      <w:pPr>
        <w:ind w:left="360" w:firstLine="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East Central University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Connors State College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University of Arkansas Fort Smith</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w:t>
      </w:r>
    </w:p>
    <w:p w:rsidR="00000000" w:rsidDel="00000000" w:rsidP="00000000" w:rsidRDefault="00000000" w:rsidRPr="00000000" w14:paraId="0000000C">
      <w:pPr>
        <w:pStyle w:val="Heading1"/>
        <w:rPr/>
      </w:pPr>
      <w:r w:rsidDel="00000000" w:rsidR="00000000" w:rsidRPr="00000000">
        <w:rPr>
          <w:rtl w:val="0"/>
        </w:rPr>
        <w:t xml:space="preserve">Choose a Degree Plan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______________________________________________________________________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Major:  </w:t>
      </w:r>
      <w:r w:rsidDel="00000000" w:rsidR="00000000" w:rsidRPr="00000000">
        <w:rPr>
          <w:rtl w:val="0"/>
        </w:rPr>
        <w:t xml:space="preserve">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w:t>
      </w:r>
    </w:p>
    <w:p w:rsidR="00000000" w:rsidDel="00000000" w:rsidP="00000000" w:rsidRDefault="00000000" w:rsidRPr="00000000" w14:paraId="0000000F">
      <w:pPr>
        <w:pStyle w:val="Heading1"/>
        <w:rPr/>
      </w:pPr>
      <w:r w:rsidDel="00000000" w:rsidR="00000000" w:rsidRPr="00000000">
        <w:rPr>
          <w:rtl w:val="0"/>
        </w:rPr>
        <w:t xml:space="preserve">Find the Program Requirements/Course Catalog</w:t>
      </w:r>
    </w:p>
    <w:p w:rsidR="00000000" w:rsidDel="00000000" w:rsidP="00000000" w:rsidRDefault="00000000" w:rsidRPr="00000000" w14:paraId="00000010">
      <w:pPr>
        <w:rPr/>
      </w:pPr>
      <w:r w:rsidDel="00000000" w:rsidR="00000000" w:rsidRPr="00000000">
        <w:rPr>
          <w:rtl w:val="0"/>
        </w:rPr>
        <w:t xml:space="preserve">List </w:t>
      </w:r>
      <w:r w:rsidDel="00000000" w:rsidR="00000000" w:rsidRPr="00000000">
        <w:rPr>
          <w:b w:val="1"/>
          <w:rtl w:val="0"/>
        </w:rPr>
        <w:t xml:space="preserve">at least 8 courses from 5 different subject areas and 2 elective courses</w:t>
      </w:r>
      <w:r w:rsidDel="00000000" w:rsidR="00000000" w:rsidRPr="00000000">
        <w:rPr>
          <w:rtl w:val="0"/>
        </w:rPr>
        <w:t xml:space="preserve"> for your chosen program, including general education courses. For electives, review your options and select the courses of most interest to you that fulfill the requirement.</w:t>
      </w:r>
    </w:p>
    <w:tbl>
      <w:tblPr>
        <w:tblStyle w:val="Table1"/>
        <w:tblW w:w="934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610"/>
        <w:gridCol w:w="6120"/>
        <w:gridCol w:w="1610"/>
        <w:tblGridChange w:id="0">
          <w:tblGrid>
            <w:gridCol w:w="1610"/>
            <w:gridCol w:w="6120"/>
            <w:gridCol w:w="1610"/>
          </w:tblGrid>
        </w:tblGridChange>
      </w:tblGrid>
      <w:tr>
        <w:trPr>
          <w:cantSplit w:val="1"/>
          <w:tblHeader w:val="1"/>
        </w:trPr>
        <w:tc>
          <w:tcPr>
            <w:shd w:fill="3e5c61"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Course Code</w:t>
            </w:r>
          </w:p>
        </w:tc>
        <w:tc>
          <w:tcPr>
            <w:shd w:fill="3e5c61"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Course</w:t>
            </w:r>
          </w:p>
        </w:tc>
        <w:tc>
          <w:tcPr>
            <w:shd w:fill="3e5c61"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Credit Hours</w:t>
            </w:r>
          </w:p>
        </w:tc>
      </w:tr>
      <w:tr>
        <w:trPr>
          <w:cantSplit w:val="0"/>
          <w:tblHeader w:val="0"/>
        </w:trPr>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3e5c61"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Total Credits:</w:t>
            </w:r>
          </w:p>
        </w:tc>
        <w:tc>
          <w:tcPr>
            <w:shd w:fill="3e5c61"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close attention to courses that have prerequisites or corequisites.</w:t>
      </w:r>
    </w:p>
    <w:p w:rsidR="00000000" w:rsidDel="00000000" w:rsidP="00000000" w:rsidRDefault="00000000" w:rsidRPr="00000000" w14:paraId="00000075">
      <w:pPr>
        <w:pStyle w:val="Heading1"/>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6">
      <w:pPr>
        <w:pStyle w:val="Heading1"/>
        <w:rPr/>
      </w:pPr>
      <w:r w:rsidDel="00000000" w:rsidR="00000000" w:rsidRPr="00000000">
        <w:rPr>
          <w:rtl w:val="0"/>
        </w:rPr>
        <w:t xml:space="preserve">Find Course Section Details</w:t>
      </w:r>
    </w:p>
    <w:p w:rsidR="00000000" w:rsidDel="00000000" w:rsidP="00000000" w:rsidRDefault="00000000" w:rsidRPr="00000000" w14:paraId="00000077">
      <w:pPr>
        <w:rPr/>
      </w:pPr>
      <w:r w:rsidDel="00000000" w:rsidR="00000000" w:rsidRPr="00000000">
        <w:rPr>
          <w:rtl w:val="0"/>
        </w:rPr>
        <w:t xml:space="preserve">Choose a semester that currently has an available schedule of courses.  Using the suggested plan of study provided by your institution, circle or highlight at least 12 credit hours of courses above that you will take during this semester. List the course sections and details for the courses you selected.</w:t>
      </w:r>
    </w:p>
    <w:p w:rsidR="00000000" w:rsidDel="00000000" w:rsidP="00000000" w:rsidRDefault="00000000" w:rsidRPr="00000000" w14:paraId="00000078">
      <w:pPr>
        <w:rPr/>
      </w:pPr>
      <w:r w:rsidDel="00000000" w:rsidR="00000000" w:rsidRPr="00000000">
        <w:rPr>
          <w:b w:val="1"/>
          <w:rtl w:val="0"/>
        </w:rPr>
        <w:t xml:space="preserve">Semester: </w:t>
      </w:r>
      <w:r w:rsidDel="00000000" w:rsidR="00000000" w:rsidRPr="00000000">
        <w:rPr>
          <w:rtl w:val="0"/>
        </w:rPr>
        <w:t xml:space="preserve">___________</w:t>
      </w:r>
      <w:r w:rsidDel="00000000" w:rsidR="00000000" w:rsidRPr="00000000">
        <w:rPr>
          <w:b w:val="1"/>
          <w:rtl w:val="0"/>
        </w:rPr>
        <w:t xml:space="preserve"> Year:</w:t>
      </w:r>
      <w:r w:rsidDel="00000000" w:rsidR="00000000" w:rsidRPr="00000000">
        <w:rPr>
          <w:rtl w:val="0"/>
        </w:rPr>
        <w:t xml:space="preserve"> __________</w:t>
      </w:r>
    </w:p>
    <w:tbl>
      <w:tblPr>
        <w:tblStyle w:val="Table2"/>
        <w:tblW w:w="1281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215"/>
        <w:gridCol w:w="2445"/>
        <w:gridCol w:w="1830"/>
        <w:gridCol w:w="1830"/>
        <w:gridCol w:w="1410"/>
        <w:gridCol w:w="2070"/>
        <w:gridCol w:w="2010"/>
        <w:tblGridChange w:id="0">
          <w:tblGrid>
            <w:gridCol w:w="1215"/>
            <w:gridCol w:w="2445"/>
            <w:gridCol w:w="1830"/>
            <w:gridCol w:w="1830"/>
            <w:gridCol w:w="1410"/>
            <w:gridCol w:w="2070"/>
            <w:gridCol w:w="2010"/>
          </w:tblGrid>
        </w:tblGridChange>
      </w:tblGrid>
      <w:tr>
        <w:trPr>
          <w:cantSplit w:val="1"/>
          <w:tblHeader w:val="1"/>
        </w:trPr>
        <w:tc>
          <w:tcPr>
            <w:shd w:fill="3e5c61" w:val="clear"/>
            <w:vAlign w:val="center"/>
          </w:tcPr>
          <w:p w:rsidR="00000000" w:rsidDel="00000000" w:rsidP="00000000" w:rsidRDefault="00000000" w:rsidRPr="00000000" w14:paraId="00000079">
            <w:pPr>
              <w:jc w:val="center"/>
              <w:rPr>
                <w:b w:val="1"/>
                <w:color w:val="ffffff"/>
                <w:sz w:val="22"/>
                <w:szCs w:val="22"/>
              </w:rPr>
            </w:pPr>
            <w:r w:rsidDel="00000000" w:rsidR="00000000" w:rsidRPr="00000000">
              <w:rPr>
                <w:b w:val="1"/>
                <w:color w:val="ffffff"/>
                <w:sz w:val="22"/>
                <w:szCs w:val="22"/>
                <w:rtl w:val="0"/>
              </w:rPr>
              <w:t xml:space="preserve">Course Code</w:t>
            </w:r>
          </w:p>
        </w:tc>
        <w:tc>
          <w:tcPr>
            <w:shd w:fill="3e5c61" w:val="clear"/>
            <w:vAlign w:val="center"/>
          </w:tcPr>
          <w:p w:rsidR="00000000" w:rsidDel="00000000" w:rsidP="00000000" w:rsidRDefault="00000000" w:rsidRPr="00000000" w14:paraId="0000007A">
            <w:pPr>
              <w:jc w:val="center"/>
              <w:rPr>
                <w:b w:val="1"/>
                <w:color w:val="ffffff"/>
                <w:sz w:val="22"/>
                <w:szCs w:val="22"/>
              </w:rPr>
            </w:pPr>
            <w:r w:rsidDel="00000000" w:rsidR="00000000" w:rsidRPr="00000000">
              <w:rPr>
                <w:b w:val="1"/>
                <w:color w:val="ffffff"/>
                <w:sz w:val="22"/>
                <w:szCs w:val="22"/>
                <w:rtl w:val="0"/>
              </w:rPr>
              <w:t xml:space="preserve">Course Title</w:t>
            </w:r>
          </w:p>
        </w:tc>
        <w:tc>
          <w:tcPr>
            <w:shd w:fill="3e5c61" w:val="clear"/>
            <w:vAlign w:val="center"/>
          </w:tcPr>
          <w:p w:rsidR="00000000" w:rsidDel="00000000" w:rsidP="00000000" w:rsidRDefault="00000000" w:rsidRPr="00000000" w14:paraId="0000007B">
            <w:pPr>
              <w:jc w:val="center"/>
              <w:rPr>
                <w:b w:val="1"/>
                <w:color w:val="ffffff"/>
                <w:sz w:val="22"/>
                <w:szCs w:val="22"/>
              </w:rPr>
            </w:pPr>
            <w:r w:rsidDel="00000000" w:rsidR="00000000" w:rsidRPr="00000000">
              <w:rPr>
                <w:b w:val="1"/>
                <w:color w:val="ffffff"/>
                <w:sz w:val="22"/>
                <w:szCs w:val="22"/>
                <w:rtl w:val="0"/>
              </w:rPr>
              <w:t xml:space="preserve">Instructor</w:t>
            </w:r>
          </w:p>
        </w:tc>
        <w:tc>
          <w:tcPr>
            <w:shd w:fill="3e5c61" w:val="clear"/>
            <w:vAlign w:val="center"/>
          </w:tcPr>
          <w:p w:rsidR="00000000" w:rsidDel="00000000" w:rsidP="00000000" w:rsidRDefault="00000000" w:rsidRPr="00000000" w14:paraId="0000007C">
            <w:pPr>
              <w:jc w:val="center"/>
              <w:rPr>
                <w:b w:val="1"/>
                <w:color w:val="ffffff"/>
                <w:sz w:val="22"/>
                <w:szCs w:val="22"/>
              </w:rPr>
            </w:pPr>
            <w:r w:rsidDel="00000000" w:rsidR="00000000" w:rsidRPr="00000000">
              <w:rPr>
                <w:b w:val="1"/>
                <w:color w:val="ffffff"/>
                <w:sz w:val="22"/>
                <w:szCs w:val="22"/>
                <w:rtl w:val="0"/>
              </w:rPr>
              <w:t xml:space="preserve">Delivery</w:t>
            </w:r>
          </w:p>
        </w:tc>
        <w:tc>
          <w:tcPr>
            <w:shd w:fill="3e5c61" w:val="clear"/>
            <w:vAlign w:val="center"/>
          </w:tcPr>
          <w:p w:rsidR="00000000" w:rsidDel="00000000" w:rsidP="00000000" w:rsidRDefault="00000000" w:rsidRPr="00000000" w14:paraId="0000007D">
            <w:pPr>
              <w:jc w:val="center"/>
              <w:rPr>
                <w:b w:val="1"/>
                <w:color w:val="ffffff"/>
                <w:sz w:val="22"/>
                <w:szCs w:val="22"/>
              </w:rPr>
            </w:pPr>
            <w:r w:rsidDel="00000000" w:rsidR="00000000" w:rsidRPr="00000000">
              <w:rPr>
                <w:b w:val="1"/>
                <w:color w:val="ffffff"/>
                <w:sz w:val="22"/>
                <w:szCs w:val="22"/>
                <w:rtl w:val="0"/>
              </w:rPr>
              <w:t xml:space="preserve">Meeting Days</w:t>
            </w:r>
          </w:p>
        </w:tc>
        <w:tc>
          <w:tcPr>
            <w:shd w:fill="3e5c61" w:val="clear"/>
            <w:vAlign w:val="center"/>
          </w:tcPr>
          <w:p w:rsidR="00000000" w:rsidDel="00000000" w:rsidP="00000000" w:rsidRDefault="00000000" w:rsidRPr="00000000" w14:paraId="0000007E">
            <w:pPr>
              <w:jc w:val="center"/>
              <w:rPr>
                <w:b w:val="1"/>
                <w:color w:val="ffffff"/>
                <w:sz w:val="22"/>
                <w:szCs w:val="22"/>
              </w:rPr>
            </w:pPr>
            <w:r w:rsidDel="00000000" w:rsidR="00000000" w:rsidRPr="00000000">
              <w:rPr>
                <w:b w:val="1"/>
                <w:color w:val="ffffff"/>
                <w:sz w:val="22"/>
                <w:szCs w:val="22"/>
                <w:rtl w:val="0"/>
              </w:rPr>
              <w:t xml:space="preserve">Meeting </w:t>
            </w:r>
          </w:p>
          <w:p w:rsidR="00000000" w:rsidDel="00000000" w:rsidP="00000000" w:rsidRDefault="00000000" w:rsidRPr="00000000" w14:paraId="0000007F">
            <w:pPr>
              <w:jc w:val="center"/>
              <w:rPr>
                <w:b w:val="1"/>
                <w:color w:val="ffffff"/>
                <w:sz w:val="22"/>
                <w:szCs w:val="22"/>
              </w:rPr>
            </w:pPr>
            <w:r w:rsidDel="00000000" w:rsidR="00000000" w:rsidRPr="00000000">
              <w:rPr>
                <w:b w:val="1"/>
                <w:color w:val="ffffff"/>
                <w:sz w:val="22"/>
                <w:szCs w:val="22"/>
                <w:rtl w:val="0"/>
              </w:rPr>
              <w:t xml:space="preserve">Times</w:t>
            </w:r>
          </w:p>
        </w:tc>
        <w:tc>
          <w:tcPr>
            <w:shd w:fill="3e5c61" w:val="clear"/>
            <w:vAlign w:val="center"/>
          </w:tcPr>
          <w:p w:rsidR="00000000" w:rsidDel="00000000" w:rsidP="00000000" w:rsidRDefault="00000000" w:rsidRPr="00000000" w14:paraId="00000080">
            <w:pPr>
              <w:jc w:val="center"/>
              <w:rPr>
                <w:b w:val="1"/>
                <w:color w:val="ffffff"/>
                <w:sz w:val="22"/>
                <w:szCs w:val="22"/>
              </w:rPr>
            </w:pPr>
            <w:r w:rsidDel="00000000" w:rsidR="00000000" w:rsidRPr="00000000">
              <w:rPr>
                <w:b w:val="1"/>
                <w:color w:val="ffffff"/>
                <w:sz w:val="22"/>
                <w:szCs w:val="22"/>
                <w:rtl w:val="0"/>
              </w:rPr>
              <w:t xml:space="preserve">Meeting</w:t>
            </w:r>
          </w:p>
          <w:p w:rsidR="00000000" w:rsidDel="00000000" w:rsidP="00000000" w:rsidRDefault="00000000" w:rsidRPr="00000000" w14:paraId="00000081">
            <w:pPr>
              <w:jc w:val="center"/>
              <w:rPr>
                <w:b w:val="1"/>
                <w:color w:val="ffffff"/>
                <w:sz w:val="22"/>
                <w:szCs w:val="22"/>
              </w:rPr>
            </w:pPr>
            <w:r w:rsidDel="00000000" w:rsidR="00000000" w:rsidRPr="00000000">
              <w:rPr>
                <w:b w:val="1"/>
                <w:color w:val="ffffff"/>
                <w:sz w:val="22"/>
                <w:szCs w:val="22"/>
                <w:rtl w:val="0"/>
              </w:rPr>
              <w:t xml:space="preserve">Location</w:t>
            </w:r>
          </w:p>
        </w:tc>
      </w:tr>
      <w:tr>
        <w:trPr>
          <w:cantSplit w:val="0"/>
          <w:trHeight w:val="765" w:hRule="atLeast"/>
          <w:tblHeader w:val="0"/>
        </w:trPr>
        <w:tc>
          <w:tcPr>
            <w:vAlign w:val="center"/>
          </w:tcPr>
          <w:p w:rsidR="00000000" w:rsidDel="00000000" w:rsidP="00000000" w:rsidRDefault="00000000" w:rsidRPr="00000000" w14:paraId="00000082">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5">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6">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7">
            <w:pPr>
              <w:rPr>
                <w:sz w:val="20"/>
                <w:szCs w:val="20"/>
              </w:rPr>
            </w:pPr>
            <w:r w:rsidDel="00000000" w:rsidR="00000000" w:rsidRPr="00000000">
              <w:rPr>
                <w:rtl w:val="0"/>
              </w:rPr>
            </w:r>
          </w:p>
        </w:tc>
        <w:tc>
          <w:tcPr>
            <w:vAlign w:val="center"/>
          </w:tcPr>
          <w:p w:rsidR="00000000" w:rsidDel="00000000" w:rsidP="00000000" w:rsidRDefault="00000000" w:rsidRPr="00000000" w14:paraId="00000088">
            <w:pPr>
              <w:rPr>
                <w:sz w:val="20"/>
                <w:szCs w:val="20"/>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89">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A">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D">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E">
            <w:pPr>
              <w:rPr>
                <w:sz w:val="20"/>
                <w:szCs w:val="20"/>
              </w:rPr>
            </w:pPr>
            <w:r w:rsidDel="00000000" w:rsidR="00000000" w:rsidRPr="00000000">
              <w:rPr>
                <w:rtl w:val="0"/>
              </w:rPr>
            </w:r>
          </w:p>
        </w:tc>
        <w:tc>
          <w:tcPr>
            <w:vAlign w:val="center"/>
          </w:tcPr>
          <w:p w:rsidR="00000000" w:rsidDel="00000000" w:rsidP="00000000" w:rsidRDefault="00000000" w:rsidRPr="00000000" w14:paraId="0000008F">
            <w:pPr>
              <w:rPr>
                <w:sz w:val="20"/>
                <w:szCs w:val="20"/>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90">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1">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2">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5">
            <w:pPr>
              <w:rPr>
                <w:sz w:val="20"/>
                <w:szCs w:val="20"/>
              </w:rPr>
            </w:pPr>
            <w:r w:rsidDel="00000000" w:rsidR="00000000" w:rsidRPr="00000000">
              <w:rPr>
                <w:rtl w:val="0"/>
              </w:rPr>
            </w:r>
          </w:p>
        </w:tc>
        <w:tc>
          <w:tcPr>
            <w:vAlign w:val="center"/>
          </w:tcPr>
          <w:p w:rsidR="00000000" w:rsidDel="00000000" w:rsidP="00000000" w:rsidRDefault="00000000" w:rsidRPr="00000000" w14:paraId="00000096">
            <w:pPr>
              <w:rPr>
                <w:sz w:val="20"/>
                <w:szCs w:val="20"/>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97">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8">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9">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A">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C">
            <w:pPr>
              <w:rPr>
                <w:sz w:val="20"/>
                <w:szCs w:val="20"/>
              </w:rPr>
            </w:pPr>
            <w:r w:rsidDel="00000000" w:rsidR="00000000" w:rsidRPr="00000000">
              <w:rPr>
                <w:rtl w:val="0"/>
              </w:rPr>
            </w:r>
          </w:p>
        </w:tc>
        <w:tc>
          <w:tcPr>
            <w:vAlign w:val="center"/>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9E">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F">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0">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1">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2">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3">
            <w:pPr>
              <w:rPr>
                <w:sz w:val="20"/>
                <w:szCs w:val="20"/>
              </w:rPr>
            </w:pPr>
            <w:r w:rsidDel="00000000" w:rsidR="00000000" w:rsidRPr="00000000">
              <w:rPr>
                <w:rtl w:val="0"/>
              </w:rPr>
            </w:r>
          </w:p>
        </w:tc>
        <w:tc>
          <w:tcPr>
            <w:vAlign w:val="center"/>
          </w:tcPr>
          <w:p w:rsidR="00000000" w:rsidDel="00000000" w:rsidP="00000000" w:rsidRDefault="00000000" w:rsidRPr="00000000" w14:paraId="000000A4">
            <w:pPr>
              <w:rPr>
                <w:sz w:val="20"/>
                <w:szCs w:val="20"/>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A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6">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7">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8">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9">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A">
            <w:pPr>
              <w:rPr>
                <w:sz w:val="20"/>
                <w:szCs w:val="20"/>
              </w:rPr>
            </w:pPr>
            <w:r w:rsidDel="00000000" w:rsidR="00000000" w:rsidRPr="00000000">
              <w:rPr>
                <w:rtl w:val="0"/>
              </w:rPr>
            </w:r>
          </w:p>
        </w:tc>
        <w:tc>
          <w:tcPr>
            <w:vAlign w:val="center"/>
          </w:tcPr>
          <w:p w:rsidR="00000000" w:rsidDel="00000000" w:rsidP="00000000" w:rsidRDefault="00000000" w:rsidRPr="00000000" w14:paraId="000000AB">
            <w:pPr>
              <w:rPr>
                <w:sz w:val="20"/>
                <w:szCs w:val="20"/>
              </w:rPr>
            </w:pPr>
            <w:r w:rsidDel="00000000" w:rsidR="00000000" w:rsidRPr="00000000">
              <w:rPr>
                <w:rtl w:val="0"/>
              </w:rPr>
            </w:r>
          </w:p>
        </w:tc>
      </w:tr>
    </w:tbl>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pStyle w:val="Heading1"/>
        <w:rPr/>
      </w:pPr>
      <w:bookmarkStart w:colFirst="0" w:colLast="0" w:name="_heading=h.j0tgk6ew3e6h" w:id="0"/>
      <w:bookmarkEnd w:id="0"/>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rPr>
          <w:b w:val="1"/>
        </w:rPr>
      </w:pPr>
      <w:bookmarkStart w:colFirst="0" w:colLast="0" w:name="_heading=h.3ou67hion62q" w:id="1"/>
      <w:bookmarkEnd w:id="1"/>
      <w:r w:rsidDel="00000000" w:rsidR="00000000" w:rsidRPr="00000000">
        <w:rPr>
          <w:rtl w:val="0"/>
        </w:rPr>
        <w:t xml:space="preserve">Create Semester Calendar (16 weeks)</w:t>
      </w: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t xml:space="preserve">Add dates for the semester and all occurrences of those courses to your schedule. Include the course name, meeting time, and meeting location for each course.</w:t>
      </w:r>
      <w:r w:rsidDel="00000000" w:rsidR="00000000" w:rsidRPr="00000000">
        <w:rPr>
          <w:rtl w:val="0"/>
        </w:rPr>
      </w:r>
    </w:p>
    <w:tbl>
      <w:tblPr>
        <w:tblStyle w:val="Table3"/>
        <w:tblW w:w="1285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836.4285714285716"/>
        <w:gridCol w:w="1836.4285714285716"/>
        <w:gridCol w:w="1836.4285714285716"/>
        <w:gridCol w:w="1836.4285714285716"/>
        <w:gridCol w:w="1836.4285714285716"/>
        <w:gridCol w:w="1836.4285714285716"/>
        <w:gridCol w:w="1836.4285714285716"/>
        <w:tblGridChange w:id="0">
          <w:tblGrid>
            <w:gridCol w:w="1836.4285714285716"/>
            <w:gridCol w:w="1836.4285714285716"/>
            <w:gridCol w:w="1836.4285714285716"/>
            <w:gridCol w:w="1836.4285714285716"/>
            <w:gridCol w:w="1836.4285714285716"/>
            <w:gridCol w:w="1836.4285714285716"/>
            <w:gridCol w:w="1836.4285714285716"/>
          </w:tblGrid>
        </w:tblGridChange>
      </w:tblGrid>
      <w:tr>
        <w:trPr>
          <w:cantSplit w:val="1"/>
          <w:tblHeader w:val="1"/>
        </w:trPr>
        <w:tc>
          <w:tcPr>
            <w:shd w:fill="3e5c61"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Sun</w:t>
            </w:r>
          </w:p>
        </w:tc>
        <w:tc>
          <w:tcPr>
            <w:shd w:fill="3e5c6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Mon</w:t>
            </w:r>
          </w:p>
        </w:tc>
        <w:tc>
          <w:tcPr>
            <w:shd w:fill="3e5c61"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Tues</w:t>
            </w:r>
          </w:p>
        </w:tc>
        <w:tc>
          <w:tcPr>
            <w:shd w:fill="3e5c61"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Wed</w:t>
            </w:r>
          </w:p>
        </w:tc>
        <w:tc>
          <w:tcPr>
            <w:shd w:fill="3e5c61"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Thurs</w:t>
            </w:r>
          </w:p>
        </w:tc>
        <w:tc>
          <w:tcPr>
            <w:shd w:fill="3e5c61"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Fri</w:t>
            </w:r>
          </w:p>
        </w:tc>
        <w:tc>
          <w:tcPr>
            <w:shd w:fill="3e5c61"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Sat</w:t>
            </w:r>
          </w:p>
        </w:tc>
      </w:tr>
      <w:tr>
        <w:trPr>
          <w:cantSplit w:val="0"/>
          <w:trHeight w:val="1296" w:hRule="atLeast"/>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96" w:hRule="atLeast"/>
          <w:tblHeader w:val="0"/>
        </w:trPr>
        <w:tc>
          <w:tcP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8">
      <w:pPr>
        <w:pStyle w:val="Heading1"/>
        <w:rPr/>
        <w:sectPr>
          <w:footerReference r:id="rId8" w:type="default"/>
          <w:type w:val="nextPage"/>
          <w:pgSz w:h="12240" w:w="15840" w:orient="landscape"/>
          <w:pgMar w:bottom="1440" w:top="1440" w:left="1440" w:right="1440" w:header="720" w:footer="720"/>
        </w:sectPr>
      </w:pPr>
      <w:r w:rsidDel="00000000" w:rsidR="00000000" w:rsidRPr="00000000">
        <w:rPr>
          <w:rtl w:val="0"/>
        </w:rPr>
        <w:t xml:space="preserve">Find the Academic Calendar and add the following key dates to your Semester Calendar</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Classes begin</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Holiday breaks</w:t>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week (if applicable)</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Finals exam week</w:t>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Classes end</w:t>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Other important dates</w:t>
      </w:r>
    </w:p>
    <w:sectPr>
      <w:type w:val="continuous"/>
      <w:pgSz w:h="12240" w:w="15840" w:orient="landscape"/>
      <w:pgMar w:bottom="1440" w:top="1440" w:left="1440" w:right="1440" w:header="720" w:footer="720"/>
      <w:cols w:equalWidth="0" w:num="2">
        <w:col w:space="720" w:w="6120"/>
        <w:col w:space="0" w:w="61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1762125</wp:posOffset>
          </wp:positionH>
          <wp:positionV relativeFrom="paragraph">
            <wp:posOffset>-190499</wp:posOffset>
          </wp:positionV>
          <wp:extent cx="4572000" cy="316865"/>
          <wp:effectExtent b="0" l="0" r="0" t="0"/>
          <wp:wrapNone/>
          <wp:docPr id="125930289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1847850</wp:posOffset>
              </wp:positionH>
              <wp:positionV relativeFrom="paragraph">
                <wp:posOffset>-271164</wp:posOffset>
              </wp:positionV>
              <wp:extent cx="4010025" cy="304078"/>
              <wp:effectExtent b="0" l="0" r="0" t="0"/>
              <wp:wrapNone/>
              <wp:docPr id="1259302893"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Mastering the Maze of Course Scheduling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1847850</wp:posOffset>
              </wp:positionH>
              <wp:positionV relativeFrom="paragraph">
                <wp:posOffset>-271164</wp:posOffset>
              </wp:positionV>
              <wp:extent cx="4010025" cy="304078"/>
              <wp:effectExtent b="0" l="0" r="0" t="0"/>
              <wp:wrapNone/>
              <wp:docPr id="125930289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-57149</wp:posOffset>
              </wp:positionV>
              <wp:extent cx="4010025" cy="304078"/>
              <wp:effectExtent b="0" l="0" r="0" t="0"/>
              <wp:wrapNone/>
              <wp:docPr id="1259302892"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Mastering the Maze of Course Scheduling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-57149</wp:posOffset>
              </wp:positionV>
              <wp:extent cx="4010025" cy="304078"/>
              <wp:effectExtent b="0" l="0" r="0" t="0"/>
              <wp:wrapNone/>
              <wp:docPr id="125930289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10025" cy="304078"/>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4019550</wp:posOffset>
          </wp:positionH>
          <wp:positionV relativeFrom="paragraph">
            <wp:posOffset>0</wp:posOffset>
          </wp:positionV>
          <wp:extent cx="4572000" cy="316865"/>
          <wp:effectExtent b="0" l="0" r="0" t="0"/>
          <wp:wrapNone/>
          <wp:docPr id="125930289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4572000" cy="31686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1r4QGa+ytiCa1SHEh+z/z2rTA==">CgMxLjAyDmguajB0Z2s2ZXczZTZoMg5oLjNvdTY3aGlvbjYycTgAciExRUdqaHNGVThuUGJkN1J2R2NKb29taEhIeFpBalFxQnE=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2024-11-26T15:19:00Z</dcterms:created>
  <dc:creator>Corrigan, MacKenzie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