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BC61224" w14:textId="1CF9D277" w:rsidR="00B261D1" w:rsidRDefault="003D21A4">
      <w:pPr>
        <w:pStyle w:val="Title"/>
      </w:pPr>
      <w:bookmarkStart w:id="0" w:name="_wjh9nyh05de8" w:colFirst="0" w:colLast="0"/>
      <w:bookmarkEnd w:id="0"/>
      <w:r>
        <w:t>G</w:t>
      </w:r>
      <w:r w:rsidR="002E5273">
        <w:t xml:space="preserve">ERIATRIC SIMULATION REFLECTION </w:t>
      </w:r>
    </w:p>
    <w:p w14:paraId="5BC61225" w14:textId="77777777" w:rsidR="00B261D1" w:rsidRDefault="003D21A4">
      <w:r>
        <w:t xml:space="preserve">Respond to the prompts below. </w:t>
      </w:r>
    </w:p>
    <w:tbl>
      <w:tblPr>
        <w:tblStyle w:val="a"/>
        <w:tblW w:w="9675" w:type="dxa"/>
        <w:tblInd w:w="-115" w:type="dxa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ayout w:type="fixed"/>
        <w:tblLook w:val="0400" w:firstRow="0" w:lastRow="0" w:firstColumn="0" w:lastColumn="0" w:noHBand="0" w:noVBand="1"/>
      </w:tblPr>
      <w:tblGrid>
        <w:gridCol w:w="2805"/>
        <w:gridCol w:w="6870"/>
      </w:tblGrid>
      <w:tr w:rsidR="00B261D1" w14:paraId="5BC61228" w14:textId="77777777" w:rsidTr="002E5273">
        <w:tc>
          <w:tcPr>
            <w:tcW w:w="2805" w:type="dxa"/>
            <w:shd w:val="clear" w:color="auto" w:fill="326E7C"/>
          </w:tcPr>
          <w:p w14:paraId="5BC61226" w14:textId="77777777" w:rsidR="00B261D1" w:rsidRDefault="003D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bookmarkStart w:id="1" w:name="_gjdgxs" w:colFirst="0" w:colLast="0"/>
            <w:bookmarkEnd w:id="1"/>
            <w:r>
              <w:rPr>
                <w:b/>
                <w:color w:val="FFFFFF"/>
              </w:rPr>
              <w:t>Prompt</w:t>
            </w:r>
          </w:p>
        </w:tc>
        <w:tc>
          <w:tcPr>
            <w:tcW w:w="6870" w:type="dxa"/>
            <w:shd w:val="clear" w:color="auto" w:fill="326E7C"/>
          </w:tcPr>
          <w:p w14:paraId="5BC61227" w14:textId="77777777" w:rsidR="00B261D1" w:rsidRDefault="003D21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Response</w:t>
            </w:r>
          </w:p>
        </w:tc>
      </w:tr>
      <w:tr w:rsidR="00B261D1" w14:paraId="5BC6122B" w14:textId="77777777" w:rsidTr="002E5273">
        <w:trPr>
          <w:trHeight w:val="1593"/>
        </w:trPr>
        <w:tc>
          <w:tcPr>
            <w:tcW w:w="2805" w:type="dxa"/>
          </w:tcPr>
          <w:p w14:paraId="5BC61229" w14:textId="16D02532" w:rsidR="00B261D1" w:rsidRDefault="00EE1A84">
            <w:pPr>
              <w:pStyle w:val="Heading1"/>
            </w:pPr>
            <w:r>
              <w:t>Reflect on the activities. Which challenge was the most difficult?</w:t>
            </w:r>
          </w:p>
        </w:tc>
        <w:tc>
          <w:tcPr>
            <w:tcW w:w="6870" w:type="dxa"/>
          </w:tcPr>
          <w:p w14:paraId="5BC6122A" w14:textId="77777777" w:rsidR="00B261D1" w:rsidRDefault="00B261D1"/>
        </w:tc>
      </w:tr>
      <w:tr w:rsidR="00B261D1" w14:paraId="5BC6122E" w14:textId="77777777" w:rsidTr="002E5273">
        <w:trPr>
          <w:trHeight w:val="1647"/>
        </w:trPr>
        <w:tc>
          <w:tcPr>
            <w:tcW w:w="2805" w:type="dxa"/>
          </w:tcPr>
          <w:p w14:paraId="5BC6122C" w14:textId="73CE6241" w:rsidR="00B261D1" w:rsidRDefault="003D21A4">
            <w:pPr>
              <w:spacing w:before="240" w:after="240"/>
              <w:rPr>
                <w:b/>
                <w:color w:val="910D28"/>
              </w:rPr>
            </w:pPr>
            <w:bookmarkStart w:id="2" w:name="_xxqgp0rijv1g" w:colFirst="0" w:colLast="0"/>
            <w:bookmarkEnd w:id="2"/>
            <w:r>
              <w:rPr>
                <w:b/>
                <w:color w:val="910D28"/>
              </w:rPr>
              <w:t>How did the limitations affect your ability to move, interact, or perform daily tasks?</w:t>
            </w:r>
          </w:p>
        </w:tc>
        <w:tc>
          <w:tcPr>
            <w:tcW w:w="6870" w:type="dxa"/>
          </w:tcPr>
          <w:p w14:paraId="5BC6122D" w14:textId="77777777" w:rsidR="00B261D1" w:rsidRDefault="00B261D1"/>
        </w:tc>
      </w:tr>
      <w:tr w:rsidR="00B261D1" w14:paraId="5BC61231" w14:textId="77777777" w:rsidTr="002E5273">
        <w:trPr>
          <w:trHeight w:val="1701"/>
        </w:trPr>
        <w:tc>
          <w:tcPr>
            <w:tcW w:w="2805" w:type="dxa"/>
          </w:tcPr>
          <w:p w14:paraId="5BC6122F" w14:textId="3891C4C0" w:rsidR="00B261D1" w:rsidRDefault="003D21A4">
            <w:pPr>
              <w:spacing w:before="240" w:after="240"/>
              <w:rPr>
                <w:b/>
                <w:color w:val="910D28"/>
              </w:rPr>
            </w:pPr>
            <w:bookmarkStart w:id="3" w:name="_1z63bs6jhwbm" w:colFirst="0" w:colLast="0"/>
            <w:bookmarkEnd w:id="3"/>
            <w:r>
              <w:rPr>
                <w:b/>
                <w:color w:val="910D28"/>
              </w:rPr>
              <w:t xml:space="preserve">What adjustments can be made to improve accessibility for older adults </w:t>
            </w:r>
            <w:r w:rsidR="00D17DE4">
              <w:rPr>
                <w:b/>
                <w:color w:val="910D28"/>
              </w:rPr>
              <w:t>in healthcare</w:t>
            </w:r>
            <w:r>
              <w:rPr>
                <w:b/>
                <w:color w:val="910D28"/>
              </w:rPr>
              <w:t xml:space="preserve"> settings?</w:t>
            </w:r>
          </w:p>
        </w:tc>
        <w:tc>
          <w:tcPr>
            <w:tcW w:w="6870" w:type="dxa"/>
          </w:tcPr>
          <w:p w14:paraId="5BC61230" w14:textId="77777777" w:rsidR="00B261D1" w:rsidRDefault="00B261D1"/>
        </w:tc>
      </w:tr>
    </w:tbl>
    <w:p w14:paraId="5BC61232" w14:textId="77777777" w:rsidR="00B261D1" w:rsidRDefault="00B261D1"/>
    <w:tbl>
      <w:tblPr>
        <w:tblStyle w:val="a0"/>
        <w:tblW w:w="9853" w:type="dxa"/>
        <w:tblInd w:w="-115" w:type="dxa"/>
        <w:tblBorders>
          <w:top w:val="single" w:sz="4" w:space="0" w:color="326E7C"/>
          <w:left w:val="single" w:sz="4" w:space="0" w:color="326E7C"/>
          <w:bottom w:val="single" w:sz="4" w:space="0" w:color="326E7C"/>
          <w:right w:val="single" w:sz="4" w:space="0" w:color="326E7C"/>
          <w:insideH w:val="single" w:sz="4" w:space="0" w:color="326E7C"/>
          <w:insideV w:val="single" w:sz="4" w:space="0" w:color="326E7C"/>
        </w:tblBorders>
        <w:tblLayout w:type="fixed"/>
        <w:tblLook w:val="0400" w:firstRow="0" w:lastRow="0" w:firstColumn="0" w:lastColumn="0" w:noHBand="0" w:noVBand="1"/>
      </w:tblPr>
      <w:tblGrid>
        <w:gridCol w:w="9853"/>
      </w:tblGrid>
      <w:tr w:rsidR="00B261D1" w14:paraId="5BC61234" w14:textId="77777777" w:rsidTr="002E5273">
        <w:trPr>
          <w:trHeight w:val="677"/>
        </w:trPr>
        <w:tc>
          <w:tcPr>
            <w:tcW w:w="9853" w:type="dxa"/>
            <w:shd w:val="clear" w:color="auto" w:fill="326E7C"/>
          </w:tcPr>
          <w:p w14:paraId="5BC61233" w14:textId="7EE4905E" w:rsidR="00B261D1" w:rsidRDefault="00D17DE4">
            <w:pPr>
              <w:spacing w:after="120" w:line="276" w:lineRule="auto"/>
              <w:rPr>
                <w:b/>
                <w:color w:val="FFFFFF"/>
              </w:rPr>
            </w:pPr>
            <w:r w:rsidRPr="00D17DE4">
              <w:rPr>
                <w:b/>
                <w:color w:val="FFFFFF"/>
              </w:rPr>
              <w:t xml:space="preserve">In what ways can physical therapy improve the mobility and quality of life </w:t>
            </w:r>
            <w:r>
              <w:rPr>
                <w:b/>
                <w:color w:val="FFFFFF"/>
              </w:rPr>
              <w:t>of</w:t>
            </w:r>
            <w:r w:rsidRPr="00D17DE4">
              <w:rPr>
                <w:b/>
                <w:color w:val="FFFFFF"/>
              </w:rPr>
              <w:t xml:space="preserve"> older adults? How did the challenges in the activities highlight the importance of empathy in patient care?</w:t>
            </w:r>
          </w:p>
        </w:tc>
      </w:tr>
      <w:tr w:rsidR="00B261D1" w14:paraId="5BC61236" w14:textId="77777777" w:rsidTr="002E5273">
        <w:trPr>
          <w:trHeight w:val="2743"/>
        </w:trPr>
        <w:tc>
          <w:tcPr>
            <w:tcW w:w="9853" w:type="dxa"/>
          </w:tcPr>
          <w:p w14:paraId="5BC61235" w14:textId="77777777" w:rsidR="00B261D1" w:rsidRDefault="00B261D1">
            <w:pPr>
              <w:pStyle w:val="Heading1"/>
            </w:pPr>
            <w:bookmarkStart w:id="4" w:name="_n8x651asqllo" w:colFirst="0" w:colLast="0"/>
            <w:bookmarkEnd w:id="4"/>
          </w:p>
        </w:tc>
      </w:tr>
    </w:tbl>
    <w:p w14:paraId="5BC61237" w14:textId="77777777" w:rsidR="00B261D1" w:rsidRDefault="00B261D1"/>
    <w:sectPr w:rsidR="00B261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719089" w14:textId="77777777" w:rsidR="00B42B86" w:rsidRDefault="00B42B86">
      <w:pPr>
        <w:spacing w:after="0" w:line="240" w:lineRule="auto"/>
      </w:pPr>
      <w:r>
        <w:separator/>
      </w:r>
    </w:p>
  </w:endnote>
  <w:endnote w:type="continuationSeparator" w:id="0">
    <w:p w14:paraId="4A14C3E9" w14:textId="77777777" w:rsidR="00B42B86" w:rsidRDefault="00B42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89EC6" w14:textId="77777777" w:rsidR="002E5273" w:rsidRDefault="002E52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61239" w14:textId="27FF0E13" w:rsidR="00B261D1" w:rsidRDefault="00EE1A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BC6123C" wp14:editId="3C641C74">
              <wp:simplePos x="0" y="0"/>
              <wp:positionH relativeFrom="column">
                <wp:posOffset>1199515</wp:posOffset>
              </wp:positionH>
              <wp:positionV relativeFrom="paragraph">
                <wp:posOffset>-142672</wp:posOffset>
              </wp:positionV>
              <wp:extent cx="4010025" cy="408604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4086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C6123F" w14:textId="00F7541D" w:rsidR="00B261D1" w:rsidRPr="002E5273" w:rsidRDefault="002E5273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color w:val="2D2D2D"/>
                            </w:rPr>
                            <w:fldChar w:fldCharType="begin"/>
                          </w:r>
                          <w:r>
                            <w:rPr>
                              <w:b/>
                              <w:smallCaps/>
                              <w:color w:val="2D2D2D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b/>
                              <w:smallCaps/>
                              <w:color w:val="2D2D2D"/>
                            </w:rPr>
                            <w:fldChar w:fldCharType="separate"/>
                          </w:r>
                          <w:r w:rsidR="00901AED">
                            <w:rPr>
                              <w:b/>
                              <w:smallCaps/>
                              <w:color w:val="2D2D2D"/>
                            </w:rPr>
                            <w:t>HANDS-ON HEALING</w:t>
                          </w:r>
                          <w:r>
                            <w:rPr>
                              <w:b/>
                              <w:smallCaps/>
                              <w:color w:val="2D2D2D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BC6123C" id="Rectangle 1" o:spid="_x0000_s1026" style="position:absolute;margin-left:94.45pt;margin-top:-11.25pt;width:315.75pt;height:3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" filled="f" stroked="f">
              <v:textbox inset="2.53958mm,1.2694mm,2.53958mm,1.2694mm">
                <w:txbxContent>
                  <w:p w14:paraId="5BC6123F" w14:textId="00F7541D" w:rsidR="00B261D1" w:rsidRPr="002E5273" w:rsidRDefault="002E5273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b/>
                        <w:smallCaps/>
                        <w:color w:val="2D2D2D"/>
                      </w:rPr>
                      <w:fldChar w:fldCharType="begin"/>
                    </w:r>
                    <w:r>
                      <w:rPr>
                        <w:b/>
                        <w:smallCaps/>
                        <w:color w:val="2D2D2D"/>
                      </w:rPr>
                      <w:instrText xml:space="preserve"> TITLE \* Upper \* MERGEFORMAT </w:instrText>
                    </w:r>
                    <w:r>
                      <w:rPr>
                        <w:b/>
                        <w:smallCaps/>
                        <w:color w:val="2D2D2D"/>
                      </w:rPr>
                      <w:fldChar w:fldCharType="separate"/>
                    </w:r>
                    <w:r w:rsidR="00901AED">
                      <w:rPr>
                        <w:b/>
                        <w:smallCaps/>
                        <w:color w:val="2D2D2D"/>
                      </w:rPr>
                      <w:t>HANDS-ON HEALING</w:t>
                    </w:r>
                    <w:r>
                      <w:rPr>
                        <w:b/>
                        <w:smallCaps/>
                        <w:color w:val="2D2D2D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 w:rsidR="003D21A4">
      <w:rPr>
        <w:noProof/>
      </w:rPr>
      <w:drawing>
        <wp:anchor distT="0" distB="0" distL="0" distR="0" simplePos="0" relativeHeight="251658240" behindDoc="0" locked="0" layoutInCell="1" hidden="0" allowOverlap="1" wp14:anchorId="5BC6123A" wp14:editId="1E6C9559">
          <wp:simplePos x="0" y="0"/>
          <wp:positionH relativeFrom="column">
            <wp:posOffset>1076325</wp:posOffset>
          </wp:positionH>
          <wp:positionV relativeFrom="paragraph">
            <wp:posOffset>-95249</wp:posOffset>
          </wp:positionV>
          <wp:extent cx="4572000" cy="316865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C73CC" w14:textId="77777777" w:rsidR="002E5273" w:rsidRDefault="002E52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2701A" w14:textId="77777777" w:rsidR="00B42B86" w:rsidRDefault="00B42B86">
      <w:pPr>
        <w:spacing w:after="0" w:line="240" w:lineRule="auto"/>
      </w:pPr>
      <w:r>
        <w:separator/>
      </w:r>
    </w:p>
  </w:footnote>
  <w:footnote w:type="continuationSeparator" w:id="0">
    <w:p w14:paraId="43E5DC2D" w14:textId="77777777" w:rsidR="00B42B86" w:rsidRDefault="00B42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DAD32" w14:textId="77777777" w:rsidR="009801AB" w:rsidRDefault="009801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61238" w14:textId="77777777" w:rsidR="00B261D1" w:rsidRDefault="00B261D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74BEB" w14:textId="77777777" w:rsidR="009801AB" w:rsidRDefault="009801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1D1"/>
    <w:rsid w:val="001C0F5B"/>
    <w:rsid w:val="001E6EEA"/>
    <w:rsid w:val="002E5273"/>
    <w:rsid w:val="003D21A4"/>
    <w:rsid w:val="00462032"/>
    <w:rsid w:val="007E3F87"/>
    <w:rsid w:val="00901AED"/>
    <w:rsid w:val="009801AB"/>
    <w:rsid w:val="00B261D1"/>
    <w:rsid w:val="00B42B86"/>
    <w:rsid w:val="00CF4EFB"/>
    <w:rsid w:val="00D17DE4"/>
    <w:rsid w:val="00D36FF6"/>
    <w:rsid w:val="00E446EA"/>
    <w:rsid w:val="00EE1A84"/>
    <w:rsid w:val="00EF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C61224"/>
  <w15:docId w15:val="{B3C81D19-DD99-5D4D-9DDC-4E1802F07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0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1AB"/>
  </w:style>
  <w:style w:type="paragraph" w:styleId="Footer">
    <w:name w:val="footer"/>
    <w:basedOn w:val="Normal"/>
    <w:link w:val="FooterChar"/>
    <w:uiPriority w:val="99"/>
    <w:unhideWhenUsed/>
    <w:rsid w:val="00980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434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Hands-On Healing</dc:title>
  <dc:subject/>
  <dc:creator>K20 Center</dc:creator>
  <cp:keywords/>
  <dc:description/>
  <cp:lastModifiedBy>Gracia, Ann M.</cp:lastModifiedBy>
  <cp:revision>3</cp:revision>
  <cp:lastPrinted>2025-04-02T15:41:00Z</cp:lastPrinted>
  <dcterms:created xsi:type="dcterms:W3CDTF">2025-04-02T15:41:00Z</dcterms:created>
  <dcterms:modified xsi:type="dcterms:W3CDTF">2025-04-02T15:41:00Z</dcterms:modified>
  <cp:category/>
</cp:coreProperties>
</file>