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4D562882" w:rsidR="00DC1CA0" w:rsidRPr="00072D23" w:rsidRDefault="00E34A65" w:rsidP="00072D23">
      <w:pPr>
        <w:pStyle w:val="Title"/>
      </w:pPr>
      <w:r>
        <w:t>On the Clock</w:t>
      </w:r>
    </w:p>
    <w:p w14:paraId="2DBA8ED5" w14:textId="0747C091" w:rsidR="00DC1CA0" w:rsidRDefault="00023CE3" w:rsidP="00DC1CA0">
      <w:r w:rsidRPr="00023CE3">
        <w:t>Follow each step and record the result in the column on the right.</w:t>
      </w:r>
    </w:p>
    <w:tbl>
      <w:tblPr>
        <w:tblW w:w="5000" w:type="pct"/>
        <w:tblBorders>
          <w:top w:val="single" w:sz="4" w:space="0" w:color="F9C332" w:themeColor="accent4"/>
          <w:left w:val="single" w:sz="4" w:space="0" w:color="F9C332" w:themeColor="accent4"/>
          <w:bottom w:val="single" w:sz="4" w:space="0" w:color="F9C332" w:themeColor="accent4"/>
          <w:right w:val="single" w:sz="4" w:space="0" w:color="F9C332" w:themeColor="accent4"/>
          <w:insideH w:val="single" w:sz="4" w:space="0" w:color="F9C332" w:themeColor="accent4"/>
          <w:insideV w:val="single" w:sz="4" w:space="0" w:color="F9C332" w:themeColor="accent4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984"/>
        <w:gridCol w:w="10171"/>
        <w:gridCol w:w="1795"/>
      </w:tblGrid>
      <w:tr w:rsidR="002072DC" w:rsidRPr="00DC1CA0" w14:paraId="52959C3D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DDB9B24" w14:textId="4185C0F7" w:rsidR="002072DC" w:rsidRPr="00A0183F" w:rsidRDefault="002072DC" w:rsidP="002072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>Step 1)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CDB9F26" w14:textId="5F30D770" w:rsidR="002072DC" w:rsidRPr="00DC1CA0" w:rsidRDefault="00023CE3" w:rsidP="002072DC">
            <w:pPr>
              <w:spacing w:after="0"/>
              <w:jc w:val="right"/>
            </w:pPr>
            <w:r w:rsidRPr="00023CE3">
              <w:t xml:space="preserve">In one day, how many hours does someone work if they have a </w:t>
            </w:r>
            <w:r w:rsidRPr="00023CE3">
              <w:rPr>
                <w:i/>
                <w:iCs/>
              </w:rPr>
              <w:t>nine-to-five</w:t>
            </w:r>
            <w:r w:rsidRPr="00023CE3">
              <w:t xml:space="preserve"> job?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075644D" w14:textId="77777777" w:rsidR="002072DC" w:rsidRPr="00DC1CA0" w:rsidRDefault="002072DC" w:rsidP="002072DC">
            <w:pPr>
              <w:spacing w:after="0"/>
            </w:pPr>
          </w:p>
        </w:tc>
      </w:tr>
      <w:tr w:rsidR="002072DC" w:rsidRPr="00DC1CA0" w14:paraId="244E77B9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097A7D3" w14:textId="2238B530" w:rsidR="002072DC" w:rsidRPr="00A0183F" w:rsidRDefault="002072DC" w:rsidP="002072DC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 xml:space="preserve">Step </w:t>
            </w:r>
            <w:r>
              <w:rPr>
                <w:b/>
                <w:bCs/>
                <w:color w:val="1D4D99"/>
              </w:rPr>
              <w:t>2</w:t>
            </w:r>
            <w:r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50E376C" w14:textId="692F9458" w:rsidR="002072DC" w:rsidRPr="00DC1CA0" w:rsidRDefault="00023CE3" w:rsidP="002072DC">
            <w:pPr>
              <w:spacing w:after="0"/>
              <w:jc w:val="right"/>
            </w:pPr>
            <w:r w:rsidRPr="00023CE3">
              <w:t>Multiply your answer from Step 1 by the number of workdays in 1 week (×5).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D71080B" w14:textId="77777777" w:rsidR="002072DC" w:rsidRPr="00DC1CA0" w:rsidRDefault="002072DC" w:rsidP="002072DC">
            <w:pPr>
              <w:spacing w:after="0"/>
            </w:pPr>
          </w:p>
        </w:tc>
      </w:tr>
      <w:tr w:rsidR="002072DC" w:rsidRPr="00DC1CA0" w14:paraId="73B3D9EF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37E655" w14:textId="63757753" w:rsidR="002072DC" w:rsidRPr="006479C6" w:rsidRDefault="002072DC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 xml:space="preserve">Step </w:t>
            </w:r>
            <w:r>
              <w:rPr>
                <w:b/>
                <w:bCs/>
                <w:color w:val="1D4D99"/>
              </w:rPr>
              <w:t>3</w:t>
            </w:r>
            <w:r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C2192" w14:textId="0208BF4C" w:rsidR="002072DC" w:rsidRPr="00DC1CA0" w:rsidRDefault="00023CE3" w:rsidP="002072DC">
            <w:pPr>
              <w:spacing w:after="0"/>
              <w:jc w:val="right"/>
            </w:pPr>
            <w:r w:rsidRPr="00023CE3">
              <w:t>Multiply your result from Step 2 by the number of weeks in 1 year (×52).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F0BDF3" w14:textId="77777777" w:rsidR="002072DC" w:rsidRPr="00DC1CA0" w:rsidRDefault="002072DC" w:rsidP="002072DC">
            <w:pPr>
              <w:spacing w:after="0"/>
            </w:pPr>
          </w:p>
        </w:tc>
      </w:tr>
      <w:tr w:rsidR="002072DC" w:rsidRPr="00DC1CA0" w14:paraId="3BFE7C5E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156B82" w14:textId="52B7579C" w:rsidR="002072DC" w:rsidRPr="006479C6" w:rsidRDefault="002072DC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 xml:space="preserve">Step </w:t>
            </w:r>
            <w:r>
              <w:rPr>
                <w:b/>
                <w:bCs/>
                <w:color w:val="1D4D99"/>
              </w:rPr>
              <w:t>4</w:t>
            </w:r>
            <w:r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CA3A23" w14:textId="39E31DE9" w:rsidR="002072DC" w:rsidRPr="00DC1CA0" w:rsidRDefault="00023CE3" w:rsidP="002072DC">
            <w:pPr>
              <w:spacing w:after="0"/>
              <w:jc w:val="right"/>
            </w:pPr>
            <w:r w:rsidRPr="00023CE3">
              <w:t>Double your answer from Step 2.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25175F" w14:textId="77777777" w:rsidR="002072DC" w:rsidRPr="00DC1CA0" w:rsidRDefault="002072DC" w:rsidP="002072DC">
            <w:pPr>
              <w:spacing w:after="0"/>
            </w:pPr>
          </w:p>
        </w:tc>
      </w:tr>
      <w:tr w:rsidR="002072DC" w:rsidRPr="00DC1CA0" w14:paraId="7F16DBAF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45BA7F" w14:textId="0F4A464C" w:rsidR="002072DC" w:rsidRPr="006479C6" w:rsidRDefault="002072DC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 xml:space="preserve">Step </w:t>
            </w:r>
            <w:r>
              <w:rPr>
                <w:b/>
                <w:bCs/>
                <w:color w:val="1D4D99"/>
              </w:rPr>
              <w:t>5</w:t>
            </w:r>
            <w:r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104871" w14:textId="688B5BC3" w:rsidR="002072DC" w:rsidRPr="00DC1CA0" w:rsidRDefault="00023CE3" w:rsidP="002072DC">
            <w:pPr>
              <w:spacing w:after="0"/>
              <w:jc w:val="right"/>
            </w:pPr>
            <w:r w:rsidRPr="00023CE3">
              <w:t>Many jobs allow 2 weeks of vacation, so find the difference between the results of Steps 4 and 3.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7FAA1" w14:textId="77777777" w:rsidR="002072DC" w:rsidRPr="00DC1CA0" w:rsidRDefault="002072DC" w:rsidP="002072DC">
            <w:pPr>
              <w:spacing w:after="0"/>
            </w:pPr>
          </w:p>
        </w:tc>
      </w:tr>
      <w:tr w:rsidR="002072DC" w:rsidRPr="00DC1CA0" w14:paraId="51D09883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B9CBCF" w14:textId="1972950F" w:rsidR="002072DC" w:rsidRPr="006479C6" w:rsidRDefault="002072DC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 xml:space="preserve">Step </w:t>
            </w:r>
            <w:r>
              <w:rPr>
                <w:b/>
                <w:bCs/>
                <w:color w:val="1D4D99"/>
              </w:rPr>
              <w:t>6</w:t>
            </w:r>
            <w:r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CB2CA" w14:textId="2CFC89B6" w:rsidR="002072DC" w:rsidRPr="00DC1CA0" w:rsidRDefault="00023CE3" w:rsidP="002072DC">
            <w:pPr>
              <w:spacing w:after="0"/>
              <w:jc w:val="right"/>
            </w:pPr>
            <w:r w:rsidRPr="00023CE3">
              <w:t>Multiply your result from Step 1 by 11</w:t>
            </w:r>
            <w:r>
              <w:br/>
            </w:r>
            <w:r w:rsidRPr="00023CE3">
              <w:t>for all 11 of the federal holidays that you likely won’t have to work.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3F37B" w14:textId="77777777" w:rsidR="002072DC" w:rsidRPr="00DC1CA0" w:rsidRDefault="002072DC" w:rsidP="002072DC">
            <w:pPr>
              <w:spacing w:after="0"/>
            </w:pPr>
          </w:p>
        </w:tc>
      </w:tr>
      <w:tr w:rsidR="002072DC" w:rsidRPr="00DC1CA0" w14:paraId="42F5C610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7D5960" w14:textId="69A40D2D" w:rsidR="002072DC" w:rsidRPr="006479C6" w:rsidRDefault="002072DC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 xml:space="preserve">Step </w:t>
            </w:r>
            <w:r>
              <w:rPr>
                <w:b/>
                <w:bCs/>
                <w:color w:val="1D4D99"/>
              </w:rPr>
              <w:t>7</w:t>
            </w:r>
            <w:r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DA98E8" w14:textId="6DC606FE" w:rsidR="002072DC" w:rsidRPr="00DC1CA0" w:rsidRDefault="00023CE3" w:rsidP="002072DC">
            <w:pPr>
              <w:spacing w:after="0"/>
              <w:jc w:val="right"/>
            </w:pPr>
            <w:r w:rsidRPr="00023CE3">
              <w:t>Subtract the number in Step 6 from the number in Step 5.</w:t>
            </w:r>
            <w:r>
              <w:br/>
            </w:r>
            <w:r w:rsidRPr="00023CE3">
              <w:t>This is the number of hours you will likely work each year.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28DEBD" w14:textId="77777777" w:rsidR="002072DC" w:rsidRPr="00DC1CA0" w:rsidRDefault="002072DC" w:rsidP="002072DC">
            <w:pPr>
              <w:spacing w:after="0"/>
            </w:pPr>
          </w:p>
        </w:tc>
      </w:tr>
      <w:tr w:rsidR="002072DC" w:rsidRPr="00DC1CA0" w14:paraId="4E8430D2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B0217" w14:textId="1ECA11D9" w:rsidR="002072DC" w:rsidRPr="006479C6" w:rsidRDefault="002072DC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 xml:space="preserve">Step </w:t>
            </w:r>
            <w:r>
              <w:rPr>
                <w:b/>
                <w:bCs/>
                <w:color w:val="1D4D99"/>
              </w:rPr>
              <w:t>8</w:t>
            </w:r>
            <w:r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3C32C8" w14:textId="27F72209" w:rsidR="002072DC" w:rsidRPr="00DC1CA0" w:rsidRDefault="00023CE3" w:rsidP="002072DC">
            <w:pPr>
              <w:spacing w:after="0"/>
              <w:jc w:val="right"/>
            </w:pPr>
            <w:r w:rsidRPr="00023CE3">
              <w:t>Many retire at the age of 67. If you start working at the age of 18, how many years will you work?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4D109" w14:textId="77777777" w:rsidR="002072DC" w:rsidRPr="00DC1CA0" w:rsidRDefault="002072DC" w:rsidP="002072DC">
            <w:pPr>
              <w:spacing w:after="0"/>
            </w:pPr>
          </w:p>
        </w:tc>
      </w:tr>
      <w:tr w:rsidR="002072DC" w:rsidRPr="00DC1CA0" w14:paraId="057FEEDE" w14:textId="77777777" w:rsidTr="002072DC">
        <w:trPr>
          <w:trHeight w:val="504"/>
        </w:trPr>
        <w:tc>
          <w:tcPr>
            <w:tcW w:w="380" w:type="pc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3D9318" w14:textId="3FEFA0FC" w:rsidR="002072DC" w:rsidRPr="006479C6" w:rsidRDefault="002072DC" w:rsidP="002072DC">
            <w:pPr>
              <w:spacing w:after="0"/>
              <w:jc w:val="right"/>
              <w:rPr>
                <w:b/>
                <w:bCs/>
                <w:color w:val="1D4D99"/>
              </w:rPr>
            </w:pPr>
            <w:r w:rsidRPr="006479C6">
              <w:rPr>
                <w:b/>
                <w:bCs/>
                <w:color w:val="1D4D99"/>
              </w:rPr>
              <w:t xml:space="preserve">Step </w:t>
            </w:r>
            <w:r>
              <w:rPr>
                <w:b/>
                <w:bCs/>
                <w:color w:val="1D4D99"/>
              </w:rPr>
              <w:t>9</w:t>
            </w:r>
            <w:r w:rsidRPr="006479C6">
              <w:rPr>
                <w:b/>
                <w:bCs/>
                <w:color w:val="1D4D99"/>
              </w:rPr>
              <w:t>)</w:t>
            </w:r>
          </w:p>
        </w:tc>
        <w:tc>
          <w:tcPr>
            <w:tcW w:w="392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40CD6C" w14:textId="5E4D29BA" w:rsidR="002072DC" w:rsidRPr="00DC1CA0" w:rsidRDefault="00023CE3" w:rsidP="002072DC">
            <w:pPr>
              <w:spacing w:after="0"/>
              <w:jc w:val="right"/>
            </w:pPr>
            <w:r w:rsidRPr="00023CE3">
              <w:t>Multiply the results from Steps 7 and 8.</w:t>
            </w:r>
          </w:p>
        </w:tc>
        <w:tc>
          <w:tcPr>
            <w:tcW w:w="69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156993" w14:textId="77777777" w:rsidR="002072DC" w:rsidRPr="00DC1CA0" w:rsidRDefault="002072DC" w:rsidP="002072DC">
            <w:pPr>
              <w:spacing w:after="0"/>
            </w:pPr>
          </w:p>
        </w:tc>
      </w:tr>
    </w:tbl>
    <w:p w14:paraId="219B23B8" w14:textId="0BDE840C" w:rsidR="001B5BA6" w:rsidRDefault="00023CE3" w:rsidP="002072DC">
      <w:pPr>
        <w:spacing w:before="240"/>
        <w:rPr>
          <w:b/>
          <w:bCs/>
        </w:rPr>
      </w:pPr>
      <w:r w:rsidRPr="00023CE3">
        <w:rPr>
          <w:b/>
          <w:bCs/>
        </w:rPr>
        <w:t>What do you think you just calculated?</w:t>
      </w:r>
    </w:p>
    <w:p w14:paraId="01C7551D" w14:textId="77777777" w:rsidR="002072DC" w:rsidRPr="002072DC" w:rsidRDefault="002072DC" w:rsidP="002072DC">
      <w:pPr>
        <w:spacing w:before="240"/>
      </w:pPr>
    </w:p>
    <w:sectPr w:rsidR="002072DC" w:rsidRPr="002072DC" w:rsidSect="00A673BA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E226" w14:textId="77777777" w:rsidR="00DB7954" w:rsidRDefault="00DB7954" w:rsidP="00DC1CA0">
      <w:r>
        <w:separator/>
      </w:r>
    </w:p>
  </w:endnote>
  <w:endnote w:type="continuationSeparator" w:id="0">
    <w:p w14:paraId="57F1F4DA" w14:textId="77777777" w:rsidR="00DB7954" w:rsidRDefault="00DB795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1EA2301A" w:rsidR="00DC1CA0" w:rsidRPr="00304DC6" w:rsidRDefault="00DF35C9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A9F76B" wp14:editId="004B4150">
              <wp:simplePos x="0" y="0"/>
              <wp:positionH relativeFrom="column">
                <wp:posOffset>3032911</wp:posOffset>
              </wp:positionH>
              <wp:positionV relativeFrom="paragraph">
                <wp:posOffset>-230404</wp:posOffset>
              </wp:positionV>
              <wp:extent cx="3563953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95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ECB14" w14:textId="409FEE69" w:rsidR="00DF35C9" w:rsidRPr="00EA2AF9" w:rsidRDefault="00E34A65" w:rsidP="00DF35C9">
                          <w:pPr>
                            <w:pStyle w:val="Footer"/>
                          </w:pPr>
                          <w:r>
                            <w:t>Investing in You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A9F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8.8pt;margin-top:-18.15pt;width:280.65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IwGQIAAC0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" filled="f" stroked="f" strokeweight=".5pt">
              <v:textbox style="mso-fit-shape-to-text:t">
                <w:txbxContent>
                  <w:p w14:paraId="54DECB14" w14:textId="409FEE69" w:rsidR="00DF35C9" w:rsidRPr="00EA2AF9" w:rsidRDefault="00E34A65" w:rsidP="00DF35C9">
                    <w:pPr>
                      <w:pStyle w:val="Footer"/>
                    </w:pPr>
                    <w:r>
                      <w:t>Investing in You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7" behindDoc="1" locked="0" layoutInCell="1" allowOverlap="1" wp14:anchorId="3180C664" wp14:editId="4F1C0A0B">
          <wp:simplePos x="0" y="0"/>
          <wp:positionH relativeFrom="column">
            <wp:posOffset>2823845</wp:posOffset>
          </wp:positionH>
          <wp:positionV relativeFrom="paragraph">
            <wp:posOffset>-175423</wp:posOffset>
          </wp:positionV>
          <wp:extent cx="5283200" cy="393700"/>
          <wp:effectExtent l="0" t="0" r="0" b="0"/>
          <wp:wrapNone/>
          <wp:docPr id="1214744441" name="Picture 3" descr="A thin blue lin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744441" name="Picture 3" descr="A thin blue line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32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B25C" w14:textId="77777777" w:rsidR="00DB7954" w:rsidRDefault="00DB7954" w:rsidP="00DC1CA0">
      <w:r>
        <w:separator/>
      </w:r>
    </w:p>
  </w:footnote>
  <w:footnote w:type="continuationSeparator" w:id="0">
    <w:p w14:paraId="5C9EA462" w14:textId="77777777" w:rsidR="00DB7954" w:rsidRDefault="00DB795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23CE3"/>
    <w:rsid w:val="00065EF1"/>
    <w:rsid w:val="00072D23"/>
    <w:rsid w:val="00082BAB"/>
    <w:rsid w:val="000C7623"/>
    <w:rsid w:val="001B5BA6"/>
    <w:rsid w:val="002072DC"/>
    <w:rsid w:val="00245200"/>
    <w:rsid w:val="00274BB5"/>
    <w:rsid w:val="002D4C34"/>
    <w:rsid w:val="00304DC6"/>
    <w:rsid w:val="00403889"/>
    <w:rsid w:val="004102D5"/>
    <w:rsid w:val="00463853"/>
    <w:rsid w:val="00480109"/>
    <w:rsid w:val="004806AD"/>
    <w:rsid w:val="004856EB"/>
    <w:rsid w:val="004C2D48"/>
    <w:rsid w:val="004D15C0"/>
    <w:rsid w:val="005345DE"/>
    <w:rsid w:val="00560654"/>
    <w:rsid w:val="005B2598"/>
    <w:rsid w:val="005B4511"/>
    <w:rsid w:val="005E3EB2"/>
    <w:rsid w:val="006C5B24"/>
    <w:rsid w:val="006F637F"/>
    <w:rsid w:val="00756CC7"/>
    <w:rsid w:val="00782F44"/>
    <w:rsid w:val="007A5710"/>
    <w:rsid w:val="008E31E6"/>
    <w:rsid w:val="008E7165"/>
    <w:rsid w:val="008F712F"/>
    <w:rsid w:val="00914680"/>
    <w:rsid w:val="00976B6A"/>
    <w:rsid w:val="00977E3D"/>
    <w:rsid w:val="009A7873"/>
    <w:rsid w:val="009E5699"/>
    <w:rsid w:val="009F0B2E"/>
    <w:rsid w:val="00A0183F"/>
    <w:rsid w:val="00A1673F"/>
    <w:rsid w:val="00A673BA"/>
    <w:rsid w:val="00AE415E"/>
    <w:rsid w:val="00B66800"/>
    <w:rsid w:val="00BD3486"/>
    <w:rsid w:val="00BD7B9F"/>
    <w:rsid w:val="00CE2E34"/>
    <w:rsid w:val="00CF4EFB"/>
    <w:rsid w:val="00D72955"/>
    <w:rsid w:val="00D760BA"/>
    <w:rsid w:val="00DB7954"/>
    <w:rsid w:val="00DC1CA0"/>
    <w:rsid w:val="00DE048A"/>
    <w:rsid w:val="00DF35C9"/>
    <w:rsid w:val="00E326C3"/>
    <w:rsid w:val="00E34A65"/>
    <w:rsid w:val="00E45663"/>
    <w:rsid w:val="00E46C11"/>
    <w:rsid w:val="00EA2AF9"/>
    <w:rsid w:val="00EA53B7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83F"/>
    <w:pPr>
      <w:spacing w:before="200" w:after="120" w:line="240" w:lineRule="auto"/>
      <w:outlineLvl w:val="0"/>
    </w:pPr>
    <w:rPr>
      <w:rFonts w:eastAsia="Times New Roman"/>
      <w:b/>
      <w:bCs/>
      <w:color w:val="1D4D99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83F"/>
    <w:pPr>
      <w:outlineLvl w:val="1"/>
    </w:pPr>
    <w:rPr>
      <w:i/>
      <w:iCs/>
      <w:color w:val="1D4D99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5397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83F"/>
    <w:rPr>
      <w:rFonts w:ascii="Calibri" w:eastAsia="Times New Roman" w:hAnsi="Calibri" w:cs="Calibri"/>
      <w:b/>
      <w:bCs/>
      <w:color w:val="1D4D99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183F"/>
    <w:rPr>
      <w:rFonts w:ascii="Calibri" w:hAnsi="Calibri" w:cs="Calibri"/>
      <w:i/>
      <w:iCs/>
      <w:color w:val="1D4D99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5397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1C4D99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F35C9"/>
    <w:rPr>
      <w:color w:val="1D4D99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4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A6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9CV">
  <a:themeElements>
    <a:clrScheme name="LIFE Campus Visits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1D4D99"/>
      </a:accent1>
      <a:accent2>
        <a:srgbClr val="050F5E"/>
      </a:accent2>
      <a:accent3>
        <a:srgbClr val="88B9FF"/>
      </a:accent3>
      <a:accent4>
        <a:srgbClr val="F9C332"/>
      </a:accent4>
      <a:accent5>
        <a:srgbClr val="AA0928"/>
      </a:accent5>
      <a:accent6>
        <a:srgbClr val="FFDF7D"/>
      </a:accent6>
      <a:hlink>
        <a:srgbClr val="1C4D9A"/>
      </a:hlink>
      <a:folHlink>
        <a:srgbClr val="1C4D99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9th Grade Campus Visit</vt:lpstr>
    </vt:vector>
  </TitlesOfParts>
  <Manager/>
  <Company/>
  <LinksUpToDate>false</LinksUpToDate>
  <CharactersWithSpaces>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9th Grade Pre-Campus Visit</dc:title>
  <dc:subject/>
  <dc:creator>K20 Center</dc:creator>
  <cp:keywords/>
  <dc:description/>
  <cp:lastModifiedBy>Eike, Michell L.</cp:lastModifiedBy>
  <cp:revision>4</cp:revision>
  <dcterms:created xsi:type="dcterms:W3CDTF">2025-07-18T13:56:00Z</dcterms:created>
  <dcterms:modified xsi:type="dcterms:W3CDTF">2025-07-24T14:45:00Z</dcterms:modified>
  <cp:category/>
</cp:coreProperties>
</file>