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STICK THE LANDING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 your group of 3 or 4, record how many times each group member successfully lands the water bottle. Remember, each student only gets </w:t>
      </w:r>
      <w:r w:rsidDel="00000000" w:rsidR="00000000" w:rsidRPr="00000000">
        <w:rPr>
          <w:i w:val="1"/>
          <w:rtl w:val="0"/>
        </w:rPr>
        <w:t xml:space="preserve">10 attempts and 60 seconds</w:t>
      </w:r>
      <w:r w:rsidDel="00000000" w:rsidR="00000000" w:rsidRPr="00000000">
        <w:rPr>
          <w:rtl w:val="0"/>
        </w:rPr>
        <w:t xml:space="preserve">. You can mark the rows with an “X” for a failed attempt and a “✓” for a successful attempt to keep track. </w:t>
      </w:r>
    </w:p>
    <w:tbl>
      <w:tblPr>
        <w:tblStyle w:val="Table1"/>
        <w:tblW w:w="9375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1275"/>
        <w:gridCol w:w="2025"/>
        <w:gridCol w:w="2025"/>
        <w:gridCol w:w="2025"/>
        <w:gridCol w:w="2025"/>
        <w:tblGridChange w:id="0">
          <w:tblGrid>
            <w:gridCol w:w="1275"/>
            <w:gridCol w:w="2025"/>
            <w:gridCol w:w="2025"/>
            <w:gridCol w:w="2025"/>
            <w:gridCol w:w="202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b w:val="1"/>
                <w:color w:val="f7f7f7"/>
                <w:rtl w:val="0"/>
              </w:rPr>
              <w:t xml:space="preserve">Attempt #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b w:val="1"/>
                <w:color w:val="f7f7f7"/>
                <w:rtl w:val="0"/>
              </w:rPr>
              <w:t xml:space="preserve">__________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b w:val="1"/>
                <w:color w:val="f7f7f7"/>
                <w:rtl w:val="0"/>
              </w:rPr>
              <w:t xml:space="preserve">__________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b w:val="1"/>
                <w:color w:val="f7f7f7"/>
                <w:rtl w:val="0"/>
              </w:rPr>
              <w:t xml:space="preserve">__________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7f7f7"/>
              </w:rPr>
            </w:pPr>
            <w:r w:rsidDel="00000000" w:rsidR="00000000" w:rsidRPr="00000000">
              <w:rPr>
                <w:b w:val="1"/>
                <w:color w:val="f7f7f7"/>
                <w:rtl w:val="0"/>
              </w:rPr>
              <w:t xml:space="preserve">__________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Style w:val="Heading2"/>
              <w:spacing w:before="0" w:lineRule="auto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bed7d3" w:val="clear"/>
          </w:tcPr>
          <w:p w:rsidR="00000000" w:rsidDel="00000000" w:rsidP="00000000" w:rsidRDefault="00000000" w:rsidRPr="00000000" w14:paraId="0000003A">
            <w:pPr>
              <w:pStyle w:val="Heading2"/>
              <w:spacing w:before="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3B">
            <w:pPr>
              <w:pStyle w:val="Heading2"/>
              <w:spacing w:before="0" w:lineRule="auto"/>
              <w:jc w:val="cente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Successful Attempts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Our Group Average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978" w:hRule="atLeast"/>
          <w:tblHeader w:val="0"/>
        </w:trPr>
        <w:tc>
          <w:tcPr>
            <w:tcBorders>
              <w:top w:color="bed7d3" w:space="0" w:sz="8" w:val="single"/>
              <w:left w:color="bed7d3" w:space="0" w:sz="8" w:val="single"/>
              <w:bottom w:color="bed7d3" w:space="0" w:sz="8" w:val="single"/>
              <w:right w:color="bed7d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leader="none" w:pos="7365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4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1133475</wp:posOffset>
          </wp:positionH>
          <wp:positionV relativeFrom="paragraph">
            <wp:posOffset>-104773</wp:posOffset>
          </wp:positionV>
          <wp:extent cx="4572000" cy="316865"/>
          <wp:effectExtent b="0" l="0" r="0" t="0"/>
          <wp:wrapSquare wrapText="bothSides" distB="0" distT="0" distL="0" distR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-165099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INERTIA MAKERSPACE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-165099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b w:val="1"/>
      <w:smallCaps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200"/>
      <w:outlineLvl w:val="0"/>
    </w:pPr>
    <w:rPr>
      <w:b w:val="1"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i w:val="1"/>
      <w:color w:val="910d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i w:val="1"/>
      <w:color w:val="3e5c6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i w:val="1"/>
      <w:color w:val="6c091d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color w:val="48061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240" w:line="240" w:lineRule="auto"/>
    </w:pPr>
    <w:rPr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51236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236C"/>
  </w:style>
  <w:style w:type="paragraph" w:styleId="Footer">
    <w:name w:val="footer"/>
    <w:basedOn w:val="Normal"/>
    <w:link w:val="FooterChar"/>
    <w:uiPriority w:val="99"/>
    <w:unhideWhenUsed w:val="1"/>
    <w:rsid w:val="0051236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236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VfyY2MrdZiLSUhgLQWQJWGVjA==">CgMxLjAyCGguZ2pkZ3hzMgloLjMwajB6bGwyCWguMWZvYjl0ZTgAciExaHlTbkExUHFUaExOU2NzMDkyeTNYYWtVRWR6RjEyN2E=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2021-06-17T16:16:00Z</dcterms:created>
</cp:coreProperties>
</file>