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0F43" w14:textId="77777777" w:rsidR="00C41F04" w:rsidRDefault="00281FF1">
      <w:pPr>
        <w:jc w:val="center"/>
        <w:rPr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A CONVERSATION WITH BROTHER RUBRIC</w:t>
      </w:r>
    </w:p>
    <w:p w14:paraId="663C56E1" w14:textId="77777777" w:rsidR="00C41F04" w:rsidRDefault="00C41F04">
      <w:pPr>
        <w:jc w:val="center"/>
      </w:pPr>
    </w:p>
    <w:tbl>
      <w:tblPr>
        <w:tblStyle w:val="a0"/>
        <w:tblW w:w="1386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2880"/>
        <w:gridCol w:w="3060"/>
        <w:gridCol w:w="2970"/>
      </w:tblGrid>
      <w:tr w:rsidR="00C41F04" w14:paraId="630C9595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33DDD1E7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Criteria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5FCA4E6D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Exceeds Criteria </w:t>
            </w:r>
          </w:p>
          <w:p w14:paraId="6F2F9EAF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 pts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10E79FC8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Meets Expectations </w:t>
            </w:r>
          </w:p>
          <w:p w14:paraId="20E9670B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 pts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3522CAF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Approaches Criteria </w:t>
            </w:r>
          </w:p>
          <w:p w14:paraId="12D23C61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 pts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2663215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Does Not Meet Criteria  </w:t>
            </w:r>
          </w:p>
          <w:p w14:paraId="4403DB9B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1 pt</w:t>
            </w:r>
          </w:p>
        </w:tc>
      </w:tr>
      <w:tr w:rsidR="00C41F04" w14:paraId="0FF6650B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4D371E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Voice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EC4D57F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has two well-developed, clearly recognizable voices.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3F66A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has two recognizable voices.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B51850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has two voices, but the voices are not clearly recognizable.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6878FE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not have two voices.</w:t>
            </w:r>
          </w:p>
        </w:tc>
      </w:tr>
      <w:tr w:rsidR="00C41F04" w14:paraId="3187615A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A8F166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Discussing Topic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E5AA11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shows two accurate, well-developed perspectives about the topic.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5E1DF9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shows two clear and connected perspectives about the topic.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54AA813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not clearly show two perspectives about the topic.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C1EB80C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not show perspectives about the topic.</w:t>
            </w:r>
          </w:p>
        </w:tc>
      </w:tr>
      <w:tr w:rsidR="00C41F04" w14:paraId="32E1CFC3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AE8DF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Accurate Textual Content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8A0A04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contains multiple, accurate, and well-chosen textual facts.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AAEEC89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contains accurate textual facts.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3B4F64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lacks textual facts, or facts are inaccurate.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589F3E" w14:textId="07B95AAC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assignment contains </w:t>
            </w:r>
            <w:r w:rsidR="007C1FCF">
              <w:rPr>
                <w:rFonts w:ascii="Calibri" w:eastAsia="Calibri" w:hAnsi="Calibri" w:cs="Calibri"/>
              </w:rPr>
              <w:t>few</w:t>
            </w:r>
            <w:r>
              <w:rPr>
                <w:rFonts w:ascii="Calibri" w:eastAsia="Calibri" w:hAnsi="Calibri" w:cs="Calibri"/>
              </w:rPr>
              <w:t xml:space="preserve"> to no textual facts.</w:t>
            </w:r>
          </w:p>
        </w:tc>
      </w:tr>
      <w:tr w:rsidR="00C41F04" w14:paraId="0CA6BFAD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BEC353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Format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FC1925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effectively uses a two-voice format. The advice given is helpful and supportive.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017B88B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effectively uses a two-voice format. The advice given is helpful.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90F9B64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use the proper two-voice format. Advice is not helpful or supportive.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6C91E93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poem is not in a proper two-voice format. Advice is not provided.</w:t>
            </w:r>
          </w:p>
        </w:tc>
      </w:tr>
    </w:tbl>
    <w:p w14:paraId="74141441" w14:textId="77777777" w:rsidR="00C41F04" w:rsidRDefault="00C41F04">
      <w:pPr>
        <w:jc w:val="center"/>
      </w:pPr>
    </w:p>
    <w:p w14:paraId="4159FB99" w14:textId="77777777" w:rsidR="00C41F04" w:rsidRDefault="00C41F04">
      <w:pPr>
        <w:jc w:val="center"/>
      </w:pPr>
    </w:p>
    <w:p w14:paraId="3415EB55" w14:textId="77777777" w:rsidR="00C41F04" w:rsidRPr="0049704E" w:rsidRDefault="00281FF1">
      <w:pPr>
        <w:rPr>
          <w:rFonts w:ascii="Calibri" w:eastAsia="Calibri" w:hAnsi="Calibri" w:cs="Calibri"/>
          <w:i/>
          <w:iCs/>
          <w:sz w:val="20"/>
          <w:szCs w:val="20"/>
        </w:rPr>
      </w:pPr>
      <w:r w:rsidRPr="0049704E">
        <w:rPr>
          <w:rFonts w:ascii="Calibri" w:eastAsia="Calibri" w:hAnsi="Calibri" w:cs="Calibri"/>
          <w:i/>
          <w:iCs/>
          <w:sz w:val="20"/>
          <w:szCs w:val="20"/>
        </w:rPr>
        <w:t>Source: Modified from The Syracuse City School District. Two Voice Poem Rubric. http://www.syracusecityschools.com/tfiles/folder718/unit05-Rubric.pdf</w:t>
      </w:r>
    </w:p>
    <w:sectPr w:rsidR="00C41F04" w:rsidRPr="00497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CD27C" w14:textId="77777777" w:rsidR="00722DFE" w:rsidRDefault="00722DFE">
      <w:r>
        <w:separator/>
      </w:r>
    </w:p>
  </w:endnote>
  <w:endnote w:type="continuationSeparator" w:id="0">
    <w:p w14:paraId="6A584069" w14:textId="77777777" w:rsidR="00722DFE" w:rsidRDefault="0072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91FB" w14:textId="77777777" w:rsidR="00B872B5" w:rsidRDefault="00B87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9910C" w14:textId="109229AA" w:rsidR="00C41F04" w:rsidRDefault="00B872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D2B9D73" wp14:editId="647AC7B0">
              <wp:simplePos x="0" y="0"/>
              <wp:positionH relativeFrom="column">
                <wp:posOffset>4064000</wp:posOffset>
              </wp:positionH>
              <wp:positionV relativeFrom="paragraph">
                <wp:posOffset>84455</wp:posOffset>
              </wp:positionV>
              <wp:extent cx="4483100" cy="280035"/>
              <wp:effectExtent l="0" t="0" r="0" b="5715"/>
              <wp:wrapSquare wrapText="bothSides" distT="0" distB="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310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65BC2" w14:textId="491FC00E" w:rsidR="00C41F04" w:rsidRDefault="00281FF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BEING MINDFUL OF SADNESS</w:t>
                          </w:r>
                          <w:r w:rsidR="00945454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“THE SCARLET IBIS”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2B9D73" id="Rectangle 4" o:spid="_x0000_s1026" style="position:absolute;margin-left:320pt;margin-top:6.65pt;width:353pt;height:22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" filled="f" stroked="f">
              <v:textbox inset="2.53958mm,1.2694mm,2.53958mm,1.2694mm">
                <w:txbxContent>
                  <w:p w14:paraId="6A265BC2" w14:textId="491FC00E" w:rsidR="00C41F04" w:rsidRDefault="00281FF1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BEING MINDFUL OF SADNESS</w:t>
                    </w:r>
                    <w:r w:rsidR="00945454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IN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“THE SCARLET IBIS”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2F332A5C" wp14:editId="4C5BD5E8">
          <wp:simplePos x="0" y="0"/>
          <wp:positionH relativeFrom="column">
            <wp:posOffset>4394200</wp:posOffset>
          </wp:positionH>
          <wp:positionV relativeFrom="paragraph">
            <wp:posOffset>97155</wp:posOffset>
          </wp:positionV>
          <wp:extent cx="4572000" cy="316865"/>
          <wp:effectExtent l="0" t="0" r="0" b="6985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81FF1"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876B" w14:textId="77777777" w:rsidR="00B872B5" w:rsidRDefault="00B8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CEA1D" w14:textId="77777777" w:rsidR="00722DFE" w:rsidRDefault="00722DFE">
      <w:r>
        <w:separator/>
      </w:r>
    </w:p>
  </w:footnote>
  <w:footnote w:type="continuationSeparator" w:id="0">
    <w:p w14:paraId="302A77E7" w14:textId="77777777" w:rsidR="00722DFE" w:rsidRDefault="00722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E9AA5" w14:textId="77777777" w:rsidR="00B872B5" w:rsidRDefault="00B87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F3E7" w14:textId="77777777" w:rsidR="00B872B5" w:rsidRDefault="00B87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406F1" w14:textId="77777777" w:rsidR="00B872B5" w:rsidRDefault="00B87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04"/>
    <w:rsid w:val="001E3CFA"/>
    <w:rsid w:val="002156C8"/>
    <w:rsid w:val="00281FF1"/>
    <w:rsid w:val="003D09A4"/>
    <w:rsid w:val="003E3F3B"/>
    <w:rsid w:val="0049704E"/>
    <w:rsid w:val="00654D97"/>
    <w:rsid w:val="00722DFE"/>
    <w:rsid w:val="00755ED3"/>
    <w:rsid w:val="007C1FCF"/>
    <w:rsid w:val="00945454"/>
    <w:rsid w:val="009A32C8"/>
    <w:rsid w:val="00A10E14"/>
    <w:rsid w:val="00B872B5"/>
    <w:rsid w:val="00C41F04"/>
    <w:rsid w:val="00CA6868"/>
    <w:rsid w:val="00D5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7C6F2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2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68"/>
  </w:style>
  <w:style w:type="paragraph" w:styleId="Footer">
    <w:name w:val="footer"/>
    <w:basedOn w:val="Normal"/>
    <w:link w:val="Foot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9hTH/gF675CSrgt/CzU7bAoAdA==">AMUW2mWmHqOjNsTj8piy9dqHjM5sPQWRpFvimp0UkZwVwEGvhu/JfaP49ov3tuLRpBNU9IIb6RYwFFcAWkrn/s7Q9xf6txumhD4LXDfvx7Ndpy/gMIwef4lR82t2bjDyEH8lO28Xhou6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1243</Characters>
  <Application>Microsoft Office Word</Application>
  <DocSecurity>0</DocSecurity>
  <Lines>69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Being Mindful of Sadness in “The Scarlet Ibis”</vt:lpstr>
    </vt:vector>
  </TitlesOfParts>
  <Manager/>
  <Company/>
  <LinksUpToDate>false</LinksUpToDate>
  <CharactersWithSpaces>1412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Mindful of Sadness in “The Scarlet Ibis”</dc:title>
  <dc:subject/>
  <dc:creator>K20 Center</dc:creator>
  <cp:keywords/>
  <dc:description/>
  <cp:lastModifiedBy>Moharram, Jehanne</cp:lastModifiedBy>
  <cp:revision>4</cp:revision>
  <dcterms:created xsi:type="dcterms:W3CDTF">2024-10-24T18:09:00Z</dcterms:created>
  <dcterms:modified xsi:type="dcterms:W3CDTF">2024-10-24T18:10:00Z</dcterms:modified>
  <cp:category/>
</cp:coreProperties>
</file>