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5F88D" w14:textId="1A20E85E" w:rsidR="00446C13" w:rsidRPr="00DC7A6D" w:rsidRDefault="00755081" w:rsidP="00DC7A6D">
      <w:pPr>
        <w:pStyle w:val="Title"/>
      </w:pPr>
      <w:r>
        <w:t>Uganda by Cliffanie Forrester</w:t>
      </w:r>
    </w:p>
    <w:p w14:paraId="62278571" w14:textId="331BE9E3" w:rsidR="00755081" w:rsidRDefault="00755081" w:rsidP="00F72D02"/>
    <w:p w14:paraId="29049659" w14:textId="77777777" w:rsidR="002D1CF4" w:rsidRDefault="002D1CF4" w:rsidP="002D1CF4">
      <w:pPr>
        <w:pStyle w:val="BodyText"/>
      </w:pPr>
    </w:p>
    <w:p w14:paraId="53DB9006" w14:textId="77777777" w:rsidR="002D1CF4" w:rsidRDefault="002D1CF4" w:rsidP="002D1CF4">
      <w:pPr>
        <w:pStyle w:val="BodyText"/>
      </w:pPr>
    </w:p>
    <w:p w14:paraId="5B31D6A0" w14:textId="77777777" w:rsidR="002D1CF4" w:rsidRDefault="002D1CF4" w:rsidP="002D1CF4">
      <w:pPr>
        <w:pStyle w:val="BodyText"/>
      </w:pPr>
    </w:p>
    <w:p w14:paraId="7DCFC4BA" w14:textId="77777777" w:rsidR="002D1CF4" w:rsidRDefault="002D1CF4" w:rsidP="002D1CF4">
      <w:pPr>
        <w:pStyle w:val="BodyText"/>
      </w:pPr>
    </w:p>
    <w:p w14:paraId="717F69D9" w14:textId="77777777" w:rsidR="002D1CF4" w:rsidRDefault="002D1CF4" w:rsidP="002D1CF4">
      <w:pPr>
        <w:pStyle w:val="BodyText"/>
      </w:pPr>
    </w:p>
    <w:p w14:paraId="3DD33066" w14:textId="77777777" w:rsidR="002D1CF4" w:rsidRDefault="002D1CF4" w:rsidP="002D1CF4">
      <w:pPr>
        <w:pStyle w:val="BodyText"/>
      </w:pPr>
    </w:p>
    <w:p w14:paraId="64D9E233" w14:textId="77777777" w:rsidR="002D1CF4" w:rsidRDefault="002D1CF4" w:rsidP="002D1CF4">
      <w:pPr>
        <w:pStyle w:val="BodyText"/>
      </w:pPr>
    </w:p>
    <w:p w14:paraId="2946509E" w14:textId="77777777" w:rsidR="002D1CF4" w:rsidRDefault="002D1CF4" w:rsidP="002D1CF4">
      <w:pPr>
        <w:pStyle w:val="BodyText"/>
      </w:pPr>
    </w:p>
    <w:p w14:paraId="6364FF72" w14:textId="77777777" w:rsidR="002D1CF4" w:rsidRDefault="002D1CF4" w:rsidP="002D1CF4">
      <w:pPr>
        <w:pStyle w:val="BodyText"/>
      </w:pPr>
    </w:p>
    <w:p w14:paraId="42BA70E1" w14:textId="77777777" w:rsidR="002D1CF4" w:rsidRDefault="002D1CF4" w:rsidP="002D1CF4">
      <w:pPr>
        <w:pStyle w:val="BodyText"/>
      </w:pPr>
    </w:p>
    <w:p w14:paraId="7DAE3C0C" w14:textId="77777777" w:rsidR="002D1CF4" w:rsidRDefault="002D1CF4" w:rsidP="002D1CF4">
      <w:pPr>
        <w:pStyle w:val="BodyText"/>
      </w:pPr>
    </w:p>
    <w:p w14:paraId="33F8141A" w14:textId="77777777" w:rsidR="002D1CF4" w:rsidRDefault="002D1CF4" w:rsidP="002D1CF4">
      <w:pPr>
        <w:pStyle w:val="BodyText"/>
      </w:pPr>
    </w:p>
    <w:p w14:paraId="496123BD" w14:textId="77777777" w:rsidR="002D1CF4" w:rsidRDefault="002D1CF4" w:rsidP="002D1CF4">
      <w:pPr>
        <w:pStyle w:val="BodyText"/>
      </w:pPr>
    </w:p>
    <w:p w14:paraId="089E4152" w14:textId="77777777" w:rsidR="002D1CF4" w:rsidRDefault="002D1CF4" w:rsidP="002D1CF4">
      <w:pPr>
        <w:pStyle w:val="BodyText"/>
      </w:pPr>
    </w:p>
    <w:p w14:paraId="41029F5E" w14:textId="77777777" w:rsidR="002D1CF4" w:rsidRDefault="002D1CF4" w:rsidP="002D1CF4">
      <w:pPr>
        <w:pStyle w:val="BodyText"/>
      </w:pPr>
    </w:p>
    <w:p w14:paraId="0F96BDB2" w14:textId="77777777" w:rsidR="002D1CF4" w:rsidRDefault="002D1CF4" w:rsidP="002D1CF4">
      <w:pPr>
        <w:pStyle w:val="BodyText"/>
      </w:pPr>
    </w:p>
    <w:p w14:paraId="5D047EE9" w14:textId="77777777" w:rsidR="002D1CF4" w:rsidRDefault="002D1CF4" w:rsidP="002D1CF4">
      <w:pPr>
        <w:pStyle w:val="BodyText"/>
      </w:pPr>
    </w:p>
    <w:p w14:paraId="6E4F6685" w14:textId="77777777" w:rsidR="002D1CF4" w:rsidRDefault="002D1CF4" w:rsidP="002D1CF4">
      <w:pPr>
        <w:pStyle w:val="BodyText"/>
      </w:pPr>
    </w:p>
    <w:p w14:paraId="293F239F" w14:textId="77777777" w:rsidR="002D1CF4" w:rsidRDefault="002D1CF4" w:rsidP="002D1CF4">
      <w:pPr>
        <w:pStyle w:val="BodyText"/>
      </w:pPr>
    </w:p>
    <w:p w14:paraId="02525EDE" w14:textId="77777777" w:rsidR="002D1CF4" w:rsidRDefault="002D1CF4" w:rsidP="002D1CF4">
      <w:pPr>
        <w:pStyle w:val="BodyText"/>
      </w:pPr>
    </w:p>
    <w:p w14:paraId="113F07F5" w14:textId="77777777" w:rsidR="002D1CF4" w:rsidRDefault="002D1CF4" w:rsidP="002D1CF4">
      <w:pPr>
        <w:pStyle w:val="BodyText"/>
      </w:pPr>
    </w:p>
    <w:p w14:paraId="2014033A" w14:textId="77777777" w:rsidR="002D1CF4" w:rsidRDefault="002D1CF4" w:rsidP="002D1CF4">
      <w:pPr>
        <w:pStyle w:val="BodyText"/>
      </w:pPr>
    </w:p>
    <w:p w14:paraId="51701E3F" w14:textId="77777777" w:rsidR="002D1CF4" w:rsidRDefault="002D1CF4" w:rsidP="002D1CF4">
      <w:pPr>
        <w:pStyle w:val="BodyText"/>
      </w:pPr>
    </w:p>
    <w:p w14:paraId="5BD27113" w14:textId="77777777" w:rsidR="002D1CF4" w:rsidRDefault="002D1CF4" w:rsidP="002D1CF4">
      <w:pPr>
        <w:pStyle w:val="BodyText"/>
      </w:pPr>
    </w:p>
    <w:p w14:paraId="0C29A895" w14:textId="12895044" w:rsidR="002D1CF4" w:rsidRPr="002D1CF4" w:rsidRDefault="002D1CF4" w:rsidP="002D1CF4">
      <w:pPr>
        <w:pStyle w:val="BodyText"/>
        <w:rPr>
          <w:i/>
          <w:iCs/>
          <w:color w:val="3E5C61"/>
          <w:sz w:val="18"/>
          <w:szCs w:val="18"/>
        </w:rPr>
      </w:pPr>
      <w:r w:rsidRPr="002D1CF4">
        <w:rPr>
          <w:i/>
          <w:iCs/>
          <w:color w:val="3E5C61"/>
          <w:sz w:val="18"/>
          <w:szCs w:val="18"/>
        </w:rPr>
        <w:t>Forrester, C. (2015). Uganda [Painting]. The Metropolitan Museum of Art, New York, NY.</w:t>
      </w:r>
    </w:p>
    <w:p w14:paraId="6E86363E" w14:textId="50E880C1" w:rsidR="00755081" w:rsidRDefault="00755081" w:rsidP="00755081">
      <w:pPr>
        <w:pStyle w:val="BodyText"/>
      </w:pPr>
      <w:r w:rsidRPr="00755081">
        <w:rPr>
          <w:noProof/>
        </w:rPr>
        <w:drawing>
          <wp:anchor distT="0" distB="0" distL="114300" distR="114300" simplePos="0" relativeHeight="251660288" behindDoc="0" locked="0" layoutInCell="1" allowOverlap="1" wp14:anchorId="2144BA2E" wp14:editId="13F6EB0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20640" cy="7035165"/>
            <wp:effectExtent l="0" t="0" r="3810" b="0"/>
            <wp:wrapSquare wrapText="bothSides"/>
            <wp:docPr id="134" name="Google Shape;134;gb4751426a6_0_0" descr="A painting of a child in a white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Google Shape;134;gb4751426a6_0_0" descr="A painting of a child in a white dress&#10;&#10;AI-generated content may be incorrect."/>
                    <pic:cNvPicPr preferRelativeResize="0"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0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5D005A9" w14:textId="3C8EDFEC" w:rsidR="00755081" w:rsidRPr="00DC7A6D" w:rsidRDefault="00755081" w:rsidP="00755081">
      <w:pPr>
        <w:pStyle w:val="Title"/>
      </w:pPr>
      <w:r>
        <w:lastRenderedPageBreak/>
        <w:t>The Old Guitarist by Pablo Picasso</w:t>
      </w:r>
    </w:p>
    <w:p w14:paraId="2C5085A2" w14:textId="4019EABC" w:rsidR="00755081" w:rsidRDefault="00755081" w:rsidP="00F72D02">
      <w:r w:rsidRPr="00755081">
        <w:rPr>
          <w:noProof/>
        </w:rPr>
        <w:drawing>
          <wp:anchor distT="0" distB="0" distL="114300" distR="114300" simplePos="0" relativeHeight="251659264" behindDoc="0" locked="0" layoutInCell="1" allowOverlap="1" wp14:anchorId="6AB77DA0" wp14:editId="46538B47">
            <wp:simplePos x="914400" y="1315329"/>
            <wp:positionH relativeFrom="margin">
              <wp:align>center</wp:align>
            </wp:positionH>
            <wp:positionV relativeFrom="margin">
              <wp:align>center</wp:align>
            </wp:positionV>
            <wp:extent cx="4508695" cy="6756656"/>
            <wp:effectExtent l="0" t="0" r="6350" b="6350"/>
            <wp:wrapSquare wrapText="bothSides"/>
            <wp:docPr id="141" name="Google Shape;141;gb4751426a6_0_6" descr="A person playing a gui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Google Shape;141;gb4751426a6_0_6" descr="A person playing a guitar&#10;&#10;AI-generated content may be incorrect."/>
                    <pic:cNvPicPr preferRelativeResize="0"/>
                  </pic:nvPicPr>
                  <pic:blipFill>
                    <a:blip r:embed="rId12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95" cy="675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5F170E" w14:textId="77777777" w:rsidR="002D1CF4" w:rsidRDefault="002D1CF4" w:rsidP="00755081">
      <w:pPr>
        <w:pStyle w:val="BodyText"/>
      </w:pPr>
    </w:p>
    <w:p w14:paraId="7F62BA7A" w14:textId="77777777" w:rsidR="002D1CF4" w:rsidRDefault="002D1CF4" w:rsidP="00755081">
      <w:pPr>
        <w:pStyle w:val="BodyText"/>
      </w:pPr>
    </w:p>
    <w:p w14:paraId="49B904C5" w14:textId="77777777" w:rsidR="002D1CF4" w:rsidRDefault="002D1CF4" w:rsidP="00755081">
      <w:pPr>
        <w:pStyle w:val="BodyText"/>
      </w:pPr>
    </w:p>
    <w:p w14:paraId="38EA38EE" w14:textId="77777777" w:rsidR="002D1CF4" w:rsidRDefault="002D1CF4" w:rsidP="00755081">
      <w:pPr>
        <w:pStyle w:val="BodyText"/>
      </w:pPr>
    </w:p>
    <w:p w14:paraId="10C53C36" w14:textId="77777777" w:rsidR="002D1CF4" w:rsidRDefault="002D1CF4" w:rsidP="00755081">
      <w:pPr>
        <w:pStyle w:val="BodyText"/>
      </w:pPr>
    </w:p>
    <w:p w14:paraId="144CE0DE" w14:textId="77777777" w:rsidR="002D1CF4" w:rsidRDefault="002D1CF4" w:rsidP="00755081">
      <w:pPr>
        <w:pStyle w:val="BodyText"/>
      </w:pPr>
    </w:p>
    <w:p w14:paraId="20A3C60A" w14:textId="77777777" w:rsidR="002D1CF4" w:rsidRDefault="002D1CF4" w:rsidP="00755081">
      <w:pPr>
        <w:pStyle w:val="BodyText"/>
      </w:pPr>
    </w:p>
    <w:p w14:paraId="505BEC27" w14:textId="77777777" w:rsidR="002D1CF4" w:rsidRDefault="002D1CF4" w:rsidP="00755081">
      <w:pPr>
        <w:pStyle w:val="BodyText"/>
      </w:pPr>
    </w:p>
    <w:p w14:paraId="3F86E197" w14:textId="77777777" w:rsidR="002D1CF4" w:rsidRDefault="002D1CF4" w:rsidP="00755081">
      <w:pPr>
        <w:pStyle w:val="BodyText"/>
      </w:pPr>
    </w:p>
    <w:p w14:paraId="0ED9FCF6" w14:textId="77777777" w:rsidR="002D1CF4" w:rsidRDefault="002D1CF4" w:rsidP="00755081">
      <w:pPr>
        <w:pStyle w:val="BodyText"/>
      </w:pPr>
    </w:p>
    <w:p w14:paraId="73BB9C65" w14:textId="77777777" w:rsidR="002D1CF4" w:rsidRDefault="002D1CF4" w:rsidP="00755081">
      <w:pPr>
        <w:pStyle w:val="BodyText"/>
      </w:pPr>
    </w:p>
    <w:p w14:paraId="6717EB7C" w14:textId="77777777" w:rsidR="002D1CF4" w:rsidRDefault="002D1CF4" w:rsidP="00755081">
      <w:pPr>
        <w:pStyle w:val="BodyText"/>
      </w:pPr>
    </w:p>
    <w:p w14:paraId="14F40CED" w14:textId="77777777" w:rsidR="002D1CF4" w:rsidRDefault="002D1CF4" w:rsidP="00755081">
      <w:pPr>
        <w:pStyle w:val="BodyText"/>
      </w:pPr>
    </w:p>
    <w:p w14:paraId="383900DA" w14:textId="77777777" w:rsidR="002D1CF4" w:rsidRDefault="002D1CF4" w:rsidP="00755081">
      <w:pPr>
        <w:pStyle w:val="BodyText"/>
      </w:pPr>
    </w:p>
    <w:p w14:paraId="73FA1440" w14:textId="77777777" w:rsidR="002D1CF4" w:rsidRDefault="002D1CF4" w:rsidP="00755081">
      <w:pPr>
        <w:pStyle w:val="BodyText"/>
      </w:pPr>
    </w:p>
    <w:p w14:paraId="69EEB678" w14:textId="77777777" w:rsidR="002D1CF4" w:rsidRDefault="002D1CF4" w:rsidP="00755081">
      <w:pPr>
        <w:pStyle w:val="BodyText"/>
      </w:pPr>
    </w:p>
    <w:p w14:paraId="40A7A239" w14:textId="77777777" w:rsidR="002D1CF4" w:rsidRDefault="002D1CF4" w:rsidP="00755081">
      <w:pPr>
        <w:pStyle w:val="BodyText"/>
      </w:pPr>
    </w:p>
    <w:p w14:paraId="01FD3DC9" w14:textId="77777777" w:rsidR="002D1CF4" w:rsidRDefault="002D1CF4" w:rsidP="00755081">
      <w:pPr>
        <w:pStyle w:val="BodyText"/>
      </w:pPr>
    </w:p>
    <w:p w14:paraId="5FA67291" w14:textId="77777777" w:rsidR="002D1CF4" w:rsidRDefault="002D1CF4" w:rsidP="00755081">
      <w:pPr>
        <w:pStyle w:val="BodyText"/>
      </w:pPr>
    </w:p>
    <w:p w14:paraId="23289820" w14:textId="77777777" w:rsidR="002D1CF4" w:rsidRDefault="002D1CF4" w:rsidP="00755081">
      <w:pPr>
        <w:pStyle w:val="BodyText"/>
      </w:pPr>
    </w:p>
    <w:p w14:paraId="08B87FF1" w14:textId="77777777" w:rsidR="002D1CF4" w:rsidRDefault="002D1CF4" w:rsidP="00755081">
      <w:pPr>
        <w:pStyle w:val="BodyText"/>
      </w:pPr>
    </w:p>
    <w:p w14:paraId="0C34ADC9" w14:textId="77777777" w:rsidR="002D1CF4" w:rsidRDefault="002D1CF4" w:rsidP="00755081">
      <w:pPr>
        <w:pStyle w:val="BodyText"/>
      </w:pPr>
    </w:p>
    <w:p w14:paraId="6105F7C6" w14:textId="77777777" w:rsidR="002D1CF4" w:rsidRDefault="002D1CF4" w:rsidP="00755081">
      <w:pPr>
        <w:pStyle w:val="BodyText"/>
      </w:pPr>
    </w:p>
    <w:p w14:paraId="28224EB4" w14:textId="77777777" w:rsidR="002D1CF4" w:rsidRDefault="002D1CF4" w:rsidP="00755081">
      <w:pPr>
        <w:pStyle w:val="BodyText"/>
      </w:pPr>
    </w:p>
    <w:p w14:paraId="2088E644" w14:textId="77777777" w:rsidR="002D1CF4" w:rsidRPr="002D1CF4" w:rsidRDefault="002D1CF4" w:rsidP="002D1CF4">
      <w:pPr>
        <w:pStyle w:val="BodyText"/>
        <w:rPr>
          <w:i/>
          <w:iCs/>
          <w:color w:val="3E5C61"/>
          <w:sz w:val="18"/>
          <w:szCs w:val="18"/>
        </w:rPr>
      </w:pPr>
      <w:r w:rsidRPr="002D1CF4">
        <w:rPr>
          <w:i/>
          <w:iCs/>
          <w:color w:val="3E5C61"/>
          <w:sz w:val="18"/>
          <w:szCs w:val="18"/>
        </w:rPr>
        <w:t>Picasso, P. (1903–1904). The old guitarist [Painting]. Art Institute of Chicago, Chicago, IL.</w:t>
      </w:r>
    </w:p>
    <w:p w14:paraId="3D4EFAF3" w14:textId="47322555" w:rsidR="00755081" w:rsidRDefault="00755081" w:rsidP="00755081">
      <w:pPr>
        <w:pStyle w:val="BodyText"/>
      </w:pPr>
      <w:r>
        <w:br w:type="page"/>
      </w:r>
    </w:p>
    <w:p w14:paraId="56A7C2CF" w14:textId="12A4B0D3" w:rsidR="00755081" w:rsidRPr="00DC7A6D" w:rsidRDefault="00755081" w:rsidP="00755081">
      <w:pPr>
        <w:pStyle w:val="Title"/>
      </w:pPr>
      <w:r>
        <w:lastRenderedPageBreak/>
        <w:t>The Church at Auvers by Vincent Van Gogh</w:t>
      </w:r>
    </w:p>
    <w:p w14:paraId="7E37DCAE" w14:textId="2FC39AC2" w:rsidR="00755081" w:rsidRDefault="00755081" w:rsidP="00F72D02">
      <w:r w:rsidRPr="00755081">
        <w:rPr>
          <w:noProof/>
        </w:rPr>
        <w:drawing>
          <wp:anchor distT="0" distB="0" distL="114300" distR="114300" simplePos="0" relativeHeight="251658240" behindDoc="0" locked="0" layoutInCell="1" allowOverlap="1" wp14:anchorId="18178E02" wp14:editId="05EC6239">
            <wp:simplePos x="914400" y="1315329"/>
            <wp:positionH relativeFrom="margin">
              <wp:align>center</wp:align>
            </wp:positionH>
            <wp:positionV relativeFrom="margin">
              <wp:align>center</wp:align>
            </wp:positionV>
            <wp:extent cx="5437163" cy="7021218"/>
            <wp:effectExtent l="0" t="0" r="0" b="8255"/>
            <wp:wrapSquare wrapText="bothSides"/>
            <wp:docPr id="148" name="Google Shape;148;gb4751426a6_0_12" descr="A painting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Google Shape;148;gb4751426a6_0_12" descr="A painting of a church&#10;&#10;AI-generated content may be incorrect."/>
                    <pic:cNvPicPr preferRelativeResize="0"/>
                  </pic:nvPicPr>
                  <pic:blipFill>
                    <a:blip r:embed="rId13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163" cy="702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06F1DB" w14:textId="77777777" w:rsidR="002D1CF4" w:rsidRPr="002D1CF4" w:rsidRDefault="002D1CF4" w:rsidP="002D1CF4">
      <w:pPr>
        <w:pStyle w:val="BodyText"/>
        <w:rPr>
          <w:i/>
          <w:iCs/>
          <w:color w:val="3E5C61"/>
          <w:sz w:val="18"/>
          <w:szCs w:val="18"/>
        </w:rPr>
      </w:pPr>
      <w:r w:rsidRPr="002D1CF4">
        <w:rPr>
          <w:i/>
          <w:iCs/>
          <w:color w:val="3E5C61"/>
          <w:sz w:val="18"/>
          <w:szCs w:val="18"/>
        </w:rPr>
        <w:t xml:space="preserve">Van Gogh, V. (1890). The church at Auvers [Painting]. </w:t>
      </w:r>
      <w:proofErr w:type="spellStart"/>
      <w:r w:rsidRPr="002D1CF4">
        <w:rPr>
          <w:i/>
          <w:iCs/>
          <w:color w:val="3E5C61"/>
          <w:sz w:val="18"/>
          <w:szCs w:val="18"/>
        </w:rPr>
        <w:t>Musée</w:t>
      </w:r>
      <w:proofErr w:type="spellEnd"/>
      <w:r w:rsidRPr="002D1CF4">
        <w:rPr>
          <w:i/>
          <w:iCs/>
          <w:color w:val="3E5C61"/>
          <w:sz w:val="18"/>
          <w:szCs w:val="18"/>
        </w:rPr>
        <w:t xml:space="preserve"> d'Orsay, Paris, France.</w:t>
      </w:r>
    </w:p>
    <w:p w14:paraId="7E14E116" w14:textId="77777777" w:rsidR="00755081" w:rsidRDefault="00755081" w:rsidP="00755081">
      <w:pPr>
        <w:pStyle w:val="BodyText"/>
      </w:pPr>
      <w:r>
        <w:br w:type="page"/>
      </w:r>
    </w:p>
    <w:p w14:paraId="614C2A52" w14:textId="4148AA6D" w:rsidR="00755081" w:rsidRDefault="00755081" w:rsidP="00755081">
      <w:pPr>
        <w:pStyle w:val="Title"/>
      </w:pPr>
      <w:r>
        <w:lastRenderedPageBreak/>
        <w:t xml:space="preserve">The Persistence of Memory by Salvador </w:t>
      </w:r>
      <w:r w:rsidRPr="00755081">
        <w:t>Dalí</w:t>
      </w:r>
    </w:p>
    <w:p w14:paraId="3E68822E" w14:textId="1E8C66D4" w:rsidR="00755081" w:rsidRDefault="00755081" w:rsidP="00755081"/>
    <w:p w14:paraId="05BB7888" w14:textId="77777777" w:rsidR="002D1CF4" w:rsidRDefault="002D1CF4" w:rsidP="002D1CF4">
      <w:pPr>
        <w:pStyle w:val="BodyText"/>
      </w:pPr>
    </w:p>
    <w:p w14:paraId="4E41F3CB" w14:textId="77777777" w:rsidR="002D1CF4" w:rsidRDefault="002D1CF4" w:rsidP="002D1CF4">
      <w:pPr>
        <w:pStyle w:val="BodyText"/>
      </w:pPr>
    </w:p>
    <w:p w14:paraId="5342BF71" w14:textId="77777777" w:rsidR="002D1CF4" w:rsidRDefault="002D1CF4" w:rsidP="002D1CF4">
      <w:pPr>
        <w:pStyle w:val="BodyText"/>
      </w:pPr>
    </w:p>
    <w:p w14:paraId="09F8C609" w14:textId="77777777" w:rsidR="002D1CF4" w:rsidRDefault="002D1CF4" w:rsidP="002D1CF4">
      <w:pPr>
        <w:pStyle w:val="BodyText"/>
      </w:pPr>
    </w:p>
    <w:p w14:paraId="3E7338B7" w14:textId="77777777" w:rsidR="002D1CF4" w:rsidRDefault="002D1CF4" w:rsidP="002D1CF4">
      <w:pPr>
        <w:pStyle w:val="BodyText"/>
      </w:pPr>
    </w:p>
    <w:p w14:paraId="5072698D" w14:textId="6ED1E604" w:rsidR="002D1CF4" w:rsidRPr="002D1CF4" w:rsidRDefault="002D1CF4" w:rsidP="002D1CF4">
      <w:pPr>
        <w:pStyle w:val="BodyText"/>
        <w:rPr>
          <w:i/>
          <w:iCs/>
          <w:color w:val="3E5C61"/>
          <w:sz w:val="18"/>
          <w:szCs w:val="18"/>
        </w:rPr>
      </w:pPr>
      <w:r w:rsidRPr="002D1CF4">
        <w:rPr>
          <w:i/>
          <w:iCs/>
          <w:color w:val="3E5C61"/>
          <w:sz w:val="18"/>
          <w:szCs w:val="18"/>
        </w:rPr>
        <w:t>Dalí, S. (1931). The persistence of memory [Painting]. Museum of Modern Art, New York, NY.</w:t>
      </w:r>
    </w:p>
    <w:p w14:paraId="64E7E831" w14:textId="41A963E1" w:rsidR="00755081" w:rsidRDefault="00755081">
      <w:pPr>
        <w:spacing w:after="160" w:line="259" w:lineRule="auto"/>
      </w:pPr>
      <w:r w:rsidRPr="00755081">
        <w:rPr>
          <w:noProof/>
        </w:rPr>
        <w:drawing>
          <wp:anchor distT="0" distB="0" distL="114300" distR="114300" simplePos="0" relativeHeight="251661312" behindDoc="0" locked="0" layoutInCell="1" allowOverlap="1" wp14:anchorId="1A697DA4" wp14:editId="0579B76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76315" cy="4470400"/>
            <wp:effectExtent l="0" t="0" r="635" b="6350"/>
            <wp:wrapSquare wrapText="bothSides"/>
            <wp:docPr id="155" name="Google Shape;155;gb4751426a6_0_18" descr="A painting of a landscape with a tree and a c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Google Shape;155;gb4751426a6_0_18" descr="A painting of a landscape with a tree and a clock&#10;&#10;AI-generated content may be incorrect."/>
                    <pic:cNvPicPr preferRelativeResize="0"/>
                  </pic:nvPicPr>
                  <pic:blipFill>
                    <a:blip r:embed="rId1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8FBB901" w14:textId="623DC64B" w:rsidR="00755081" w:rsidRDefault="00755081" w:rsidP="00755081">
      <w:pPr>
        <w:pStyle w:val="Title"/>
      </w:pPr>
      <w:r>
        <w:lastRenderedPageBreak/>
        <w:t>Nighthawks by Edward Hopper</w:t>
      </w:r>
    </w:p>
    <w:p w14:paraId="7EF72281" w14:textId="6755B859" w:rsidR="00755081" w:rsidRPr="00755081" w:rsidRDefault="00755081" w:rsidP="00755081">
      <w:r w:rsidRPr="00755081">
        <w:rPr>
          <w:noProof/>
        </w:rPr>
        <w:drawing>
          <wp:anchor distT="0" distB="0" distL="114300" distR="114300" simplePos="0" relativeHeight="251662336" behindDoc="0" locked="0" layoutInCell="1" allowOverlap="1" wp14:anchorId="5E8E2B29" wp14:editId="7513B546">
            <wp:simplePos x="914400" y="1313727"/>
            <wp:positionH relativeFrom="margin">
              <wp:align>center</wp:align>
            </wp:positionH>
            <wp:positionV relativeFrom="margin">
              <wp:align>center</wp:align>
            </wp:positionV>
            <wp:extent cx="6291355" cy="3426106"/>
            <wp:effectExtent l="0" t="0" r="0" b="3175"/>
            <wp:wrapSquare wrapText="bothSides"/>
            <wp:docPr id="163" name="Google Shape;163;gb4751426a6_0_24" descr="A group of people sitting at a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Google Shape;163;gb4751426a6_0_24" descr="A group of people sitting at a bar&#10;&#10;AI-generated content may be incorrect."/>
                    <pic:cNvPicPr preferRelativeResize="0"/>
                  </pic:nvPicPr>
                  <pic:blipFill>
                    <a:blip r:embed="rId1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355" cy="34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800A69" w14:textId="77777777" w:rsidR="0036040A" w:rsidRDefault="0036040A" w:rsidP="00755081"/>
    <w:p w14:paraId="5790A7E2" w14:textId="77777777" w:rsidR="002D1CF4" w:rsidRDefault="002D1CF4" w:rsidP="002D1CF4">
      <w:pPr>
        <w:pStyle w:val="BodyText"/>
      </w:pPr>
    </w:p>
    <w:p w14:paraId="0F2609BE" w14:textId="77777777" w:rsidR="002D1CF4" w:rsidRDefault="002D1CF4" w:rsidP="002D1CF4">
      <w:pPr>
        <w:pStyle w:val="BodyText"/>
      </w:pPr>
    </w:p>
    <w:p w14:paraId="4886317F" w14:textId="77777777" w:rsidR="002D1CF4" w:rsidRDefault="002D1CF4" w:rsidP="002D1CF4">
      <w:pPr>
        <w:pStyle w:val="BodyText"/>
      </w:pPr>
    </w:p>
    <w:p w14:paraId="43B67E7E" w14:textId="77777777" w:rsidR="002D1CF4" w:rsidRDefault="002D1CF4" w:rsidP="002D1CF4">
      <w:pPr>
        <w:pStyle w:val="BodyText"/>
      </w:pPr>
    </w:p>
    <w:p w14:paraId="12AAF67C" w14:textId="77777777" w:rsidR="002D1CF4" w:rsidRDefault="002D1CF4" w:rsidP="002D1CF4">
      <w:pPr>
        <w:pStyle w:val="BodyText"/>
      </w:pPr>
    </w:p>
    <w:p w14:paraId="07AA8A74" w14:textId="77777777" w:rsidR="002D1CF4" w:rsidRDefault="002D1CF4" w:rsidP="002D1CF4">
      <w:pPr>
        <w:pStyle w:val="BodyText"/>
      </w:pPr>
    </w:p>
    <w:p w14:paraId="6EA1464E" w14:textId="77777777" w:rsidR="00CE0877" w:rsidRPr="00CE0877" w:rsidRDefault="00CE0877" w:rsidP="00CE0877">
      <w:pPr>
        <w:rPr>
          <w:i/>
          <w:iCs/>
          <w:color w:val="3E5C61"/>
          <w:sz w:val="18"/>
          <w:szCs w:val="18"/>
        </w:rPr>
      </w:pPr>
      <w:r w:rsidRPr="00CE0877">
        <w:rPr>
          <w:i/>
          <w:iCs/>
          <w:color w:val="3E5C61"/>
          <w:sz w:val="18"/>
          <w:szCs w:val="18"/>
        </w:rPr>
        <w:t>Hopper, E. (1942). Nighthawks [Painting]. Art Institute of Chicago, Chicago, IL. https://www.artic.edu/artworks/111628/nighthawks</w:t>
      </w:r>
    </w:p>
    <w:p w14:paraId="5006ADEA" w14:textId="77777777" w:rsidR="002D1CF4" w:rsidRPr="002D1CF4" w:rsidRDefault="002D1CF4" w:rsidP="002D1CF4">
      <w:pPr>
        <w:pStyle w:val="BodyText"/>
      </w:pPr>
    </w:p>
    <w:sectPr w:rsidR="002D1CF4" w:rsidRPr="002D1CF4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9D8C" w14:textId="77777777" w:rsidR="00347F0A" w:rsidRDefault="00347F0A" w:rsidP="00293785">
      <w:pPr>
        <w:spacing w:after="0" w:line="240" w:lineRule="auto"/>
      </w:pPr>
      <w:r>
        <w:separator/>
      </w:r>
    </w:p>
  </w:endnote>
  <w:endnote w:type="continuationSeparator" w:id="0">
    <w:p w14:paraId="5C27969F" w14:textId="77777777" w:rsidR="00347F0A" w:rsidRDefault="00347F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F96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A1C6C2" wp14:editId="6452C24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D3619" w14:textId="517376A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87E5A8C8CC44615802006166544AE2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55081">
                                <w:t>Being Mindful of Sadness in “The Scarlet Ibis”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1C6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06D3619" w14:textId="517376A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87E5A8C8CC44615802006166544AE2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55081">
                          <w:t>Being Mindful of Sadness in “The Scarlet Ibis”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5F3709C" wp14:editId="7733FC9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8FFE" w14:textId="77777777" w:rsidR="00347F0A" w:rsidRDefault="00347F0A" w:rsidP="00293785">
      <w:pPr>
        <w:spacing w:after="0" w:line="240" w:lineRule="auto"/>
      </w:pPr>
      <w:r>
        <w:separator/>
      </w:r>
    </w:p>
  </w:footnote>
  <w:footnote w:type="continuationSeparator" w:id="0">
    <w:p w14:paraId="5CBBF704" w14:textId="77777777" w:rsidR="00347F0A" w:rsidRDefault="00347F0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6350">
    <w:abstractNumId w:val="6"/>
  </w:num>
  <w:num w:numId="2" w16cid:durableId="1935551826">
    <w:abstractNumId w:val="7"/>
  </w:num>
  <w:num w:numId="3" w16cid:durableId="38407935">
    <w:abstractNumId w:val="0"/>
  </w:num>
  <w:num w:numId="4" w16cid:durableId="1499611685">
    <w:abstractNumId w:val="2"/>
  </w:num>
  <w:num w:numId="5" w16cid:durableId="983462210">
    <w:abstractNumId w:val="3"/>
  </w:num>
  <w:num w:numId="6" w16cid:durableId="941032836">
    <w:abstractNumId w:val="5"/>
  </w:num>
  <w:num w:numId="7" w16cid:durableId="1401514999">
    <w:abstractNumId w:val="4"/>
  </w:num>
  <w:num w:numId="8" w16cid:durableId="1153258080">
    <w:abstractNumId w:val="8"/>
  </w:num>
  <w:num w:numId="9" w16cid:durableId="1156602961">
    <w:abstractNumId w:val="9"/>
  </w:num>
  <w:num w:numId="10" w16cid:durableId="354384034">
    <w:abstractNumId w:val="10"/>
  </w:num>
  <w:num w:numId="11" w16cid:durableId="74202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81"/>
    <w:rsid w:val="0004006F"/>
    <w:rsid w:val="00040D2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2C2F"/>
    <w:rsid w:val="00293785"/>
    <w:rsid w:val="002C0879"/>
    <w:rsid w:val="002C37B4"/>
    <w:rsid w:val="002D1CF4"/>
    <w:rsid w:val="00347F0A"/>
    <w:rsid w:val="0036040A"/>
    <w:rsid w:val="00397FA9"/>
    <w:rsid w:val="00446C13"/>
    <w:rsid w:val="004E2A9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D7BC0"/>
    <w:rsid w:val="006E1542"/>
    <w:rsid w:val="00721EA4"/>
    <w:rsid w:val="00755081"/>
    <w:rsid w:val="00797CB5"/>
    <w:rsid w:val="007B055F"/>
    <w:rsid w:val="007E6F1D"/>
    <w:rsid w:val="00807C6F"/>
    <w:rsid w:val="00880013"/>
    <w:rsid w:val="008920A4"/>
    <w:rsid w:val="008F5386"/>
    <w:rsid w:val="00913172"/>
    <w:rsid w:val="00941DDD"/>
    <w:rsid w:val="00981E19"/>
    <w:rsid w:val="009B52E4"/>
    <w:rsid w:val="009D6E8D"/>
    <w:rsid w:val="00A101E8"/>
    <w:rsid w:val="00AC349E"/>
    <w:rsid w:val="00B92DBF"/>
    <w:rsid w:val="00BD119F"/>
    <w:rsid w:val="00BF282E"/>
    <w:rsid w:val="00C73EA1"/>
    <w:rsid w:val="00C8524A"/>
    <w:rsid w:val="00CC4F77"/>
    <w:rsid w:val="00CD3CF6"/>
    <w:rsid w:val="00CE0877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8E486"/>
  <w15:docId w15:val="{05A4675C-FA4A-4593-A3AB-2AC3F97D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E5A8C8CC44615802006166544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EAA5B-32BB-4CA4-ACB7-58BADCD6EA91}"/>
      </w:docPartPr>
      <w:docPartBody>
        <w:p w:rsidR="00673416" w:rsidRDefault="00000000">
          <w:pPr>
            <w:pStyle w:val="787E5A8C8CC44615802006166544AE2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E9"/>
    <w:rsid w:val="00040D2F"/>
    <w:rsid w:val="0009613C"/>
    <w:rsid w:val="004E2A98"/>
    <w:rsid w:val="00673416"/>
    <w:rsid w:val="007E27E9"/>
    <w:rsid w:val="00895C2E"/>
    <w:rsid w:val="00B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7E5A8C8CC44615802006166544AE2A">
    <w:name w:val="787E5A8C8CC44615802006166544A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1</TotalTime>
  <Pages>5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Mindful of Sadness in “The Scarlet Ibis”</dc:title>
  <dc:creator>Corrigan, MacKenzie D.</dc:creator>
  <cp:lastModifiedBy>McLeod Porter, Delma</cp:lastModifiedBy>
  <cp:revision>2</cp:revision>
  <cp:lastPrinted>2016-07-14T14:08:00Z</cp:lastPrinted>
  <dcterms:created xsi:type="dcterms:W3CDTF">2025-05-22T16:30:00Z</dcterms:created>
  <dcterms:modified xsi:type="dcterms:W3CDTF">2025-05-22T16:30:00Z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