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89234" w14:textId="77777777" w:rsidR="00446C13" w:rsidRPr="00DC7A6D" w:rsidRDefault="00B67CD7" w:rsidP="00DC7A6D">
      <w:pPr>
        <w:pStyle w:val="Title"/>
      </w:pPr>
      <w:r>
        <w:t>IT’S OPTIC-</w:t>
      </w:r>
      <w:r w:rsidR="00BA31C1">
        <w:t>AL</w:t>
      </w:r>
    </w:p>
    <w:p w14:paraId="6BED93D4" w14:textId="77777777" w:rsidR="007C36E9" w:rsidRPr="00895E9E" w:rsidRDefault="00B46152" w:rsidP="007C36E9">
      <w:pPr>
        <w:pStyle w:val="BodyText"/>
      </w:pPr>
      <w:r>
        <w:t xml:space="preserve">Study your topic’s visual and </w:t>
      </w:r>
      <w:r w:rsidR="00A851EF">
        <w:t xml:space="preserve">analyze it using </w:t>
      </w:r>
      <w:r>
        <w:t>the following</w:t>
      </w:r>
      <w:r w:rsidR="00A851EF">
        <w:t xml:space="preserve"> categories</w:t>
      </w:r>
      <w:r>
        <w:t>:</w:t>
      </w:r>
    </w:p>
    <w:tbl>
      <w:tblPr>
        <w:tblStyle w:val="TableGrid"/>
        <w:tblW w:w="9350" w:type="dxa"/>
        <w:tblBorders>
          <w:top w:val="single" w:sz="2" w:space="0" w:color="BED7D3" w:themeColor="accent3"/>
          <w:left w:val="single" w:sz="2" w:space="0" w:color="BED7D3" w:themeColor="accent3"/>
          <w:bottom w:val="single" w:sz="2" w:space="0" w:color="BED7D3" w:themeColor="accent3"/>
          <w:right w:val="single" w:sz="2" w:space="0" w:color="BED7D3" w:themeColor="accent3"/>
          <w:insideH w:val="single" w:sz="2" w:space="0" w:color="BED7D3" w:themeColor="accent3"/>
          <w:insideV w:val="single" w:sz="2" w:space="0" w:color="BED7D3" w:themeColor="accent3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2973"/>
        <w:gridCol w:w="5573"/>
      </w:tblGrid>
      <w:tr w:rsidR="00DE7797" w14:paraId="0EBC48A9" w14:textId="77777777" w:rsidTr="002C450B">
        <w:trPr>
          <w:trHeight w:val="1872"/>
        </w:trPr>
        <w:tc>
          <w:tcPr>
            <w:tcW w:w="804" w:type="dxa"/>
            <w:shd w:val="clear" w:color="auto" w:fill="3E5C61" w:themeFill="text1"/>
            <w:vAlign w:val="center"/>
          </w:tcPr>
          <w:p w14:paraId="144D1C09" w14:textId="77777777" w:rsidR="00EA6878" w:rsidRDefault="00EA6878" w:rsidP="0063252D">
            <w:pPr>
              <w:spacing w:before="240"/>
              <w:jc w:val="center"/>
              <w:rPr>
                <w:b/>
                <w:color w:val="FFFFFF"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52"/>
                <w:szCs w:val="52"/>
              </w:rPr>
              <w:t>O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6D394E06" w14:textId="77777777" w:rsidR="00EA6878" w:rsidRPr="002C450B" w:rsidRDefault="00EA6878" w:rsidP="002C450B">
            <w:pPr>
              <w:spacing w:after="0" w:line="240" w:lineRule="auto"/>
              <w:jc w:val="center"/>
              <w:rPr>
                <w:b/>
                <w:iCs/>
                <w:color w:val="910D28" w:themeColor="accent5"/>
              </w:rPr>
            </w:pPr>
            <w:r w:rsidRPr="002C450B">
              <w:rPr>
                <w:rFonts w:ascii="Calibri" w:eastAsia="Calibri" w:hAnsi="Calibri" w:cs="Calibri"/>
                <w:b/>
                <w:iCs/>
                <w:color w:val="910D28" w:themeColor="accent5"/>
              </w:rPr>
              <w:t>OBSERVATIONS</w:t>
            </w:r>
          </w:p>
          <w:p w14:paraId="4A732454" w14:textId="62567D2B" w:rsidR="00EA6878" w:rsidRPr="002C450B" w:rsidRDefault="00EA6878" w:rsidP="002C450B">
            <w:pPr>
              <w:spacing w:after="0" w:line="240" w:lineRule="auto"/>
              <w:jc w:val="center"/>
              <w:rPr>
                <w:bCs/>
                <w:iCs/>
              </w:rPr>
            </w:pPr>
            <w:r w:rsidRPr="002C450B">
              <w:rPr>
                <w:rFonts w:ascii="Calibri" w:eastAsia="Calibri" w:hAnsi="Calibri" w:cs="Calibri"/>
                <w:bCs/>
                <w:iCs/>
              </w:rPr>
              <w:t xml:space="preserve">What do you </w:t>
            </w:r>
            <w:r w:rsidR="002C450B" w:rsidRPr="002C450B">
              <w:rPr>
                <w:rFonts w:ascii="Calibri" w:eastAsia="Calibri" w:hAnsi="Calibri" w:cs="Calibri"/>
                <w:b/>
                <w:iCs/>
              </w:rPr>
              <w:t>observe</w:t>
            </w:r>
            <w:r w:rsidRPr="002C450B">
              <w:rPr>
                <w:rFonts w:ascii="Calibri" w:eastAsia="Calibri" w:hAnsi="Calibri" w:cs="Calibri"/>
                <w:bCs/>
                <w:iCs/>
              </w:rPr>
              <w:t>?</w:t>
            </w:r>
          </w:p>
        </w:tc>
        <w:tc>
          <w:tcPr>
            <w:tcW w:w="5573" w:type="dxa"/>
            <w:vAlign w:val="center"/>
          </w:tcPr>
          <w:p w14:paraId="3E4596F0" w14:textId="77777777" w:rsidR="00EA6878" w:rsidRDefault="00EA6878" w:rsidP="0063252D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6878" w14:paraId="3F880B70" w14:textId="77777777" w:rsidTr="002C450B">
        <w:trPr>
          <w:trHeight w:val="2160"/>
        </w:trPr>
        <w:tc>
          <w:tcPr>
            <w:tcW w:w="804" w:type="dxa"/>
            <w:shd w:val="clear" w:color="auto" w:fill="3E5C61" w:themeFill="text1"/>
            <w:vAlign w:val="center"/>
          </w:tcPr>
          <w:p w14:paraId="683C3C35" w14:textId="77777777" w:rsidR="00EA6878" w:rsidRDefault="00EA6878" w:rsidP="0063252D">
            <w:pPr>
              <w:spacing w:before="240"/>
              <w:jc w:val="center"/>
              <w:rPr>
                <w:b/>
                <w:color w:val="FFFFFF"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52"/>
                <w:szCs w:val="52"/>
              </w:rPr>
              <w:t>P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69DE9BA9" w14:textId="77777777" w:rsidR="00EA6878" w:rsidRPr="002C450B" w:rsidRDefault="00EA6878" w:rsidP="002C450B">
            <w:pPr>
              <w:spacing w:after="0" w:line="240" w:lineRule="auto"/>
              <w:jc w:val="center"/>
              <w:rPr>
                <w:b/>
                <w:iCs/>
                <w:color w:val="910D28" w:themeColor="accent5"/>
              </w:rPr>
            </w:pPr>
            <w:r w:rsidRPr="002C450B">
              <w:rPr>
                <w:rFonts w:ascii="Calibri" w:eastAsia="Calibri" w:hAnsi="Calibri" w:cs="Calibri"/>
                <w:b/>
                <w:iCs/>
                <w:color w:val="910D28" w:themeColor="accent5"/>
              </w:rPr>
              <w:t>PARTS</w:t>
            </w:r>
          </w:p>
          <w:p w14:paraId="1C069D81" w14:textId="1B8A6A82" w:rsidR="00EA6878" w:rsidRPr="002C450B" w:rsidRDefault="00EA6878" w:rsidP="002C450B">
            <w:pPr>
              <w:spacing w:after="0" w:line="240" w:lineRule="auto"/>
              <w:jc w:val="center"/>
              <w:rPr>
                <w:bCs/>
                <w:iCs/>
              </w:rPr>
            </w:pPr>
            <w:r w:rsidRPr="002C450B">
              <w:rPr>
                <w:rFonts w:ascii="Calibri" w:eastAsia="Calibri" w:hAnsi="Calibri" w:cs="Calibri"/>
                <w:bCs/>
                <w:iCs/>
              </w:rPr>
              <w:t xml:space="preserve">What </w:t>
            </w:r>
            <w:r w:rsidR="002C450B" w:rsidRPr="002C450B">
              <w:rPr>
                <w:rFonts w:ascii="Calibri" w:eastAsia="Calibri" w:hAnsi="Calibri" w:cs="Calibri"/>
                <w:b/>
                <w:iCs/>
              </w:rPr>
              <w:t>parts</w:t>
            </w:r>
            <w:r w:rsidRPr="002C450B">
              <w:rPr>
                <w:rFonts w:ascii="Calibri" w:eastAsia="Calibri" w:hAnsi="Calibri" w:cs="Calibri"/>
                <w:bCs/>
                <w:iCs/>
              </w:rPr>
              <w:t xml:space="preserve"> seem to stand out?</w:t>
            </w:r>
          </w:p>
        </w:tc>
        <w:tc>
          <w:tcPr>
            <w:tcW w:w="5573" w:type="dxa"/>
            <w:vAlign w:val="center"/>
          </w:tcPr>
          <w:p w14:paraId="44D5220C" w14:textId="77777777" w:rsidR="00EA6878" w:rsidRDefault="00EA6878" w:rsidP="0063252D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E7797" w14:paraId="0FFECC30" w14:textId="77777777" w:rsidTr="002C450B">
        <w:trPr>
          <w:trHeight w:val="2160"/>
        </w:trPr>
        <w:tc>
          <w:tcPr>
            <w:tcW w:w="804" w:type="dxa"/>
            <w:shd w:val="clear" w:color="auto" w:fill="3E5C61" w:themeFill="text1"/>
            <w:vAlign w:val="center"/>
          </w:tcPr>
          <w:p w14:paraId="612BA2CC" w14:textId="77777777" w:rsidR="00EA6878" w:rsidRDefault="00EA6878" w:rsidP="0063252D">
            <w:pPr>
              <w:spacing w:before="240"/>
              <w:jc w:val="center"/>
              <w:rPr>
                <w:b/>
                <w:color w:val="FFFFFF"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52"/>
                <w:szCs w:val="52"/>
              </w:rPr>
              <w:t>T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62116784" w14:textId="77777777" w:rsidR="00EA6878" w:rsidRPr="002C450B" w:rsidRDefault="00EA6878" w:rsidP="002C450B">
            <w:pPr>
              <w:spacing w:after="0" w:line="240" w:lineRule="auto"/>
              <w:jc w:val="center"/>
              <w:rPr>
                <w:b/>
                <w:iCs/>
                <w:color w:val="910D28" w:themeColor="accent5"/>
              </w:rPr>
            </w:pPr>
            <w:r w:rsidRPr="002C450B">
              <w:rPr>
                <w:rFonts w:ascii="Calibri" w:eastAsia="Calibri" w:hAnsi="Calibri" w:cs="Calibri"/>
                <w:b/>
                <w:iCs/>
                <w:color w:val="910D28" w:themeColor="accent5"/>
              </w:rPr>
              <w:t>TITLE</w:t>
            </w:r>
          </w:p>
          <w:p w14:paraId="50BD1303" w14:textId="00397B97" w:rsidR="00EA6878" w:rsidRPr="002C450B" w:rsidRDefault="00EA6878" w:rsidP="002C450B">
            <w:pPr>
              <w:spacing w:after="0" w:line="240" w:lineRule="auto"/>
              <w:jc w:val="center"/>
              <w:rPr>
                <w:bCs/>
                <w:iCs/>
              </w:rPr>
            </w:pPr>
            <w:r w:rsidRPr="002C450B">
              <w:rPr>
                <w:rFonts w:ascii="Calibri" w:eastAsia="Calibri" w:hAnsi="Calibri" w:cs="Calibri"/>
                <w:bCs/>
                <w:iCs/>
              </w:rPr>
              <w:t xml:space="preserve">What might the </w:t>
            </w:r>
            <w:r w:rsidR="002C450B" w:rsidRPr="002C450B">
              <w:rPr>
                <w:rFonts w:ascii="Calibri" w:eastAsia="Calibri" w:hAnsi="Calibri" w:cs="Calibri"/>
                <w:b/>
                <w:iCs/>
              </w:rPr>
              <w:t>title</w:t>
            </w:r>
            <w:r w:rsidRPr="002C450B">
              <w:rPr>
                <w:rFonts w:ascii="Calibri" w:eastAsia="Calibri" w:hAnsi="Calibri" w:cs="Calibri"/>
                <w:bCs/>
                <w:iCs/>
              </w:rPr>
              <w:t>, author, or date suggest?</w:t>
            </w:r>
          </w:p>
        </w:tc>
        <w:tc>
          <w:tcPr>
            <w:tcW w:w="5573" w:type="dxa"/>
            <w:vAlign w:val="center"/>
          </w:tcPr>
          <w:p w14:paraId="008F2EB0" w14:textId="77777777" w:rsidR="00EA6878" w:rsidRDefault="00EA6878" w:rsidP="0063252D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6878" w14:paraId="1218D1DC" w14:textId="77777777" w:rsidTr="002C450B">
        <w:trPr>
          <w:trHeight w:val="2160"/>
        </w:trPr>
        <w:tc>
          <w:tcPr>
            <w:tcW w:w="804" w:type="dxa"/>
            <w:shd w:val="clear" w:color="auto" w:fill="3E5C61" w:themeFill="text1"/>
            <w:vAlign w:val="center"/>
          </w:tcPr>
          <w:p w14:paraId="3CEC1465" w14:textId="77777777" w:rsidR="00EA6878" w:rsidRDefault="00EA6878" w:rsidP="00335284">
            <w:pPr>
              <w:jc w:val="center"/>
              <w:rPr>
                <w:b/>
                <w:color w:val="FFFFFF"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52"/>
                <w:szCs w:val="52"/>
              </w:rPr>
              <w:t>I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47D74C8E" w14:textId="77777777" w:rsidR="00EA6878" w:rsidRPr="002C450B" w:rsidRDefault="00EA6878" w:rsidP="002C450B">
            <w:pPr>
              <w:spacing w:after="0" w:line="240" w:lineRule="auto"/>
              <w:jc w:val="center"/>
              <w:rPr>
                <w:b/>
                <w:iCs/>
                <w:color w:val="910D28" w:themeColor="accent5"/>
              </w:rPr>
            </w:pPr>
            <w:r w:rsidRPr="002C450B">
              <w:rPr>
                <w:rFonts w:ascii="Calibri" w:eastAsia="Calibri" w:hAnsi="Calibri" w:cs="Calibri"/>
                <w:b/>
                <w:iCs/>
                <w:color w:val="910D28" w:themeColor="accent5"/>
              </w:rPr>
              <w:t>INTERRELATIONSHIP</w:t>
            </w:r>
          </w:p>
          <w:p w14:paraId="29A0CE49" w14:textId="736F5B0A" w:rsidR="00EA6878" w:rsidRPr="002C450B" w:rsidRDefault="00EA6878" w:rsidP="002C450B">
            <w:pPr>
              <w:spacing w:after="0" w:line="240" w:lineRule="auto"/>
              <w:jc w:val="center"/>
              <w:rPr>
                <w:bCs/>
                <w:iCs/>
              </w:rPr>
            </w:pPr>
            <w:r w:rsidRPr="002C450B">
              <w:rPr>
                <w:rFonts w:ascii="Calibri" w:eastAsia="Calibri" w:hAnsi="Calibri" w:cs="Calibri"/>
                <w:bCs/>
                <w:iCs/>
              </w:rPr>
              <w:t xml:space="preserve">How </w:t>
            </w:r>
            <w:r w:rsidR="00E5241C" w:rsidRPr="002C450B">
              <w:rPr>
                <w:rFonts w:ascii="Calibri" w:eastAsia="Calibri" w:hAnsi="Calibri" w:cs="Calibri"/>
                <w:bCs/>
                <w:iCs/>
              </w:rPr>
              <w:t>do the parts of the visual</w:t>
            </w:r>
            <w:r w:rsidR="002C450B" w:rsidRPr="002C450B">
              <w:rPr>
                <w:rFonts w:ascii="Calibri" w:eastAsia="Calibri" w:hAnsi="Calibri" w:cs="Calibri"/>
                <w:bCs/>
                <w:iCs/>
              </w:rPr>
              <w:t xml:space="preserve"> </w:t>
            </w:r>
            <w:r w:rsidR="002C450B" w:rsidRPr="002C450B">
              <w:rPr>
                <w:b/>
                <w:iCs/>
              </w:rPr>
              <w:t>interact</w:t>
            </w:r>
            <w:r w:rsidR="00DB1EB6" w:rsidRPr="002C450B">
              <w:rPr>
                <w:bCs/>
                <w:iCs/>
              </w:rPr>
              <w:t xml:space="preserve"> to</w:t>
            </w:r>
            <w:r w:rsidR="00DB1EB6" w:rsidRPr="002C450B">
              <w:rPr>
                <w:rFonts w:ascii="Calibri" w:eastAsia="Calibri" w:hAnsi="Calibri" w:cs="Calibri"/>
                <w:bCs/>
                <w:iCs/>
              </w:rPr>
              <w:t xml:space="preserve"> </w:t>
            </w:r>
            <w:r w:rsidRPr="002C450B">
              <w:rPr>
                <w:rFonts w:ascii="Calibri" w:eastAsia="Calibri" w:hAnsi="Calibri" w:cs="Calibri"/>
                <w:bCs/>
                <w:iCs/>
              </w:rPr>
              <w:t>convey the artist’s message?</w:t>
            </w:r>
          </w:p>
        </w:tc>
        <w:tc>
          <w:tcPr>
            <w:tcW w:w="5573" w:type="dxa"/>
            <w:vAlign w:val="center"/>
          </w:tcPr>
          <w:p w14:paraId="1916932D" w14:textId="77777777" w:rsidR="00EA6878" w:rsidRDefault="00EA6878" w:rsidP="003352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E7797" w14:paraId="02DB560D" w14:textId="77777777" w:rsidTr="002C450B">
        <w:trPr>
          <w:trHeight w:val="2160"/>
        </w:trPr>
        <w:tc>
          <w:tcPr>
            <w:tcW w:w="804" w:type="dxa"/>
            <w:shd w:val="clear" w:color="auto" w:fill="3E5C61" w:themeFill="text1"/>
            <w:vAlign w:val="center"/>
          </w:tcPr>
          <w:p w14:paraId="5D37945A" w14:textId="77777777" w:rsidR="00EA6878" w:rsidRDefault="00EA6878" w:rsidP="00335284">
            <w:pPr>
              <w:jc w:val="center"/>
              <w:rPr>
                <w:b/>
                <w:color w:val="FFFFFF"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52"/>
                <w:szCs w:val="52"/>
              </w:rPr>
              <w:t>C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384319B6" w14:textId="77777777" w:rsidR="00EA6878" w:rsidRPr="002C450B" w:rsidRDefault="00EA6878" w:rsidP="002C450B">
            <w:pPr>
              <w:spacing w:after="0" w:line="240" w:lineRule="auto"/>
              <w:jc w:val="center"/>
              <w:rPr>
                <w:b/>
                <w:iCs/>
                <w:color w:val="910D28" w:themeColor="accent5"/>
              </w:rPr>
            </w:pPr>
            <w:r w:rsidRPr="002C450B">
              <w:rPr>
                <w:rFonts w:ascii="Calibri" w:eastAsia="Calibri" w:hAnsi="Calibri" w:cs="Calibri"/>
                <w:b/>
                <w:iCs/>
                <w:color w:val="910D28" w:themeColor="accent5"/>
              </w:rPr>
              <w:t>CONCLUSION</w:t>
            </w:r>
          </w:p>
          <w:p w14:paraId="013E2CDE" w14:textId="4DC047AA" w:rsidR="00EA6878" w:rsidRPr="002C450B" w:rsidRDefault="00EA6878" w:rsidP="002C450B">
            <w:pPr>
              <w:spacing w:after="0" w:line="240" w:lineRule="auto"/>
              <w:jc w:val="center"/>
              <w:rPr>
                <w:bCs/>
                <w:iCs/>
              </w:rPr>
            </w:pPr>
            <w:r w:rsidRPr="002C450B">
              <w:rPr>
                <w:rFonts w:ascii="Calibri" w:eastAsia="Calibri" w:hAnsi="Calibri" w:cs="Calibri"/>
                <w:bCs/>
                <w:iCs/>
              </w:rPr>
              <w:t xml:space="preserve">What </w:t>
            </w:r>
            <w:r w:rsidR="002C450B" w:rsidRPr="002C450B">
              <w:rPr>
                <w:rFonts w:ascii="Calibri" w:eastAsia="Calibri" w:hAnsi="Calibri" w:cs="Calibri"/>
                <w:b/>
                <w:iCs/>
              </w:rPr>
              <w:t>conclusions</w:t>
            </w:r>
            <w:r w:rsidRPr="002C450B">
              <w:rPr>
                <w:rFonts w:ascii="Calibri" w:eastAsia="Calibri" w:hAnsi="Calibri" w:cs="Calibri"/>
                <w:bCs/>
                <w:iCs/>
              </w:rPr>
              <w:t xml:space="preserve"> do you have about the visual, the message, or the artist?</w:t>
            </w:r>
          </w:p>
        </w:tc>
        <w:tc>
          <w:tcPr>
            <w:tcW w:w="5573" w:type="dxa"/>
            <w:vAlign w:val="center"/>
          </w:tcPr>
          <w:p w14:paraId="494BFAA5" w14:textId="77777777" w:rsidR="00EA6878" w:rsidRDefault="00EA6878" w:rsidP="003352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380E1F4" w14:textId="77777777" w:rsidR="00FC4E2C" w:rsidRPr="00B67CD7" w:rsidRDefault="00FC4E2C" w:rsidP="00FC4E2C">
      <w:pPr>
        <w:pStyle w:val="Citation"/>
        <w:rPr>
          <w:i w:val="0"/>
          <w:iCs/>
        </w:rPr>
      </w:pPr>
    </w:p>
    <w:sectPr w:rsidR="00FC4E2C" w:rsidRPr="00B67CD7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23E9" w14:textId="77777777" w:rsidR="00500495" w:rsidRDefault="00500495" w:rsidP="00293785">
      <w:pPr>
        <w:spacing w:after="0" w:line="240" w:lineRule="auto"/>
      </w:pPr>
      <w:r>
        <w:separator/>
      </w:r>
    </w:p>
  </w:endnote>
  <w:endnote w:type="continuationSeparator" w:id="0">
    <w:p w14:paraId="61F6C7F4" w14:textId="77777777" w:rsidR="00500495" w:rsidRDefault="0050049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61C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08BCBF" wp14:editId="6F3DCD2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E9B39" w14:textId="7777777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24365F72CB8644C8FFF5421F49D13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8396A">
                                <w:t>Being Mindful of Sadness in “The Scarlet Ibis”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8BC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8DE9B39" w14:textId="7777777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24365F72CB8644C8FFF5421F49D13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8396A">
                          <w:t>Being Mindful of Sadness in “The Scarlet Ibis”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0F4C609" wp14:editId="395E11D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3D60" w14:textId="77777777" w:rsidR="00500495" w:rsidRDefault="00500495" w:rsidP="00293785">
      <w:pPr>
        <w:spacing w:after="0" w:line="240" w:lineRule="auto"/>
      </w:pPr>
      <w:r>
        <w:separator/>
      </w:r>
    </w:p>
  </w:footnote>
  <w:footnote w:type="continuationSeparator" w:id="0">
    <w:p w14:paraId="4CBA6BB8" w14:textId="77777777" w:rsidR="00500495" w:rsidRDefault="0050049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D7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848CA"/>
    <w:rsid w:val="00293785"/>
    <w:rsid w:val="002C0879"/>
    <w:rsid w:val="002C37B4"/>
    <w:rsid w:val="002C450B"/>
    <w:rsid w:val="00335284"/>
    <w:rsid w:val="0036040A"/>
    <w:rsid w:val="00371A10"/>
    <w:rsid w:val="00397FA9"/>
    <w:rsid w:val="003A4482"/>
    <w:rsid w:val="003A6C28"/>
    <w:rsid w:val="003E3516"/>
    <w:rsid w:val="00433EFC"/>
    <w:rsid w:val="00446C13"/>
    <w:rsid w:val="004D545D"/>
    <w:rsid w:val="004E2A98"/>
    <w:rsid w:val="004E5AD5"/>
    <w:rsid w:val="00500495"/>
    <w:rsid w:val="005078B4"/>
    <w:rsid w:val="0053328A"/>
    <w:rsid w:val="00540FC6"/>
    <w:rsid w:val="005511B6"/>
    <w:rsid w:val="00553C98"/>
    <w:rsid w:val="00566601"/>
    <w:rsid w:val="00574140"/>
    <w:rsid w:val="005A7635"/>
    <w:rsid w:val="005B6424"/>
    <w:rsid w:val="005F3EE8"/>
    <w:rsid w:val="006010D7"/>
    <w:rsid w:val="0063252D"/>
    <w:rsid w:val="006423F2"/>
    <w:rsid w:val="00645D7F"/>
    <w:rsid w:val="00656940"/>
    <w:rsid w:val="00665274"/>
    <w:rsid w:val="00666C03"/>
    <w:rsid w:val="00686DAB"/>
    <w:rsid w:val="006B4CC2"/>
    <w:rsid w:val="006D6CE1"/>
    <w:rsid w:val="006E0EA0"/>
    <w:rsid w:val="006E1542"/>
    <w:rsid w:val="006F1B0A"/>
    <w:rsid w:val="00721EA4"/>
    <w:rsid w:val="007236BB"/>
    <w:rsid w:val="00797CB5"/>
    <w:rsid w:val="007A3787"/>
    <w:rsid w:val="007A4F45"/>
    <w:rsid w:val="007B055F"/>
    <w:rsid w:val="007C36E9"/>
    <w:rsid w:val="007E6F1D"/>
    <w:rsid w:val="00802CB8"/>
    <w:rsid w:val="00807EBA"/>
    <w:rsid w:val="008539BE"/>
    <w:rsid w:val="00880013"/>
    <w:rsid w:val="008856F2"/>
    <w:rsid w:val="0088601C"/>
    <w:rsid w:val="008920A4"/>
    <w:rsid w:val="008939FF"/>
    <w:rsid w:val="008F5386"/>
    <w:rsid w:val="00913172"/>
    <w:rsid w:val="0097221D"/>
    <w:rsid w:val="00981E19"/>
    <w:rsid w:val="009A5760"/>
    <w:rsid w:val="009B52E4"/>
    <w:rsid w:val="009D6E8D"/>
    <w:rsid w:val="00A101E8"/>
    <w:rsid w:val="00A725CD"/>
    <w:rsid w:val="00A851EF"/>
    <w:rsid w:val="00AC349E"/>
    <w:rsid w:val="00B3475F"/>
    <w:rsid w:val="00B46152"/>
    <w:rsid w:val="00B67CD7"/>
    <w:rsid w:val="00B92DBF"/>
    <w:rsid w:val="00BA31C1"/>
    <w:rsid w:val="00BD119F"/>
    <w:rsid w:val="00C60185"/>
    <w:rsid w:val="00C73EA1"/>
    <w:rsid w:val="00C8396A"/>
    <w:rsid w:val="00C8524A"/>
    <w:rsid w:val="00CB06F2"/>
    <w:rsid w:val="00CB4974"/>
    <w:rsid w:val="00CC4F77"/>
    <w:rsid w:val="00CD3CF6"/>
    <w:rsid w:val="00CD602A"/>
    <w:rsid w:val="00CE336D"/>
    <w:rsid w:val="00CF192F"/>
    <w:rsid w:val="00D106FF"/>
    <w:rsid w:val="00D16AA4"/>
    <w:rsid w:val="00D626EB"/>
    <w:rsid w:val="00D81EE3"/>
    <w:rsid w:val="00DA0FD0"/>
    <w:rsid w:val="00DB1EB6"/>
    <w:rsid w:val="00DC1267"/>
    <w:rsid w:val="00DC7A6D"/>
    <w:rsid w:val="00DE7797"/>
    <w:rsid w:val="00DF60F4"/>
    <w:rsid w:val="00E43680"/>
    <w:rsid w:val="00E5241C"/>
    <w:rsid w:val="00E61E47"/>
    <w:rsid w:val="00E76EDB"/>
    <w:rsid w:val="00EA6878"/>
    <w:rsid w:val="00ED24C8"/>
    <w:rsid w:val="00EE2561"/>
    <w:rsid w:val="00F377E2"/>
    <w:rsid w:val="00F50748"/>
    <w:rsid w:val="00F72D02"/>
    <w:rsid w:val="00F77736"/>
    <w:rsid w:val="00F85F47"/>
    <w:rsid w:val="00FC4E2C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92648"/>
  <w15:docId w15:val="{31C4B190-9878-714D-AF67-A356BE5A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DE77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93B4BA" w:themeColor="text1" w:themeTint="80"/>
        <w:bottom w:val="single" w:sz="4" w:space="0" w:color="93B4BA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3B4BA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3B4BA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3B4BA" w:themeColor="text1" w:themeTint="80"/>
          <w:right w:val="single" w:sz="4" w:space="0" w:color="93B4BA" w:themeColor="text1" w:themeTint="80"/>
        </w:tcBorders>
      </w:tcPr>
    </w:tblStylePr>
    <w:tblStylePr w:type="band2Vert">
      <w:tblPr/>
      <w:tcPr>
        <w:tcBorders>
          <w:left w:val="single" w:sz="4" w:space="0" w:color="93B4BA" w:themeColor="text1" w:themeTint="80"/>
          <w:right w:val="single" w:sz="4" w:space="0" w:color="93B4BA" w:themeColor="text1" w:themeTint="80"/>
        </w:tcBorders>
      </w:tcPr>
    </w:tblStylePr>
    <w:tblStylePr w:type="band1Horz">
      <w:tblPr/>
      <w:tcPr>
        <w:tcBorders>
          <w:top w:val="single" w:sz="4" w:space="0" w:color="93B4BA" w:themeColor="text1" w:themeTint="80"/>
          <w:bottom w:val="single" w:sz="4" w:space="0" w:color="93B4BA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E77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3B4BA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3B4BA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E77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E77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B4BA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B4BA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B4BA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B4BA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A9C3C8" w:themeColor="text1" w:themeTint="66"/>
        <w:left w:val="single" w:sz="4" w:space="0" w:color="A9C3C8" w:themeColor="text1" w:themeTint="66"/>
        <w:bottom w:val="single" w:sz="4" w:space="0" w:color="A9C3C8" w:themeColor="text1" w:themeTint="66"/>
        <w:right w:val="single" w:sz="4" w:space="0" w:color="A9C3C8" w:themeColor="text1" w:themeTint="66"/>
        <w:insideH w:val="single" w:sz="4" w:space="0" w:color="A9C3C8" w:themeColor="text1" w:themeTint="66"/>
        <w:insideV w:val="single" w:sz="4" w:space="0" w:color="A9C3C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F37D95" w:themeColor="accent1" w:themeTint="66"/>
        <w:left w:val="single" w:sz="4" w:space="0" w:color="F37D95" w:themeColor="accent1" w:themeTint="66"/>
        <w:bottom w:val="single" w:sz="4" w:space="0" w:color="F37D95" w:themeColor="accent1" w:themeTint="66"/>
        <w:right w:val="single" w:sz="4" w:space="0" w:color="F37D95" w:themeColor="accent1" w:themeTint="66"/>
        <w:insideH w:val="single" w:sz="4" w:space="0" w:color="F37D95" w:themeColor="accent1" w:themeTint="66"/>
        <w:insideV w:val="single" w:sz="4" w:space="0" w:color="F37D9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D3D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3D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E5EFED" w:themeColor="accent3" w:themeTint="66"/>
        <w:left w:val="single" w:sz="4" w:space="0" w:color="E5EFED" w:themeColor="accent3" w:themeTint="66"/>
        <w:bottom w:val="single" w:sz="4" w:space="0" w:color="E5EFED" w:themeColor="accent3" w:themeTint="66"/>
        <w:right w:val="single" w:sz="4" w:space="0" w:color="E5EFED" w:themeColor="accent3" w:themeTint="66"/>
        <w:insideH w:val="single" w:sz="4" w:space="0" w:color="E5EFED" w:themeColor="accent3" w:themeTint="66"/>
        <w:insideV w:val="single" w:sz="4" w:space="0" w:color="E5EF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E7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7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4" w:themeTint="66"/>
        <w:left w:val="single" w:sz="4" w:space="0" w:color="C0C0C0" w:themeColor="accent4" w:themeTint="66"/>
        <w:bottom w:val="single" w:sz="4" w:space="0" w:color="C0C0C0" w:themeColor="accent4" w:themeTint="66"/>
        <w:right w:val="single" w:sz="4" w:space="0" w:color="C0C0C0" w:themeColor="accent4" w:themeTint="66"/>
        <w:insideH w:val="single" w:sz="4" w:space="0" w:color="C0C0C0" w:themeColor="accent4" w:themeTint="66"/>
        <w:insideV w:val="single" w:sz="4" w:space="0" w:color="C0C0C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A0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A0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F37D95" w:themeColor="accent5" w:themeTint="66"/>
        <w:left w:val="single" w:sz="4" w:space="0" w:color="F37D95" w:themeColor="accent5" w:themeTint="66"/>
        <w:bottom w:val="single" w:sz="4" w:space="0" w:color="F37D95" w:themeColor="accent5" w:themeTint="66"/>
        <w:right w:val="single" w:sz="4" w:space="0" w:color="F37D95" w:themeColor="accent5" w:themeTint="66"/>
        <w:insideH w:val="single" w:sz="4" w:space="0" w:color="F37D95" w:themeColor="accent5" w:themeTint="66"/>
        <w:insideV w:val="single" w:sz="4" w:space="0" w:color="F37D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D3D6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3D6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E7797"/>
    <w:pPr>
      <w:spacing w:after="0" w:line="240" w:lineRule="auto"/>
    </w:pPr>
    <w:tblPr>
      <w:tblStyleRowBandSize w:val="1"/>
      <w:tblStyleColBandSize w:val="1"/>
      <w:tblBorders>
        <w:top w:val="single" w:sz="4" w:space="0" w:color="A9C3C8" w:themeColor="accent6" w:themeTint="66"/>
        <w:left w:val="single" w:sz="4" w:space="0" w:color="A9C3C8" w:themeColor="accent6" w:themeTint="66"/>
        <w:bottom w:val="single" w:sz="4" w:space="0" w:color="A9C3C8" w:themeColor="accent6" w:themeTint="66"/>
        <w:right w:val="single" w:sz="4" w:space="0" w:color="A9C3C8" w:themeColor="accent6" w:themeTint="66"/>
        <w:insideH w:val="single" w:sz="4" w:space="0" w:color="A9C3C8" w:themeColor="accent6" w:themeTint="66"/>
        <w:insideV w:val="single" w:sz="4" w:space="0" w:color="A9C3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4365F72CB8644C8FFF5421F49D1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A6E1E-ADFC-3043-BD11-8563F1DC2E61}"/>
      </w:docPartPr>
      <w:docPartBody>
        <w:p w:rsidR="003A5B0D" w:rsidRDefault="003A5B0D">
          <w:pPr>
            <w:pStyle w:val="724365F72CB8644C8FFF5421F49D13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33"/>
    <w:rsid w:val="003A5B0D"/>
    <w:rsid w:val="003E756B"/>
    <w:rsid w:val="004E2A98"/>
    <w:rsid w:val="00574140"/>
    <w:rsid w:val="005B6424"/>
    <w:rsid w:val="0078359B"/>
    <w:rsid w:val="00835C66"/>
    <w:rsid w:val="008D0C1C"/>
    <w:rsid w:val="00D87B2F"/>
    <w:rsid w:val="00E1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24365F72CB8644C8FFF5421F49D13E7">
    <w:name w:val="724365F72CB8644C8FFF5421F49D1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OPTIC-al</vt:lpstr>
    </vt:vector>
  </TitlesOfParts>
  <Manager/>
  <Company/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Mindful of Sadness in “The Scarlet Ibis”</dc:title>
  <dc:subject/>
  <dc:creator>Corrigan, MacKenzie D.</dc:creator>
  <cp:keywords/>
  <dc:description/>
  <cp:lastModifiedBy>McLeod Porter, Delma</cp:lastModifiedBy>
  <cp:revision>2</cp:revision>
  <cp:lastPrinted>2016-07-14T14:08:00Z</cp:lastPrinted>
  <dcterms:created xsi:type="dcterms:W3CDTF">2025-05-22T16:31:00Z</dcterms:created>
  <dcterms:modified xsi:type="dcterms:W3CDTF">2025-05-22T16:31:00Z</dcterms:modified>
  <cp:category/>
</cp:coreProperties>
</file>