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61EC15" w14:textId="287CD809" w:rsidR="00380099" w:rsidRPr="00E50380" w:rsidRDefault="00E50380" w:rsidP="005C3DCC">
      <w:pPr>
        <w:pStyle w:val="Title"/>
      </w:pPr>
      <w:r>
        <w:rPr>
          <w:bCs/>
          <w:lang w:val="es"/>
        </w:rPr>
        <w:t>Escenarios</w:t>
      </w:r>
    </w:p>
    <w:p w14:paraId="30E00AA2" w14:textId="1E04C34B" w:rsidR="005C5913" w:rsidRPr="005C5913" w:rsidRDefault="005C5913" w:rsidP="005C5913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i/>
          <w:iCs/>
          <w:lang w:val="es"/>
        </w:rPr>
        <w:t>Para cada uno de los siguientes escenarios, escribe tres partidas presupuestarias que se ajusten a las necesidades del estilo de vida de la persona. Clasifica estas tres ideas: una para necesidades a corto plazo o inmediatas, otra para objetivos a mediano plazo, y otra para objetivos a largo plazo.</w:t>
      </w:r>
      <w:r>
        <w:rPr>
          <w:rFonts w:ascii="Calibri" w:eastAsia="Calibri" w:hAnsi="Calibri" w:cs="Calibri"/>
          <w:b/>
          <w:bCs/>
          <w:i/>
          <w:iCs/>
          <w:lang w:val="es"/>
        </w:rPr>
        <w:t xml:space="preserve"> </w:t>
      </w:r>
    </w:p>
    <w:tbl>
      <w:tblPr>
        <w:tblStyle w:val="a"/>
        <w:tblW w:w="13245" w:type="dxa"/>
        <w:tblInd w:w="-18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5670"/>
        <w:gridCol w:w="2525"/>
        <w:gridCol w:w="2525"/>
        <w:gridCol w:w="2525"/>
      </w:tblGrid>
      <w:tr w:rsidR="00380099" w:rsidRPr="00183BB7" w14:paraId="1647E2B8" w14:textId="77777777" w:rsidTr="00B37793">
        <w:trPr>
          <w:cantSplit/>
          <w:trHeight w:val="915"/>
        </w:trPr>
        <w:tc>
          <w:tcPr>
            <w:tcW w:w="5670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69747" w14:textId="340C000B" w:rsidR="00380099" w:rsidRPr="0093718F" w:rsidRDefault="00CF7F8A" w:rsidP="005C5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  <w:lang w:val="es"/>
              </w:rPr>
              <w:t>Escenario</w:t>
            </w:r>
          </w:p>
        </w:tc>
        <w:tc>
          <w:tcPr>
            <w:tcW w:w="252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7A204" w14:textId="77777777" w:rsidR="0093718F" w:rsidRDefault="00CF7F8A" w:rsidP="005C5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  <w:lang w:val="es"/>
              </w:rPr>
              <w:t>Objetivos a corto plazo</w:t>
            </w:r>
          </w:p>
          <w:p w14:paraId="025DF8AD" w14:textId="64FA06D7" w:rsidR="00380099" w:rsidRPr="0093718F" w:rsidRDefault="00B37793" w:rsidP="005C5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  <w:lang w:val="es"/>
              </w:rPr>
              <w:t>o inmediatos</w:t>
            </w:r>
          </w:p>
        </w:tc>
        <w:tc>
          <w:tcPr>
            <w:tcW w:w="252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9C9FD" w14:textId="75B129BF" w:rsidR="00380099" w:rsidRPr="0093718F" w:rsidRDefault="00CF7F8A" w:rsidP="005C5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  <w:lang w:val="es"/>
              </w:rPr>
              <w:t>Objetivos a mediano plazo</w:t>
            </w:r>
          </w:p>
        </w:tc>
        <w:tc>
          <w:tcPr>
            <w:tcW w:w="252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6FC40" w14:textId="10C64FE8" w:rsidR="00380099" w:rsidRPr="0093718F" w:rsidRDefault="00CF7F8A" w:rsidP="005C5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  <w:lang w:val="es"/>
              </w:rPr>
              <w:t>Objetivos a largo plazo</w:t>
            </w:r>
          </w:p>
        </w:tc>
      </w:tr>
      <w:tr w:rsidR="00380099" w:rsidRPr="00183BB7" w14:paraId="69E44FDC" w14:textId="77777777" w:rsidTr="00B37793">
        <w:trPr>
          <w:cantSplit/>
        </w:trPr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15A8C" w14:textId="36213798" w:rsidR="00380099" w:rsidRPr="00183BB7" w:rsidRDefault="00C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"/>
              </w:rPr>
              <w:t xml:space="preserve">Tiana es una estudiante universitaria.  Utiliza los préstamos estudiantiles para pagar su matrícula y la mayor parte de sus gastos de subsistencia.  Tiene un trabajo a tiempo parcial en el campus, que le da un dinero extra para gastos, y a menudo hace de niñera los fines de semana. Utiliza el transporte público para ahorrar dinero.  </w:t>
            </w:r>
          </w:p>
          <w:p w14:paraId="2855DDAD" w14:textId="335EA5A6" w:rsidR="00380099" w:rsidRPr="00183BB7" w:rsidRDefault="00C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bCs/>
                <w:lang w:val="es"/>
              </w:rPr>
              <w:t>¿Qué debería incluirse en el presupuesto de Tiana?</w:t>
            </w: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0D98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283B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391F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0099" w:rsidRPr="00183BB7" w14:paraId="718D83C2" w14:textId="77777777" w:rsidTr="00B37793">
        <w:trPr>
          <w:cantSplit/>
        </w:trPr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9B3D" w14:textId="1E46B410" w:rsidR="00380099" w:rsidRPr="00183BB7" w:rsidRDefault="00CF7F8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"/>
              </w:rPr>
              <w:t>Jamal está en su primer año de escuela secundaria. Trabaja 15 horas a la semana en el centro comercial.  Vive con sus padres, por lo que no tiene gastos de subsistencia. Paga su teléfono móvil y toma prestado el coche de su hermano por 50 dólares cada mes. Quiere comprarse un coche y tener dinero para salir con sus amigos. No ahorra mucho.</w:t>
            </w:r>
          </w:p>
          <w:p w14:paraId="6EC857B6" w14:textId="77777777" w:rsidR="00380099" w:rsidRPr="00183BB7" w:rsidRDefault="00CF7F8A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bCs/>
                <w:lang w:val="es"/>
              </w:rPr>
              <w:t>¿Qué debería incluirse en el presupuesto de Jamal?</w:t>
            </w: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9D855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E80E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3D40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0099" w:rsidRPr="00183BB7" w14:paraId="25A2091A" w14:textId="77777777" w:rsidTr="00B37793">
        <w:trPr>
          <w:cantSplit/>
        </w:trPr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49C91" w14:textId="02A4D2AF" w:rsidR="00380099" w:rsidRPr="00183BB7" w:rsidRDefault="00CF7F8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"/>
              </w:rPr>
              <w:lastRenderedPageBreak/>
              <w:t>Mariana acaba de aceptar su primer trabajo como gestora de redes sociales para una empresa inmobiliaria. Su salario es más que suficiente para mantenerla y puede gastarlo en más cosas. Se acaba de mudar a un apartamento de una habitación, por lo que es responsable del alquiler, los servicios públicos, la comida y otros gastos del hogar. Está pagando un préstamo estudiantil y quiere ahorrar todo el dinero que pueda para comprar una casa algún día. Tiene coche y le gusta salir con sus amigos el fin de semana.</w:t>
            </w:r>
          </w:p>
          <w:p w14:paraId="6C72D99F" w14:textId="08333328" w:rsidR="00380099" w:rsidRPr="005C5913" w:rsidRDefault="00CF7F8A" w:rsidP="005C591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bCs/>
                <w:lang w:val="es"/>
              </w:rPr>
              <w:t>¿Qué debería incluirse en el presupuesto de Mariana?</w:t>
            </w: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A885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9E41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F655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0099" w:rsidRPr="00183BB7" w14:paraId="7A7A83BC" w14:textId="77777777" w:rsidTr="00B37793">
        <w:trPr>
          <w:cantSplit/>
        </w:trPr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E56A" w14:textId="2CEF67FC" w:rsidR="00380099" w:rsidRPr="00183BB7" w:rsidRDefault="00CF7F8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"/>
              </w:rPr>
              <w:t>Jaime Gomez vive con su madre y sus dos hermanas. Se acaban de mudar de otro estado para que su madre pueda empezar un nuevo trabajo. Tienen un apartamento y un coche, pero a su madre le gustaría tener una casa en uno o dos años. A la hermana de Jaime le han diagnosticado diabetes y eso significa que necesitará medicamentos y una dieta más saludable. Su hermana mayor, Laura, quiere ser higienista dental, pero vivirá en casa hasta que tenga suficiente dinero para ir a la universidad.</w:t>
            </w:r>
          </w:p>
          <w:p w14:paraId="5C8A643C" w14:textId="20DCFA32" w:rsidR="00380099" w:rsidRPr="00183BB7" w:rsidRDefault="00CF7F8A" w:rsidP="00B3779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lang w:val="es"/>
              </w:rPr>
              <w:t>¿Qué debería incluirse en el presupuesto familiar de Gomez?</w:t>
            </w:r>
            <w:r>
              <w:rPr>
                <w:rFonts w:ascii="Calibri" w:eastAsia="Calibri" w:hAnsi="Calibri" w:cs="Calibri"/>
                <w:lang w:val="es"/>
              </w:rPr>
              <w:t xml:space="preserve"> </w:t>
            </w: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457C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9145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3DB22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91CC213" w14:textId="77777777" w:rsidR="00380099" w:rsidRPr="00183BB7" w:rsidRDefault="00380099">
      <w:pPr>
        <w:rPr>
          <w:rFonts w:ascii="Calibri" w:eastAsia="Calibri" w:hAnsi="Calibri" w:cs="Calibri"/>
        </w:rPr>
      </w:pPr>
    </w:p>
    <w:sectPr w:rsidR="00380099" w:rsidRPr="00183BB7" w:rsidSect="005C5913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2586" w14:textId="77777777" w:rsidR="0063172E" w:rsidRDefault="0063172E">
      <w:pPr>
        <w:spacing w:line="240" w:lineRule="auto"/>
      </w:pPr>
      <w:r>
        <w:separator/>
      </w:r>
    </w:p>
  </w:endnote>
  <w:endnote w:type="continuationSeparator" w:id="0">
    <w:p w14:paraId="2B86CDE9" w14:textId="77777777" w:rsidR="0063172E" w:rsidRDefault="00631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DCB1" w14:textId="393E32C7" w:rsidR="00785B1A" w:rsidRDefault="00D611A2" w:rsidP="00EA248C">
    <w:pPr>
      <w:pStyle w:val="Footer"/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2EBBD6" wp14:editId="1482C1DC">
              <wp:simplePos x="0" y="0"/>
              <wp:positionH relativeFrom="column">
                <wp:posOffset>4881563</wp:posOffset>
              </wp:positionH>
              <wp:positionV relativeFrom="paragraph">
                <wp:posOffset>9525</wp:posOffset>
              </wp:positionV>
              <wp:extent cx="2847975" cy="271463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2714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8497F1" w14:textId="1F52BF18" w:rsidR="00D611A2" w:rsidRPr="00D611A2" w:rsidRDefault="00D611A2" w:rsidP="00D611A2">
                          <w:pPr>
                            <w:jc w:val="right"/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lang w:val="es"/>
                            </w:rPr>
                            <w:t>BUDGET BASICS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EBB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4.4pt;margin-top:.75pt;width:224.25pt;height:2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" fillcolor="white [3201]" stroked="f" strokeweight=".5pt">
              <v:textbox>
                <w:txbxContent>
                  <w:p w14:paraId="7B8497F1" w14:textId="1F52BF18" w:rsidR="00D611A2" w:rsidRPr="00D611A2" w:rsidRDefault="00D611A2" w:rsidP="00D611A2">
                    <w:pPr>
                      <w:jc w:val="right"/>
                      <w:rPr>
                        <w:rFonts w:asciiTheme="majorHAnsi" w:hAnsiTheme="majorHAnsi" w:cstheme="majorHAnsi"/>
                        <w:b/>
                        <w:bCs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lang w:val="es"/>
                      </w:rPr>
                      <w:t>BUDGET BASICS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inline distT="0" distB="0" distL="0" distR="0" wp14:anchorId="0DD5BDE5" wp14:editId="4A3A94C8">
          <wp:extent cx="4567817" cy="428625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7076" cy="430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6FA2" w14:textId="77777777" w:rsidR="0063172E" w:rsidRDefault="0063172E">
      <w:pPr>
        <w:spacing w:line="240" w:lineRule="auto"/>
      </w:pPr>
      <w:r>
        <w:separator/>
      </w:r>
    </w:p>
  </w:footnote>
  <w:footnote w:type="continuationSeparator" w:id="0">
    <w:p w14:paraId="6E38F665" w14:textId="77777777" w:rsidR="0063172E" w:rsidRDefault="006317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5405" w14:textId="2814ED9C" w:rsidR="00E50380" w:rsidRDefault="00E50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49962">
    <w:abstractNumId w:val="6"/>
  </w:num>
  <w:num w:numId="2" w16cid:durableId="1988240231">
    <w:abstractNumId w:val="7"/>
  </w:num>
  <w:num w:numId="3" w16cid:durableId="597830458">
    <w:abstractNumId w:val="0"/>
  </w:num>
  <w:num w:numId="4" w16cid:durableId="2132363444">
    <w:abstractNumId w:val="2"/>
  </w:num>
  <w:num w:numId="5" w16cid:durableId="2124764562">
    <w:abstractNumId w:val="3"/>
  </w:num>
  <w:num w:numId="6" w16cid:durableId="26759295">
    <w:abstractNumId w:val="5"/>
  </w:num>
  <w:num w:numId="7" w16cid:durableId="506597829">
    <w:abstractNumId w:val="4"/>
  </w:num>
  <w:num w:numId="8" w16cid:durableId="192546643">
    <w:abstractNumId w:val="8"/>
  </w:num>
  <w:num w:numId="9" w16cid:durableId="1580210081">
    <w:abstractNumId w:val="9"/>
  </w:num>
  <w:num w:numId="10" w16cid:durableId="1718964801">
    <w:abstractNumId w:val="10"/>
  </w:num>
  <w:num w:numId="11" w16cid:durableId="33816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linkStyl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99"/>
    <w:rsid w:val="0006542C"/>
    <w:rsid w:val="00183BB7"/>
    <w:rsid w:val="002E470C"/>
    <w:rsid w:val="00380099"/>
    <w:rsid w:val="005C3DCC"/>
    <w:rsid w:val="005C5913"/>
    <w:rsid w:val="0063172E"/>
    <w:rsid w:val="00785B1A"/>
    <w:rsid w:val="00893108"/>
    <w:rsid w:val="008C3C85"/>
    <w:rsid w:val="008C650A"/>
    <w:rsid w:val="0093718F"/>
    <w:rsid w:val="00B37793"/>
    <w:rsid w:val="00CF7F8A"/>
    <w:rsid w:val="00D611A2"/>
    <w:rsid w:val="00E50380"/>
    <w:rsid w:val="00EA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670B00"/>
  <w15:docId w15:val="{1B764BB0-CCF0-4812-8F83-80D5DBA0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C3DCC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3DCC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3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C3D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5C3D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5C3D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5C3D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5C3DCC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rsid w:val="005C3DC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CC"/>
    <w:rPr>
      <w:rFonts w:asciiTheme="minorHAnsi" w:eastAsiaTheme="minorHAnsi" w:hAnsiTheme="minorHAnsi" w:cstheme="minorBidi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DCC"/>
    <w:rPr>
      <w:rFonts w:asciiTheme="minorHAnsi" w:eastAsiaTheme="minorHAnsi" w:hAnsiTheme="minorHAnsi" w:cstheme="minorBidi"/>
      <w:sz w:val="24"/>
      <w:lang w:val="en-US"/>
    </w:rPr>
  </w:style>
  <w:style w:type="paragraph" w:customStyle="1" w:styleId="Citation">
    <w:name w:val="Citation"/>
    <w:basedOn w:val="Normal"/>
    <w:next w:val="FootnoteText"/>
    <w:qFormat/>
    <w:rsid w:val="005C3DCC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3D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DCC"/>
    <w:rPr>
      <w:rFonts w:asciiTheme="minorHAnsi" w:eastAsiaTheme="minorHAnsi" w:hAnsiTheme="minorHAnsi" w:cstheme="minorBidi"/>
      <w:sz w:val="20"/>
      <w:szCs w:val="20"/>
      <w:lang w:val="en-US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5C3DCC"/>
    <w:pPr>
      <w:jc w:val="right"/>
    </w:pPr>
    <w:rPr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TitleChar"/>
    <w:link w:val="LessonFooter"/>
    <w:rsid w:val="005C3DCC"/>
    <w:rPr>
      <w:rFonts w:asciiTheme="minorHAnsi" w:eastAsiaTheme="minorHAnsi" w:hAnsiTheme="minorHAnsi" w:cstheme="minorBidi"/>
      <w:b/>
      <w:caps/>
      <w:color w:val="2D2D2D"/>
      <w:kern w:val="28"/>
      <w:sz w:val="24"/>
      <w:szCs w:val="56"/>
      <w:lang w:val="en-US"/>
    </w:rPr>
  </w:style>
  <w:style w:type="paragraph" w:customStyle="1" w:styleId="CaptionCutline">
    <w:name w:val="Caption/Cutline"/>
    <w:basedOn w:val="CommentText"/>
    <w:link w:val="CaptionCutlineChar"/>
    <w:qFormat/>
    <w:rsid w:val="005C3DCC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5C3DCC"/>
    <w:rPr>
      <w:rFonts w:asciiTheme="minorHAnsi" w:eastAsiaTheme="minorHAnsi" w:hAnsiTheme="minorHAnsi" w:cstheme="minorBidi"/>
      <w:i/>
      <w:color w:val="626262"/>
      <w:sz w:val="18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DCC"/>
    <w:rPr>
      <w:rFonts w:asciiTheme="minorHAnsi" w:eastAsiaTheme="minorHAnsi" w:hAnsiTheme="minorHAnsi" w:cstheme="minorBidi"/>
      <w:sz w:val="20"/>
      <w:szCs w:val="20"/>
      <w:lang w:val="en-US"/>
    </w:rPr>
  </w:style>
  <w:style w:type="paragraph" w:customStyle="1" w:styleId="OtherHeadings">
    <w:name w:val="Other Headings"/>
    <w:basedOn w:val="Heading3"/>
    <w:next w:val="Heading3"/>
    <w:rsid w:val="005C3DCC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5C3DCC"/>
  </w:style>
  <w:style w:type="character" w:customStyle="1" w:styleId="BodyTextChar">
    <w:name w:val="Body Text Char"/>
    <w:basedOn w:val="DefaultParagraphFont"/>
    <w:link w:val="BodyText"/>
    <w:uiPriority w:val="99"/>
    <w:semiHidden/>
    <w:rsid w:val="005C3DCC"/>
    <w:rPr>
      <w:rFonts w:asciiTheme="minorHAnsi" w:eastAsiaTheme="minorHAnsi" w:hAnsiTheme="minorHAnsi" w:cstheme="minorBidi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C3DCC"/>
    <w:rPr>
      <w:rFonts w:asciiTheme="majorHAnsi" w:eastAsiaTheme="majorEastAsia" w:hAnsiTheme="majorHAnsi" w:cstheme="majorBidi"/>
      <w:b/>
      <w:color w:val="910D28" w:themeColor="accent1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C3DCC"/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C3DCC"/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C3DCC"/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5C3DCC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5C3DCC"/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C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5C3DCC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5C3DCC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5C3DCC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5C3DCC"/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styleId="NoSpacing">
    <w:name w:val="No Spacing"/>
    <w:link w:val="NoSpacingChar"/>
    <w:uiPriority w:val="1"/>
    <w:rsid w:val="005C3DCC"/>
    <w:pPr>
      <w:spacing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3DCC"/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5C3DCC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DC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5C3DCC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5C3DCC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5C3DCC"/>
    <w:rPr>
      <w:color w:val="808080"/>
    </w:rPr>
  </w:style>
  <w:style w:type="character" w:customStyle="1" w:styleId="ImageChar">
    <w:name w:val="Image Char"/>
    <w:basedOn w:val="DefaultParagraphFont"/>
    <w:link w:val="Image"/>
    <w:rsid w:val="005C3DCC"/>
    <w:rPr>
      <w:rFonts w:asciiTheme="minorHAnsi" w:eastAsiaTheme="minorHAnsi" w:hAnsiTheme="minorHAnsi" w:cstheme="minorBidi"/>
      <w:noProof/>
      <w:sz w:val="24"/>
      <w:lang w:val="en-US"/>
    </w:rPr>
  </w:style>
  <w:style w:type="paragraph" w:customStyle="1" w:styleId="RowHeader">
    <w:name w:val="Row Header"/>
    <w:basedOn w:val="Normal"/>
    <w:qFormat/>
    <w:rsid w:val="005C3DCC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5C3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Downloads\Vertical%20LEARN%20Document%20Attachment%20with%20Instructions.dotm" TargetMode="External"/></Relationships>
</file>

<file path=word/theme/theme1.xml><?xml version="1.0" encoding="utf-8"?>
<a:theme xmlns:a="http://schemas.openxmlformats.org/drawingml/2006/main" name="K20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52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Basics</dc:title>
  <dc:creator>K20 Center</dc:creator>
  <cp:lastModifiedBy>Bigler, Elijah B.</cp:lastModifiedBy>
  <cp:revision>9</cp:revision>
  <cp:lastPrinted>2022-06-14T22:38:00Z</cp:lastPrinted>
  <dcterms:created xsi:type="dcterms:W3CDTF">2020-11-24T14:07:00Z</dcterms:created>
  <dcterms:modified xsi:type="dcterms:W3CDTF">2023-06-28T17:21:00Z</dcterms:modified>
</cp:coreProperties>
</file>