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E989" w14:textId="77777777" w:rsidR="005504E1" w:rsidRDefault="00A23FBF">
      <w:pPr>
        <w:spacing w:after="356"/>
      </w:pPr>
      <w:r>
        <w:rPr>
          <w:b/>
          <w:bCs/>
          <w:sz w:val="32"/>
          <w:lang w:val="es"/>
        </w:rPr>
        <w:t xml:space="preserve">INSTRUCCIONES PARA HACER TU PROPIO DISCO SECCHI </w:t>
      </w:r>
    </w:p>
    <w:p w14:paraId="579BFC7E" w14:textId="77777777" w:rsidR="005504E1" w:rsidRDefault="00A23FBF">
      <w:pPr>
        <w:spacing w:after="61"/>
      </w:pPr>
      <w:r>
        <w:rPr>
          <w:b/>
          <w:bCs/>
          <w:color w:val="910D28"/>
          <w:sz w:val="24"/>
          <w:lang w:val="es"/>
        </w:rPr>
        <w:t xml:space="preserve">Materiales </w:t>
      </w:r>
    </w:p>
    <w:p w14:paraId="163251CE" w14:textId="0F6A50DE" w:rsidR="005504E1" w:rsidRDefault="00A23FBF">
      <w:pPr>
        <w:numPr>
          <w:ilvl w:val="0"/>
          <w:numId w:val="1"/>
        </w:numPr>
        <w:spacing w:after="0"/>
        <w:ind w:right="812" w:hanging="393"/>
      </w:pPr>
      <w:r>
        <w:rPr>
          <w:sz w:val="24"/>
          <w:lang w:val="es"/>
        </w:rPr>
        <w:t>Pintura resistente al agua (blanca y negra)</w:t>
      </w:r>
    </w:p>
    <w:p w14:paraId="2379121F" w14:textId="77777777" w:rsidR="005504E1" w:rsidRDefault="00A23FBF">
      <w:pPr>
        <w:numPr>
          <w:ilvl w:val="0"/>
          <w:numId w:val="1"/>
        </w:numPr>
        <w:spacing w:after="7" w:line="253" w:lineRule="auto"/>
        <w:ind w:right="812" w:hanging="393"/>
      </w:pPr>
      <w:r>
        <w:rPr>
          <w:sz w:val="24"/>
          <w:lang w:val="es"/>
        </w:rPr>
        <w:t>Pistola de pegamento caliente</w:t>
      </w:r>
    </w:p>
    <w:p w14:paraId="76B8F145" w14:textId="77777777" w:rsidR="005504E1" w:rsidRDefault="00A23FBF">
      <w:pPr>
        <w:numPr>
          <w:ilvl w:val="0"/>
          <w:numId w:val="1"/>
        </w:numPr>
        <w:spacing w:after="216"/>
        <w:ind w:right="812" w:hanging="393"/>
      </w:pPr>
      <w:r>
        <w:rPr>
          <w:sz w:val="24"/>
          <w:lang w:val="es"/>
        </w:rPr>
        <w:t>Regla métrica</w:t>
      </w:r>
    </w:p>
    <w:p w14:paraId="300CE53E" w14:textId="77777777" w:rsidR="005504E1" w:rsidRDefault="00A23FBF">
      <w:pPr>
        <w:spacing w:after="0"/>
      </w:pPr>
      <w:r>
        <w:rPr>
          <w:b/>
          <w:bCs/>
          <w:color w:val="910D28"/>
          <w:sz w:val="24"/>
          <w:lang w:val="es"/>
        </w:rPr>
        <w:t xml:space="preserve">Pasos </w:t>
      </w:r>
    </w:p>
    <w:p w14:paraId="79C35B0E" w14:textId="68095B04" w:rsidR="005504E1" w:rsidRDefault="00A23FBF">
      <w:pPr>
        <w:numPr>
          <w:ilvl w:val="0"/>
          <w:numId w:val="1"/>
        </w:numPr>
        <w:spacing w:after="7" w:line="253" w:lineRule="auto"/>
        <w:ind w:right="812" w:hanging="393"/>
      </w:pPr>
      <w:r>
        <w:rPr>
          <w:sz w:val="24"/>
          <w:lang w:val="es"/>
        </w:rPr>
        <w:t xml:space="preserve">Marcador permanente </w:t>
      </w:r>
      <w:r>
        <w:rPr>
          <w:rFonts w:ascii="Segoe UI Symbol" w:hAnsi="Segoe UI Symbol"/>
          <w:sz w:val="24"/>
          <w:lang w:val="es"/>
        </w:rPr>
        <w:t xml:space="preserve">- </w:t>
      </w:r>
      <w:r>
        <w:rPr>
          <w:sz w:val="24"/>
          <w:lang w:val="es"/>
        </w:rPr>
        <w:t xml:space="preserve">Para cada disco: </w:t>
      </w:r>
      <w:r>
        <w:rPr>
          <w:rFonts w:ascii="Courier New" w:hAnsi="Courier New"/>
          <w:sz w:val="24"/>
          <w:lang w:val="es"/>
        </w:rPr>
        <w:t xml:space="preserve">o </w:t>
      </w:r>
      <w:r>
        <w:rPr>
          <w:sz w:val="24"/>
          <w:lang w:val="es"/>
        </w:rPr>
        <w:t xml:space="preserve">Arandela metálica (debe caber dentro de la botella experimental) </w:t>
      </w:r>
      <w:r>
        <w:rPr>
          <w:rFonts w:ascii="Courier New" w:hAnsi="Courier New"/>
          <w:sz w:val="24"/>
          <w:lang w:val="es"/>
        </w:rPr>
        <w:t xml:space="preserve">o </w:t>
      </w:r>
      <w:r>
        <w:rPr>
          <w:sz w:val="24"/>
          <w:lang w:val="es"/>
        </w:rPr>
        <w:t>Pajita de plástico</w:t>
      </w:r>
    </w:p>
    <w:p w14:paraId="568918A1" w14:textId="77777777" w:rsidR="005504E1" w:rsidRDefault="005504E1">
      <w:pPr>
        <w:sectPr w:rsidR="005504E1">
          <w:pgSz w:w="15840" w:h="12240" w:orient="landscape"/>
          <w:pgMar w:top="1440" w:right="1440" w:bottom="1440" w:left="1080" w:header="720" w:footer="720" w:gutter="0"/>
          <w:cols w:num="2" w:space="720" w:equalWidth="0">
            <w:col w:w="5210" w:space="782"/>
            <w:col w:w="7328"/>
          </w:cols>
        </w:sectPr>
      </w:pPr>
    </w:p>
    <w:tbl>
      <w:tblPr>
        <w:tblStyle w:val="TableGrid"/>
        <w:tblW w:w="13670" w:type="dxa"/>
        <w:tblInd w:w="-7620" w:type="dxa"/>
        <w:tblCellMar>
          <w:top w:w="49" w:type="dxa"/>
          <w:left w:w="369" w:type="dxa"/>
          <w:right w:w="283" w:type="dxa"/>
        </w:tblCellMar>
        <w:tblLook w:val="04A0" w:firstRow="1" w:lastRow="0" w:firstColumn="1" w:lastColumn="0" w:noHBand="0" w:noVBand="1"/>
      </w:tblPr>
      <w:tblGrid>
        <w:gridCol w:w="4571"/>
        <w:gridCol w:w="4540"/>
        <w:gridCol w:w="4559"/>
      </w:tblGrid>
      <w:tr w:rsidR="005504E1" w14:paraId="310CC566" w14:textId="77777777">
        <w:trPr>
          <w:trHeight w:val="2586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482ABBB" w14:textId="77777777" w:rsidR="005504E1" w:rsidRDefault="00A23FBF">
            <w:pPr>
              <w:spacing w:after="0"/>
              <w:ind w:left="331"/>
            </w:pPr>
            <w:r>
              <w:rPr>
                <w:noProof/>
                <w:lang w:val="es"/>
              </w:rPr>
              <w:drawing>
                <wp:inline distT="0" distB="0" distL="0" distR="0" wp14:anchorId="0CEFF78B" wp14:editId="6CF848E4">
                  <wp:extent cx="1535072" cy="2000982"/>
                  <wp:effectExtent l="0" t="0" r="0" b="0"/>
                  <wp:docPr id="211" name="Picture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535072" cy="2000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31D92" w14:textId="77777777" w:rsidR="005504E1" w:rsidRDefault="00A23FBF">
            <w:pPr>
              <w:spacing w:after="0"/>
              <w:ind w:left="326"/>
            </w:pPr>
            <w:r>
              <w:rPr>
                <w:noProof/>
                <w:lang w:val="es"/>
              </w:rPr>
              <w:drawing>
                <wp:inline distT="0" distB="0" distL="0" distR="0" wp14:anchorId="0C1131EA" wp14:editId="0AB4A4D2">
                  <wp:extent cx="2005584" cy="1533144"/>
                  <wp:effectExtent l="0" t="0" r="0" b="0"/>
                  <wp:docPr id="1288" name="Picture 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584" cy="1533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6922E74" w14:textId="77777777" w:rsidR="005504E1" w:rsidRDefault="00A23FBF">
            <w:pPr>
              <w:spacing w:after="0"/>
              <w:ind w:left="345"/>
            </w:pPr>
            <w:r>
              <w:rPr>
                <w:noProof/>
                <w:lang w:val="es"/>
              </w:rPr>
              <w:drawing>
                <wp:inline distT="0" distB="0" distL="0" distR="0" wp14:anchorId="4F23B25A" wp14:editId="277E0B07">
                  <wp:extent cx="2001027" cy="1534268"/>
                  <wp:effectExtent l="0" t="0" r="0" b="0"/>
                  <wp:docPr id="213" name="Picture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027" cy="1534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E1" w14:paraId="3E4D4910" w14:textId="77777777">
        <w:trPr>
          <w:trHeight w:val="1065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FDA8CE" w14:textId="77777777" w:rsidR="005504E1" w:rsidRDefault="00A23FBF">
            <w:pPr>
              <w:spacing w:after="0"/>
              <w:ind w:left="89"/>
            </w:pPr>
            <w:r>
              <w:rPr>
                <w:lang w:val="es"/>
              </w:rPr>
              <w:t>1. Reúne una arandela, una pajita de plástico, pintura blanca y negra, un marcador permanente, una pistola de cola caliente y una regla métrica.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1BD02" w14:textId="77777777" w:rsidR="005504E1" w:rsidRDefault="00A23FBF">
            <w:pPr>
              <w:spacing w:after="0"/>
              <w:ind w:left="128" w:right="87"/>
              <w:jc w:val="both"/>
            </w:pPr>
            <w:r>
              <w:rPr>
                <w:lang w:val="es"/>
              </w:rPr>
              <w:t>2. Dibuja líneas en un lado de la arandela para dividir el círculo en cuartos.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FCA4DB" w14:textId="77777777" w:rsidR="005504E1" w:rsidRDefault="00A23FBF">
            <w:pPr>
              <w:spacing w:after="0"/>
              <w:ind w:left="37"/>
              <w:jc w:val="center"/>
            </w:pPr>
            <w:r>
              <w:rPr>
                <w:lang w:val="es"/>
              </w:rPr>
              <w:t>3. Pinta dos de los cuartos opuestos de blanco.</w:t>
            </w:r>
          </w:p>
        </w:tc>
      </w:tr>
      <w:tr w:rsidR="005504E1" w14:paraId="18B3A193" w14:textId="77777777">
        <w:trPr>
          <w:trHeight w:val="2695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5F8CD0B" w14:textId="77777777" w:rsidR="005504E1" w:rsidRDefault="00A23FBF">
            <w:pPr>
              <w:spacing w:after="0"/>
              <w:ind w:left="277"/>
            </w:pPr>
            <w:r>
              <w:rPr>
                <w:noProof/>
                <w:lang w:val="es"/>
              </w:rPr>
              <w:drawing>
                <wp:inline distT="0" distB="0" distL="0" distR="0" wp14:anchorId="2979C756" wp14:editId="3FE10622">
                  <wp:extent cx="2075688" cy="1591056"/>
                  <wp:effectExtent l="0" t="0" r="0" b="0"/>
                  <wp:docPr id="1289" name="Picture 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88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EFDDB" w14:textId="77777777" w:rsidR="005504E1" w:rsidRDefault="00A23FBF">
            <w:pPr>
              <w:spacing w:after="0"/>
              <w:ind w:left="267"/>
            </w:pPr>
            <w:r>
              <w:rPr>
                <w:noProof/>
                <w:lang w:val="es"/>
              </w:rPr>
              <w:drawing>
                <wp:inline distT="0" distB="0" distL="0" distR="0" wp14:anchorId="36B522AA" wp14:editId="5DFFA534">
                  <wp:extent cx="2081784" cy="1597152"/>
                  <wp:effectExtent l="0" t="0" r="0" b="0"/>
                  <wp:docPr id="1290" name="Picture 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84" cy="15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BD92C0" w14:textId="77777777" w:rsidR="005504E1" w:rsidRDefault="00A23FBF">
            <w:pPr>
              <w:spacing w:after="0"/>
              <w:ind w:left="292"/>
            </w:pPr>
            <w:r>
              <w:rPr>
                <w:noProof/>
                <w:lang w:val="es"/>
              </w:rPr>
              <w:drawing>
                <wp:inline distT="0" distB="0" distL="0" distR="0" wp14:anchorId="3371A6BD" wp14:editId="2A167B40">
                  <wp:extent cx="2072640" cy="1591056"/>
                  <wp:effectExtent l="0" t="0" r="0" b="0"/>
                  <wp:docPr id="1291" name="Picture 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E1" w14:paraId="75637F7D" w14:textId="77777777">
        <w:trPr>
          <w:trHeight w:val="1094"/>
        </w:trPr>
        <w:tc>
          <w:tcPr>
            <w:tcW w:w="45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4A455E" w14:textId="77777777" w:rsidR="005504E1" w:rsidRDefault="00A23FBF">
            <w:pPr>
              <w:spacing w:after="0"/>
              <w:ind w:left="9"/>
            </w:pPr>
            <w:r>
              <w:rPr>
                <w:lang w:val="es"/>
              </w:rPr>
              <w:t>4. Pinta los otros dos cuartos opuestos de negro para que haya un patrón negro-blanco-negro-blanco en la arandela.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53ED22" w14:textId="77777777" w:rsidR="005504E1" w:rsidRDefault="00A23FBF">
            <w:pPr>
              <w:spacing w:after="0"/>
            </w:pPr>
            <w:r>
              <w:rPr>
                <w:lang w:val="es"/>
              </w:rPr>
              <w:t>5. Alinea la parte inferior de la pajita con la marca de 0 cm y utiliza un marcador para hacer una marca cada 0,5 cm a lo largo de la pajita.</w:t>
            </w:r>
          </w:p>
        </w:tc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FDDB" w14:textId="77777777" w:rsidR="005504E1" w:rsidRDefault="00A23FBF">
            <w:pPr>
              <w:spacing w:after="0"/>
              <w:ind w:left="35" w:right="49"/>
            </w:pPr>
            <w:r>
              <w:rPr>
                <w:lang w:val="es"/>
              </w:rPr>
              <w:t>6. Utiliza pegamento caliente para fijar la parte inferior de la pajita al centro de la cara pintada de la arandela.</w:t>
            </w:r>
          </w:p>
        </w:tc>
      </w:tr>
    </w:tbl>
    <w:p w14:paraId="051EE2D0" w14:textId="7CAD0353" w:rsidR="005504E1" w:rsidRDefault="000F2DFC">
      <w:pPr>
        <w:spacing w:after="0"/>
      </w:pPr>
      <w:r>
        <w:rPr>
          <w:noProof/>
          <w:lang w:val="es"/>
        </w:rPr>
        <w:drawing>
          <wp:anchor distT="0" distB="0" distL="114300" distR="114300" simplePos="0" relativeHeight="251658240" behindDoc="1" locked="0" layoutInCell="1" allowOverlap="0" wp14:anchorId="3B8310E1" wp14:editId="7C082F3C">
            <wp:simplePos x="0" y="0"/>
            <wp:positionH relativeFrom="column">
              <wp:posOffset>-726947</wp:posOffset>
            </wp:positionH>
            <wp:positionV relativeFrom="paragraph">
              <wp:posOffset>-29190</wp:posOffset>
            </wp:positionV>
            <wp:extent cx="4572000" cy="316865"/>
            <wp:effectExtent l="0" t="0" r="0" b="0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FBF">
        <w:rPr>
          <w:b/>
          <w:bCs/>
          <w:color w:val="2D2D2D"/>
          <w:sz w:val="24"/>
          <w:lang w:val="es"/>
        </w:rPr>
        <w:t xml:space="preserve">CLEAR AS PHYTOPLANKTON: A TALE OF FOUR LAKES </w:t>
      </w:r>
    </w:p>
    <w:sectPr w:rsidR="005504E1">
      <w:type w:val="continuous"/>
      <w:pgSz w:w="15840" w:h="12240" w:orient="landscape"/>
      <w:pgMar w:top="1440" w:right="1941" w:bottom="668" w:left="8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02414"/>
    <w:multiLevelType w:val="hybridMultilevel"/>
    <w:tmpl w:val="A5204626"/>
    <w:lvl w:ilvl="0" w:tplc="972A9358">
      <w:start w:val="1"/>
      <w:numFmt w:val="bullet"/>
      <w:lvlText w:val="•"/>
      <w:lvlJc w:val="left"/>
      <w:pPr>
        <w:ind w:left="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81AC">
      <w:start w:val="1"/>
      <w:numFmt w:val="bullet"/>
      <w:lvlText w:val="o"/>
      <w:lvlJc w:val="left"/>
      <w:pPr>
        <w:ind w:left="1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07560">
      <w:start w:val="1"/>
      <w:numFmt w:val="bullet"/>
      <w:lvlText w:val="▪"/>
      <w:lvlJc w:val="left"/>
      <w:pPr>
        <w:ind w:left="2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4F8B4">
      <w:start w:val="1"/>
      <w:numFmt w:val="bullet"/>
      <w:lvlText w:val="•"/>
      <w:lvlJc w:val="left"/>
      <w:pPr>
        <w:ind w:left="2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8F78C">
      <w:start w:val="1"/>
      <w:numFmt w:val="bullet"/>
      <w:lvlText w:val="o"/>
      <w:lvlJc w:val="left"/>
      <w:pPr>
        <w:ind w:left="3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0B0A6">
      <w:start w:val="1"/>
      <w:numFmt w:val="bullet"/>
      <w:lvlText w:val="▪"/>
      <w:lvlJc w:val="left"/>
      <w:pPr>
        <w:ind w:left="4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AA732">
      <w:start w:val="1"/>
      <w:numFmt w:val="bullet"/>
      <w:lvlText w:val="•"/>
      <w:lvlJc w:val="left"/>
      <w:pPr>
        <w:ind w:left="4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7C5F20">
      <w:start w:val="1"/>
      <w:numFmt w:val="bullet"/>
      <w:lvlText w:val="o"/>
      <w:lvlJc w:val="left"/>
      <w:pPr>
        <w:ind w:left="5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85D0">
      <w:start w:val="1"/>
      <w:numFmt w:val="bullet"/>
      <w:lvlText w:val="▪"/>
      <w:lvlJc w:val="left"/>
      <w:pPr>
        <w:ind w:left="6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34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4E1"/>
    <w:rsid w:val="000F2DFC"/>
    <w:rsid w:val="005504E1"/>
    <w:rsid w:val="00905519"/>
    <w:rsid w:val="00A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03AE3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as Phytoplankton: A Tale of Four Lakes</dc:title>
  <dc:subject/>
  <dc:creator>K20 Center</dc:creator>
  <cp:keywords/>
  <cp:lastModifiedBy>Bigler, Elijah B.</cp:lastModifiedBy>
  <cp:revision>4</cp:revision>
  <dcterms:created xsi:type="dcterms:W3CDTF">2022-05-18T16:51:00Z</dcterms:created>
  <dcterms:modified xsi:type="dcterms:W3CDTF">2023-07-06T16:25:00Z</dcterms:modified>
</cp:coreProperties>
</file>