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11E298" w14:textId="77777777" w:rsidR="00737967" w:rsidRDefault="00737967" w:rsidP="00737967">
      <w:pPr>
        <w:spacing w:after="356" w:line="259" w:lineRule="auto"/>
      </w:pPr>
      <w:bookmarkStart w:id="0" w:name="_97p9s027nhhp" w:colFirst="0" w:colLast="0"/>
      <w:bookmarkEnd w:id="0"/>
      <w:r>
        <w:rPr>
          <w:b/>
          <w:sz w:val="32"/>
          <w:szCs w:val="32"/>
        </w:rPr>
        <w:t>DIY SECCHI DISK INSTRUCTIONS</w:t>
      </w:r>
    </w:p>
    <w:p w14:paraId="756F6B66" w14:textId="2FEAC092" w:rsidR="00AA734D" w:rsidRDefault="00000000">
      <w:pPr>
        <w:pStyle w:val="Heading1"/>
      </w:pPr>
      <w:r>
        <w:t>Materials</w:t>
      </w:r>
    </w:p>
    <w:p w14:paraId="4E7826FC" w14:textId="77777777" w:rsidR="00AA734D" w:rsidRDefault="00000000">
      <w:pPr>
        <w:numPr>
          <w:ilvl w:val="0"/>
          <w:numId w:val="1"/>
        </w:numPr>
        <w:spacing w:after="0"/>
      </w:pPr>
      <w:r>
        <w:t>Water-resistant paint (white and black)</w:t>
      </w:r>
    </w:p>
    <w:p w14:paraId="727C5FD8" w14:textId="77777777" w:rsidR="00AA734D" w:rsidRDefault="00000000">
      <w:pPr>
        <w:numPr>
          <w:ilvl w:val="0"/>
          <w:numId w:val="1"/>
        </w:numPr>
        <w:spacing w:after="0"/>
      </w:pPr>
      <w:r>
        <w:t>Hot glue gun</w:t>
      </w:r>
    </w:p>
    <w:p w14:paraId="2875DA8E" w14:textId="77777777" w:rsidR="00AA734D" w:rsidRDefault="00000000">
      <w:pPr>
        <w:numPr>
          <w:ilvl w:val="0"/>
          <w:numId w:val="1"/>
        </w:numPr>
        <w:spacing w:after="0"/>
      </w:pPr>
      <w:r>
        <w:t>Metric ruler</w:t>
      </w:r>
    </w:p>
    <w:p w14:paraId="4C4E4171" w14:textId="77777777" w:rsidR="00AA734D" w:rsidRDefault="00000000">
      <w:pPr>
        <w:numPr>
          <w:ilvl w:val="0"/>
          <w:numId w:val="1"/>
        </w:numPr>
        <w:spacing w:after="0"/>
      </w:pPr>
      <w:r>
        <w:t>Permanent marker</w:t>
      </w:r>
    </w:p>
    <w:p w14:paraId="71316D4E" w14:textId="77777777" w:rsidR="00AA734D" w:rsidRDefault="00000000">
      <w:pPr>
        <w:numPr>
          <w:ilvl w:val="0"/>
          <w:numId w:val="1"/>
        </w:numPr>
        <w:spacing w:after="0"/>
      </w:pPr>
      <w:r>
        <w:t>For each disk:</w:t>
      </w:r>
    </w:p>
    <w:p w14:paraId="103B40B3" w14:textId="77777777" w:rsidR="00AA734D" w:rsidRDefault="00000000">
      <w:pPr>
        <w:numPr>
          <w:ilvl w:val="1"/>
          <w:numId w:val="1"/>
        </w:numPr>
        <w:spacing w:after="0"/>
      </w:pPr>
      <w:r>
        <w:t>Metal Washer (must fit inside the experimental bottle)</w:t>
      </w:r>
    </w:p>
    <w:p w14:paraId="4C2DD424" w14:textId="77777777" w:rsidR="00AA734D" w:rsidRDefault="00000000">
      <w:pPr>
        <w:numPr>
          <w:ilvl w:val="1"/>
          <w:numId w:val="1"/>
        </w:numPr>
      </w:pPr>
      <w:r>
        <w:t>Plastic straw</w:t>
      </w:r>
    </w:p>
    <w:p w14:paraId="15303D00" w14:textId="77777777" w:rsidR="00AA734D" w:rsidRDefault="00000000">
      <w:pPr>
        <w:pStyle w:val="Heading1"/>
      </w:pPr>
      <w:bookmarkStart w:id="1" w:name="_pa1cxw4rzsp" w:colFirst="0" w:colLast="0"/>
      <w:bookmarkEnd w:id="1"/>
      <w:r>
        <w:t>Steps</w:t>
      </w:r>
    </w:p>
    <w:tbl>
      <w:tblPr>
        <w:tblStyle w:val="a"/>
        <w:tblW w:w="10275" w:type="dxa"/>
        <w:tblInd w:w="-285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Layout w:type="fixed"/>
        <w:tblLook w:val="0600" w:firstRow="0" w:lastRow="0" w:firstColumn="0" w:lastColumn="0" w:noHBand="1" w:noVBand="1"/>
      </w:tblPr>
      <w:tblGrid>
        <w:gridCol w:w="3425"/>
        <w:gridCol w:w="3425"/>
        <w:gridCol w:w="3425"/>
      </w:tblGrid>
      <w:tr w:rsidR="00AA734D" w14:paraId="26E50768" w14:textId="77777777" w:rsidTr="00C961A7"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ED42" w14:textId="77777777" w:rsidR="00AA73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7C080915" wp14:editId="5B51755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1397915" cy="1814512"/>
                  <wp:effectExtent l="0" t="0" r="0" b="0"/>
                  <wp:wrapSquare wrapText="bothSides" distT="0" distB="0" distL="0" distR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1">
                            <a:off x="0" y="0"/>
                            <a:ext cx="1397915" cy="1814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E907" w14:textId="77777777" w:rsidR="00AA73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5F0EAD05" wp14:editId="511077AD">
                  <wp:simplePos x="0" y="0"/>
                  <wp:positionH relativeFrom="column">
                    <wp:posOffset>119063</wp:posOffset>
                  </wp:positionH>
                  <wp:positionV relativeFrom="paragraph">
                    <wp:posOffset>0</wp:posOffset>
                  </wp:positionV>
                  <wp:extent cx="1809750" cy="1386368"/>
                  <wp:effectExtent l="0" t="0" r="0" b="0"/>
                  <wp:wrapSquare wrapText="bothSides" distT="0" distB="0" distL="0" distR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863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622D" w14:textId="77777777" w:rsidR="00AA73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7FCC0009" wp14:editId="502A517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4763</wp:posOffset>
                  </wp:positionV>
                  <wp:extent cx="1797588" cy="1389888"/>
                  <wp:effectExtent l="0" t="0" r="0" b="0"/>
                  <wp:wrapSquare wrapText="bothSides" distT="0" distB="0" distL="0" distR="0"/>
                  <wp:docPr id="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588" cy="1389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734D" w14:paraId="2DE33831" w14:textId="77777777" w:rsidTr="00C961A7">
        <w:tc>
          <w:tcPr>
            <w:tcW w:w="3425" w:type="dxa"/>
          </w:tcPr>
          <w:p w14:paraId="3B59D6F4" w14:textId="67E1B08F" w:rsidR="00AA734D" w:rsidRDefault="00000000">
            <w:pPr>
              <w:spacing w:after="0" w:line="259" w:lineRule="auto"/>
              <w:ind w:lef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Gather </w:t>
            </w:r>
            <w:r w:rsidR="004A5278">
              <w:rPr>
                <w:sz w:val="22"/>
                <w:szCs w:val="22"/>
              </w:rPr>
              <w:t>black and white paint, a</w:t>
            </w:r>
            <w:r>
              <w:rPr>
                <w:sz w:val="22"/>
                <w:szCs w:val="22"/>
              </w:rPr>
              <w:t xml:space="preserve"> washer, plastic straw, permanent marker, hot glue gun,</w:t>
            </w:r>
            <w:r w:rsidR="004A5278">
              <w:rPr>
                <w:sz w:val="22"/>
                <w:szCs w:val="22"/>
              </w:rPr>
              <w:t xml:space="preserve"> and </w:t>
            </w:r>
            <w:r>
              <w:rPr>
                <w:sz w:val="22"/>
                <w:szCs w:val="22"/>
              </w:rPr>
              <w:t>metric ruler</w:t>
            </w:r>
            <w:r w:rsidR="004A527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34FF" w14:textId="77777777" w:rsidR="00AA734D" w:rsidRDefault="00000000">
            <w:pPr>
              <w:spacing w:after="0" w:line="259" w:lineRule="auto"/>
              <w:ind w:left="128" w:right="87"/>
              <w:jc w:val="both"/>
              <w:rPr>
                <w:b/>
                <w:color w:val="910D28"/>
              </w:rPr>
            </w:pPr>
            <w:r>
              <w:rPr>
                <w:sz w:val="22"/>
                <w:szCs w:val="22"/>
              </w:rPr>
              <w:t>2. Draw lines on one side of the washer to divide the circle into quarters.</w:t>
            </w:r>
          </w:p>
        </w:tc>
        <w:tc>
          <w:tcPr>
            <w:tcW w:w="3425" w:type="dxa"/>
          </w:tcPr>
          <w:p w14:paraId="6A35D2C1" w14:textId="77777777" w:rsidR="00AA734D" w:rsidRDefault="00000000">
            <w:pPr>
              <w:spacing w:after="0" w:line="259" w:lineRule="auto"/>
              <w:ind w:lef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Paint two of the opposite quarters white.</w:t>
            </w:r>
          </w:p>
        </w:tc>
      </w:tr>
      <w:tr w:rsidR="00AA734D" w14:paraId="2A9F409E" w14:textId="77777777" w:rsidTr="00C961A7">
        <w:tc>
          <w:tcPr>
            <w:tcW w:w="3425" w:type="dxa"/>
          </w:tcPr>
          <w:p w14:paraId="00EF7B55" w14:textId="77777777" w:rsidR="00AA734D" w:rsidRDefault="00000000">
            <w:pPr>
              <w:spacing w:after="0" w:line="259" w:lineRule="auto"/>
              <w:ind w:left="37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 wp14:anchorId="0283B679" wp14:editId="11FBDF94">
                  <wp:simplePos x="0" y="0"/>
                  <wp:positionH relativeFrom="column">
                    <wp:posOffset>119063</wp:posOffset>
                  </wp:positionH>
                  <wp:positionV relativeFrom="paragraph">
                    <wp:posOffset>-4762</wp:posOffset>
                  </wp:positionV>
                  <wp:extent cx="1802637" cy="1381125"/>
                  <wp:effectExtent l="0" t="0" r="0" b="0"/>
                  <wp:wrapSquare wrapText="bothSides" distT="0" distB="0" distL="0" distR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637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22F3" w14:textId="77777777" w:rsidR="00AA734D" w:rsidRDefault="00000000">
            <w:pPr>
              <w:spacing w:after="0" w:line="259" w:lineRule="auto"/>
              <w:ind w:left="267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hidden="0" allowOverlap="1" wp14:anchorId="06BCFD46" wp14:editId="1B4D1C0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-4762</wp:posOffset>
                  </wp:positionV>
                  <wp:extent cx="1771650" cy="1354246"/>
                  <wp:effectExtent l="0" t="0" r="0" b="0"/>
                  <wp:wrapSquare wrapText="bothSides" distT="0" distB="0" distL="0" distR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542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</w:tcPr>
          <w:p w14:paraId="0958B187" w14:textId="77777777" w:rsidR="00AA734D" w:rsidRDefault="00000000">
            <w:pPr>
              <w:spacing w:after="0" w:line="259" w:lineRule="auto"/>
              <w:ind w:left="292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hidden="0" allowOverlap="1" wp14:anchorId="78382754" wp14:editId="1D49C0F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-14287</wp:posOffset>
                  </wp:positionV>
                  <wp:extent cx="1795986" cy="1376363"/>
                  <wp:effectExtent l="0" t="0" r="0" b="0"/>
                  <wp:wrapSquare wrapText="bothSides" distT="0" distB="0" distL="0" distR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986" cy="1376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734D" w14:paraId="6B1F9E5F" w14:textId="77777777" w:rsidTr="00C961A7">
        <w:tc>
          <w:tcPr>
            <w:tcW w:w="3425" w:type="dxa"/>
          </w:tcPr>
          <w:p w14:paraId="3A7EA632" w14:textId="7796C770" w:rsidR="00AA734D" w:rsidRDefault="00000000">
            <w:pPr>
              <w:spacing w:after="0" w:line="259" w:lineRule="auto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Paint the other two opposite quarters black</w:t>
            </w:r>
            <w:r w:rsidR="004A5278">
              <w:rPr>
                <w:sz w:val="22"/>
                <w:szCs w:val="22"/>
              </w:rPr>
              <w:t xml:space="preserve">. There should be a </w:t>
            </w:r>
            <w:r>
              <w:rPr>
                <w:sz w:val="22"/>
                <w:szCs w:val="22"/>
              </w:rPr>
              <w:t>black-white-black-white pattern on the washer.</w:t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99DE" w14:textId="7DE00CF1" w:rsidR="00AA734D" w:rsidRDefault="00000000">
            <w:pPr>
              <w:spacing w:after="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Line up the bottom of the straw with the 0 cm mark</w:t>
            </w:r>
            <w:r w:rsidR="004A5278">
              <w:rPr>
                <w:sz w:val="22"/>
                <w:szCs w:val="22"/>
              </w:rPr>
              <w:t>. U</w:t>
            </w:r>
            <w:r>
              <w:rPr>
                <w:sz w:val="22"/>
                <w:szCs w:val="22"/>
              </w:rPr>
              <w:t>se a marker to make a mark every 0.5 cm along the straw.</w:t>
            </w:r>
          </w:p>
        </w:tc>
        <w:tc>
          <w:tcPr>
            <w:tcW w:w="3425" w:type="dxa"/>
          </w:tcPr>
          <w:p w14:paraId="3CAD9AFD" w14:textId="77777777" w:rsidR="00AA734D" w:rsidRDefault="00000000">
            <w:pPr>
              <w:spacing w:after="0" w:line="259" w:lineRule="auto"/>
              <w:ind w:left="35"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Use hot glue to attach the bottom of the straw to the center of the painted side of the washer.</w:t>
            </w:r>
          </w:p>
        </w:tc>
      </w:tr>
    </w:tbl>
    <w:p w14:paraId="4F57F2BC" w14:textId="77777777" w:rsidR="00AA734D" w:rsidRDefault="00AA734D"/>
    <w:sectPr w:rsidR="00AA734D">
      <w:headerReference w:type="even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FA416" w14:textId="77777777" w:rsidR="00DF5632" w:rsidRDefault="00DF5632">
      <w:pPr>
        <w:spacing w:after="0" w:line="240" w:lineRule="auto"/>
      </w:pPr>
      <w:r>
        <w:separator/>
      </w:r>
    </w:p>
  </w:endnote>
  <w:endnote w:type="continuationSeparator" w:id="0">
    <w:p w14:paraId="045C97D1" w14:textId="77777777" w:rsidR="00DF5632" w:rsidRDefault="00DF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578C" w14:textId="02E6289F" w:rsidR="00AA734D" w:rsidRDefault="004A52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5CFC78" wp14:editId="7AC68686">
              <wp:simplePos x="0" y="0"/>
              <wp:positionH relativeFrom="column">
                <wp:posOffset>1123950</wp:posOffset>
              </wp:positionH>
              <wp:positionV relativeFrom="paragraph">
                <wp:posOffset>-93980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580D4" w14:textId="7F458162" w:rsidR="00AA734D" w:rsidRDefault="0073796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C961A7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CLEAR AS PHYTOPLANKTON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5CFC78" id="Rectangle 1" o:spid="_x0000_s1026" style="position:absolute;margin-left:88.5pt;margin-top:-7.4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BAqWMLhAAAADwEAAA8AAAAAAAAAAAAAAAAABgQAAGRycy9kb3ducmV2&#13;&#10;LnhtbFBLBQYAAAAABAAEAPMAAAAUBQAAAAA=&#13;&#10;" filled="f" stroked="f">
              <v:textbox inset="2.53958mm,1.2694mm,2.53958mm,1.2694mm">
                <w:txbxContent>
                  <w:p w14:paraId="70B580D4" w14:textId="7F458162" w:rsidR="00AA734D" w:rsidRDefault="0073796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C961A7">
                      <w:rPr>
                        <w:b/>
                        <w:smallCaps/>
                        <w:color w:val="2D2D2D"/>
                        <w:sz w:val="22"/>
                      </w:rPr>
                      <w:t>CLEAR AS PHYTOPLANKTON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20571CD" wp14:editId="52ECBE16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06E3" w14:textId="77777777" w:rsidR="00DF5632" w:rsidRDefault="00DF5632">
      <w:pPr>
        <w:spacing w:after="0" w:line="240" w:lineRule="auto"/>
      </w:pPr>
      <w:r>
        <w:separator/>
      </w:r>
    </w:p>
  </w:footnote>
  <w:footnote w:type="continuationSeparator" w:id="0">
    <w:p w14:paraId="30E57EC9" w14:textId="77777777" w:rsidR="00DF5632" w:rsidRDefault="00DF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B9B9" w14:textId="77777777" w:rsidR="004A5278" w:rsidRDefault="004A5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37E6" w14:textId="77777777" w:rsidR="004A5278" w:rsidRDefault="004A5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E498F"/>
    <w:multiLevelType w:val="multilevel"/>
    <w:tmpl w:val="65389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67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4D"/>
    <w:rsid w:val="001C0F5B"/>
    <w:rsid w:val="004A5278"/>
    <w:rsid w:val="00737967"/>
    <w:rsid w:val="00756EE4"/>
    <w:rsid w:val="00AA734D"/>
    <w:rsid w:val="00C961A7"/>
    <w:rsid w:val="00CF4EFB"/>
    <w:rsid w:val="00D93971"/>
    <w:rsid w:val="00D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3326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78"/>
  </w:style>
  <w:style w:type="paragraph" w:styleId="Footer">
    <w:name w:val="footer"/>
    <w:basedOn w:val="Normal"/>
    <w:link w:val="FooterChar"/>
    <w:uiPriority w:val="99"/>
    <w:unhideWhenUsed/>
    <w:rsid w:val="004A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641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as Phytoplankton</dc:title>
  <dc:subject/>
  <dc:creator>K20 Center</dc:creator>
  <cp:keywords/>
  <dc:description/>
  <cp:lastModifiedBy>Gracia, Ann M.</cp:lastModifiedBy>
  <cp:revision>3</cp:revision>
  <cp:lastPrinted>2025-04-04T20:57:00Z</cp:lastPrinted>
  <dcterms:created xsi:type="dcterms:W3CDTF">2025-04-04T20:57:00Z</dcterms:created>
  <dcterms:modified xsi:type="dcterms:W3CDTF">2025-04-04T20:57:00Z</dcterms:modified>
  <cp:category/>
</cp:coreProperties>
</file>