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1A344" w14:textId="49014EE5" w:rsidR="0036040A" w:rsidRPr="003E364C" w:rsidRDefault="008B4B55" w:rsidP="008B4B55">
      <w:pPr>
        <w:pStyle w:val="Title"/>
        <w:rPr>
          <w:sz w:val="28"/>
          <w:szCs w:val="52"/>
        </w:rPr>
      </w:pPr>
      <w:r w:rsidRPr="003E364C">
        <w:rPr>
          <w:sz w:val="28"/>
          <w:szCs w:val="52"/>
        </w:rPr>
        <w:t>What’s Blooming Investigation</w:t>
      </w:r>
      <w:r w:rsidR="00606014" w:rsidRPr="003E364C">
        <w:rPr>
          <w:sz w:val="28"/>
          <w:szCs w:val="52"/>
        </w:rPr>
        <w:t xml:space="preserve"> – Teacher Guide</w:t>
      </w:r>
    </w:p>
    <w:p w14:paraId="647A1AC6" w14:textId="77777777" w:rsidR="00606014" w:rsidRPr="003E364C" w:rsidRDefault="00606014" w:rsidP="008B4B55">
      <w:pPr>
        <w:pStyle w:val="Heading1"/>
        <w:rPr>
          <w:rFonts w:asciiTheme="minorHAnsi" w:eastAsiaTheme="minorHAnsi" w:hAnsiTheme="minorHAnsi" w:cstheme="minorBidi"/>
          <w:b w:val="0"/>
          <w:color w:val="auto"/>
          <w:sz w:val="22"/>
          <w:szCs w:val="21"/>
          <w:shd w:val="clear" w:color="auto" w:fill="auto"/>
        </w:rPr>
      </w:pPr>
      <w:r w:rsidRPr="003E364C">
        <w:rPr>
          <w:rFonts w:asciiTheme="minorHAnsi" w:eastAsiaTheme="minorHAnsi" w:hAnsiTheme="minorHAnsi" w:cstheme="minorBidi"/>
          <w:b w:val="0"/>
          <w:color w:val="auto"/>
          <w:sz w:val="22"/>
          <w:szCs w:val="21"/>
          <w:shd w:val="clear" w:color="auto" w:fill="auto"/>
        </w:rPr>
        <w:t>This investigation models a real-world scenario and ecological issue: eutrophication, which results in bodies of water that are depleted of oxygen. The goal of the investigation is for students to gather experimental data on the impacts of nutrients on the growth of algae in an aquatic system. They will use their data as evidence later in the lesson.</w:t>
      </w:r>
    </w:p>
    <w:p w14:paraId="26C1890C" w14:textId="25A07A5C" w:rsidR="00606014" w:rsidRPr="003E364C" w:rsidRDefault="000C4ED6" w:rsidP="000C4ED6">
      <w:pPr>
        <w:spacing w:after="0"/>
        <w:rPr>
          <w:sz w:val="22"/>
          <w:szCs w:val="21"/>
        </w:rPr>
      </w:pPr>
      <w:r w:rsidRPr="003E364C">
        <w:rPr>
          <w:sz w:val="22"/>
          <w:szCs w:val="21"/>
        </w:rPr>
        <w:t xml:space="preserve">There are other possible results, but </w:t>
      </w:r>
      <w:r w:rsidR="00A74767" w:rsidRPr="003E364C">
        <w:rPr>
          <w:sz w:val="22"/>
          <w:szCs w:val="21"/>
        </w:rPr>
        <w:t xml:space="preserve">you can expect that many groups will </w:t>
      </w:r>
      <w:r w:rsidR="00606014" w:rsidRPr="003E364C">
        <w:rPr>
          <w:sz w:val="22"/>
          <w:szCs w:val="21"/>
        </w:rPr>
        <w:t>observe that as nitrogen and/or phosphates increase</w:t>
      </w:r>
      <w:r w:rsidR="00A74767" w:rsidRPr="003E364C">
        <w:rPr>
          <w:sz w:val="22"/>
          <w:szCs w:val="21"/>
        </w:rPr>
        <w:t>:</w:t>
      </w:r>
    </w:p>
    <w:p w14:paraId="49CCA7B6" w14:textId="38433FFB" w:rsidR="00606014" w:rsidRPr="003E364C" w:rsidRDefault="00606014" w:rsidP="00606014">
      <w:pPr>
        <w:pStyle w:val="ListParagraph"/>
        <w:numPr>
          <w:ilvl w:val="0"/>
          <w:numId w:val="16"/>
        </w:numPr>
        <w:rPr>
          <w:sz w:val="22"/>
          <w:szCs w:val="21"/>
        </w:rPr>
      </w:pPr>
      <w:r w:rsidRPr="003E364C">
        <w:rPr>
          <w:sz w:val="22"/>
          <w:szCs w:val="21"/>
        </w:rPr>
        <w:t>Oxygen decreases</w:t>
      </w:r>
      <w:r w:rsidR="00A74767" w:rsidRPr="003E364C">
        <w:rPr>
          <w:sz w:val="22"/>
          <w:szCs w:val="21"/>
        </w:rPr>
        <w:t>.</w:t>
      </w:r>
    </w:p>
    <w:p w14:paraId="3BCCE8FD" w14:textId="40953C9E" w:rsidR="00606014" w:rsidRPr="003E364C" w:rsidRDefault="00606014" w:rsidP="00606014">
      <w:pPr>
        <w:pStyle w:val="ListParagraph"/>
        <w:numPr>
          <w:ilvl w:val="0"/>
          <w:numId w:val="16"/>
        </w:numPr>
        <w:rPr>
          <w:sz w:val="22"/>
          <w:szCs w:val="21"/>
        </w:rPr>
      </w:pPr>
      <w:r w:rsidRPr="003E364C">
        <w:rPr>
          <w:sz w:val="22"/>
          <w:szCs w:val="21"/>
        </w:rPr>
        <w:t xml:space="preserve">Water grows cloudier over </w:t>
      </w:r>
      <w:r w:rsidR="00A74767" w:rsidRPr="003E364C">
        <w:rPr>
          <w:sz w:val="22"/>
          <w:szCs w:val="21"/>
        </w:rPr>
        <w:t>time.</w:t>
      </w:r>
    </w:p>
    <w:p w14:paraId="2CC00654" w14:textId="16E5032F" w:rsidR="00606014" w:rsidRPr="003E364C" w:rsidRDefault="000C4ED6" w:rsidP="00606014">
      <w:pPr>
        <w:pStyle w:val="ListParagraph"/>
        <w:numPr>
          <w:ilvl w:val="0"/>
          <w:numId w:val="16"/>
        </w:numPr>
        <w:rPr>
          <w:sz w:val="22"/>
          <w:szCs w:val="21"/>
        </w:rPr>
      </w:pPr>
      <w:r w:rsidRPr="003E364C">
        <w:rPr>
          <w:sz w:val="22"/>
          <w:szCs w:val="21"/>
        </w:rPr>
        <w:t xml:space="preserve">Water becomes greener/algae is visible on the </w:t>
      </w:r>
      <w:r w:rsidR="00A74767" w:rsidRPr="003E364C">
        <w:rPr>
          <w:sz w:val="22"/>
          <w:szCs w:val="21"/>
        </w:rPr>
        <w:t>surface.</w:t>
      </w:r>
    </w:p>
    <w:p w14:paraId="094C6CBC" w14:textId="1B80EB8A" w:rsidR="008B4B55" w:rsidRPr="003E364C" w:rsidRDefault="008B4B55" w:rsidP="008B4B55">
      <w:pPr>
        <w:pStyle w:val="Heading1"/>
        <w:rPr>
          <w:sz w:val="22"/>
          <w:szCs w:val="28"/>
        </w:rPr>
      </w:pPr>
      <w:r w:rsidRPr="003E364C">
        <w:rPr>
          <w:sz w:val="22"/>
          <w:szCs w:val="28"/>
        </w:rPr>
        <w:t>Materials</w:t>
      </w:r>
    </w:p>
    <w:p w14:paraId="0B4399C4" w14:textId="1FF28693" w:rsidR="008D7881" w:rsidRPr="003E364C" w:rsidRDefault="000C4ED6" w:rsidP="008B4B55">
      <w:pPr>
        <w:pStyle w:val="ListParagraph"/>
        <w:numPr>
          <w:ilvl w:val="0"/>
          <w:numId w:val="13"/>
        </w:numPr>
        <w:rPr>
          <w:sz w:val="22"/>
          <w:szCs w:val="21"/>
        </w:rPr>
      </w:pPr>
      <w:r w:rsidRPr="003E364C">
        <w:rPr>
          <w:sz w:val="22"/>
          <w:szCs w:val="21"/>
        </w:rPr>
        <w:t>250</w:t>
      </w:r>
      <w:r w:rsidR="008D7881" w:rsidRPr="003E364C">
        <w:rPr>
          <w:sz w:val="22"/>
          <w:szCs w:val="21"/>
        </w:rPr>
        <w:t>-</w:t>
      </w:r>
      <w:r w:rsidRPr="003E364C">
        <w:rPr>
          <w:sz w:val="22"/>
          <w:szCs w:val="21"/>
        </w:rPr>
        <w:t>500 mL</w:t>
      </w:r>
      <w:r w:rsidR="008B4B55" w:rsidRPr="003E364C">
        <w:rPr>
          <w:sz w:val="22"/>
          <w:szCs w:val="21"/>
        </w:rPr>
        <w:t xml:space="preserve"> </w:t>
      </w:r>
      <w:r w:rsidR="00606014" w:rsidRPr="003E364C">
        <w:rPr>
          <w:sz w:val="22"/>
          <w:szCs w:val="21"/>
        </w:rPr>
        <w:t xml:space="preserve">mason </w:t>
      </w:r>
      <w:r w:rsidR="008B4B55" w:rsidRPr="003E364C">
        <w:rPr>
          <w:sz w:val="22"/>
          <w:szCs w:val="21"/>
        </w:rPr>
        <w:t>jars</w:t>
      </w:r>
      <w:r w:rsidR="008D7881" w:rsidRPr="003E364C">
        <w:rPr>
          <w:sz w:val="22"/>
          <w:szCs w:val="21"/>
        </w:rPr>
        <w:t xml:space="preserve"> (half-pint or pint) or other glass container</w:t>
      </w:r>
    </w:p>
    <w:p w14:paraId="08A0ACF9" w14:textId="3727C1D3" w:rsidR="008B4B55" w:rsidRPr="003E364C" w:rsidRDefault="000C4ED6" w:rsidP="008D7881">
      <w:pPr>
        <w:pStyle w:val="ListParagraph"/>
        <w:numPr>
          <w:ilvl w:val="1"/>
          <w:numId w:val="13"/>
        </w:numPr>
        <w:rPr>
          <w:sz w:val="22"/>
          <w:szCs w:val="21"/>
        </w:rPr>
      </w:pPr>
      <w:r w:rsidRPr="003E364C">
        <w:rPr>
          <w:sz w:val="22"/>
          <w:szCs w:val="21"/>
        </w:rPr>
        <w:t>7</w:t>
      </w:r>
      <w:r w:rsidR="008B4B55" w:rsidRPr="003E364C">
        <w:rPr>
          <w:sz w:val="22"/>
          <w:szCs w:val="21"/>
        </w:rPr>
        <w:t xml:space="preserve"> </w:t>
      </w:r>
      <w:r w:rsidR="00C603FF" w:rsidRPr="003E364C">
        <w:rPr>
          <w:sz w:val="22"/>
          <w:szCs w:val="21"/>
        </w:rPr>
        <w:t>per group</w:t>
      </w:r>
    </w:p>
    <w:p w14:paraId="2A94192D" w14:textId="77777777" w:rsidR="008D7881" w:rsidRPr="003E364C" w:rsidRDefault="008B4B55" w:rsidP="008D7881">
      <w:pPr>
        <w:pStyle w:val="ListParagraph"/>
        <w:numPr>
          <w:ilvl w:val="0"/>
          <w:numId w:val="13"/>
        </w:numPr>
        <w:rPr>
          <w:sz w:val="22"/>
          <w:szCs w:val="21"/>
        </w:rPr>
      </w:pPr>
      <w:r w:rsidRPr="003E364C">
        <w:rPr>
          <w:sz w:val="22"/>
          <w:szCs w:val="21"/>
        </w:rPr>
        <w:t>Cheesecloth or coffee filters</w:t>
      </w:r>
    </w:p>
    <w:p w14:paraId="219D6940" w14:textId="023446FD" w:rsidR="008B4B55" w:rsidRPr="003E364C" w:rsidRDefault="008B4B55" w:rsidP="008D7881">
      <w:pPr>
        <w:pStyle w:val="ListParagraph"/>
        <w:numPr>
          <w:ilvl w:val="0"/>
          <w:numId w:val="13"/>
        </w:numPr>
        <w:rPr>
          <w:sz w:val="22"/>
          <w:szCs w:val="21"/>
        </w:rPr>
      </w:pPr>
      <w:r w:rsidRPr="003E364C">
        <w:rPr>
          <w:sz w:val="22"/>
          <w:szCs w:val="21"/>
        </w:rPr>
        <w:t xml:space="preserve">Rubber bands </w:t>
      </w:r>
    </w:p>
    <w:p w14:paraId="2EDB73B3" w14:textId="77777777" w:rsidR="008B4B55" w:rsidRPr="003E364C" w:rsidRDefault="008B4B55" w:rsidP="008B4B55">
      <w:pPr>
        <w:pStyle w:val="ListParagraph"/>
        <w:numPr>
          <w:ilvl w:val="0"/>
          <w:numId w:val="13"/>
        </w:numPr>
        <w:rPr>
          <w:sz w:val="22"/>
          <w:szCs w:val="21"/>
        </w:rPr>
      </w:pPr>
      <w:r w:rsidRPr="003E364C">
        <w:rPr>
          <w:sz w:val="22"/>
          <w:szCs w:val="21"/>
        </w:rPr>
        <w:t xml:space="preserve">Masking tape </w:t>
      </w:r>
    </w:p>
    <w:p w14:paraId="70F6804B" w14:textId="77777777" w:rsidR="000C4ED6" w:rsidRPr="003E364C" w:rsidRDefault="008B4B55" w:rsidP="008B4B55">
      <w:pPr>
        <w:pStyle w:val="ListParagraph"/>
        <w:numPr>
          <w:ilvl w:val="0"/>
          <w:numId w:val="13"/>
        </w:numPr>
        <w:rPr>
          <w:sz w:val="22"/>
          <w:szCs w:val="21"/>
        </w:rPr>
      </w:pPr>
      <w:r w:rsidRPr="003E364C">
        <w:rPr>
          <w:sz w:val="22"/>
          <w:szCs w:val="21"/>
        </w:rPr>
        <w:t xml:space="preserve">Pond water </w:t>
      </w:r>
    </w:p>
    <w:p w14:paraId="425E59EA" w14:textId="3F1468B1" w:rsidR="003E364C" w:rsidRPr="003A3037" w:rsidRDefault="000C4ED6" w:rsidP="00FC7982">
      <w:pPr>
        <w:pStyle w:val="ListParagraph"/>
        <w:numPr>
          <w:ilvl w:val="1"/>
          <w:numId w:val="13"/>
        </w:numPr>
        <w:rPr>
          <w:sz w:val="22"/>
          <w:szCs w:val="21"/>
        </w:rPr>
      </w:pPr>
      <w:r w:rsidRPr="003A3037">
        <w:rPr>
          <w:sz w:val="22"/>
          <w:szCs w:val="21"/>
        </w:rPr>
        <w:t>P</w:t>
      </w:r>
      <w:r w:rsidR="008B4B55" w:rsidRPr="003A3037">
        <w:rPr>
          <w:sz w:val="22"/>
          <w:szCs w:val="21"/>
        </w:rPr>
        <w:t xml:space="preserve">ond water is best, but if it is not available water from a </w:t>
      </w:r>
      <w:r w:rsidR="00C603FF" w:rsidRPr="003A3037">
        <w:rPr>
          <w:sz w:val="22"/>
          <w:szCs w:val="21"/>
        </w:rPr>
        <w:t>slow-moving</w:t>
      </w:r>
      <w:r w:rsidR="008B4B55" w:rsidRPr="003A3037">
        <w:rPr>
          <w:sz w:val="22"/>
          <w:szCs w:val="21"/>
        </w:rPr>
        <w:t xml:space="preserve"> stream</w:t>
      </w:r>
      <w:r w:rsidR="00606014" w:rsidRPr="003A3037">
        <w:rPr>
          <w:sz w:val="22"/>
          <w:szCs w:val="21"/>
        </w:rPr>
        <w:t xml:space="preserve"> </w:t>
      </w:r>
      <w:r w:rsidR="008B4B55" w:rsidRPr="003A3037">
        <w:rPr>
          <w:sz w:val="22"/>
          <w:szCs w:val="21"/>
        </w:rPr>
        <w:t>or a lake should work as well</w:t>
      </w:r>
      <w:r w:rsidRPr="003A3037">
        <w:rPr>
          <w:sz w:val="22"/>
          <w:szCs w:val="21"/>
        </w:rPr>
        <w:t>.</w:t>
      </w:r>
      <w:r w:rsidR="00A74767" w:rsidRPr="003A3037">
        <w:rPr>
          <w:sz w:val="22"/>
          <w:szCs w:val="21"/>
        </w:rPr>
        <w:t xml:space="preserve"> </w:t>
      </w:r>
      <w:r w:rsidR="003E364C" w:rsidRPr="003A3037">
        <w:rPr>
          <w:sz w:val="22"/>
          <w:szCs w:val="21"/>
        </w:rPr>
        <w:t xml:space="preserve">Be sure to collect enough to fill each jar half-way (125 or 250 mL each, </w:t>
      </w:r>
      <w:r w:rsidR="008A3D7B" w:rsidRPr="003A3037">
        <w:rPr>
          <w:sz w:val="22"/>
          <w:szCs w:val="21"/>
        </w:rPr>
        <w:t>for</w:t>
      </w:r>
      <w:r w:rsidR="003E364C" w:rsidRPr="003A3037">
        <w:rPr>
          <w:sz w:val="22"/>
          <w:szCs w:val="21"/>
        </w:rPr>
        <w:t xml:space="preserve"> mason jars)</w:t>
      </w:r>
      <w:r w:rsidR="003A3037">
        <w:rPr>
          <w:sz w:val="22"/>
          <w:szCs w:val="21"/>
        </w:rPr>
        <w:t>. You can also collect a smaller volume of water a few weeks ahead of time, add a little fertilizer, and leave the jars in a sunny place until more algae grows.</w:t>
      </w:r>
    </w:p>
    <w:p w14:paraId="4D24F039" w14:textId="651C15F8" w:rsidR="000C4ED6" w:rsidRPr="003E364C" w:rsidRDefault="00A74767" w:rsidP="000C4ED6">
      <w:pPr>
        <w:pStyle w:val="ListParagraph"/>
        <w:numPr>
          <w:ilvl w:val="1"/>
          <w:numId w:val="13"/>
        </w:numPr>
        <w:rPr>
          <w:sz w:val="22"/>
          <w:szCs w:val="21"/>
        </w:rPr>
      </w:pPr>
      <w:r w:rsidRPr="003E364C">
        <w:rPr>
          <w:sz w:val="22"/>
          <w:szCs w:val="21"/>
        </w:rPr>
        <w:t>If you do not have access to a natural water source, algae can be purchased through</w:t>
      </w:r>
      <w:r w:rsidR="00EC67B4">
        <w:rPr>
          <w:sz w:val="22"/>
          <w:szCs w:val="21"/>
        </w:rPr>
        <w:t xml:space="preserve"> Carolina Biological (</w:t>
      </w:r>
      <w:hyperlink r:id="rId8" w:history="1">
        <w:r w:rsidR="00EC67B4" w:rsidRPr="00EC67B4">
          <w:rPr>
            <w:rStyle w:val="Hyperlink"/>
            <w:sz w:val="22"/>
            <w:szCs w:val="21"/>
          </w:rPr>
          <w:t>Algae Survey Mixture</w:t>
        </w:r>
      </w:hyperlink>
      <w:r w:rsidR="00EC67B4">
        <w:rPr>
          <w:sz w:val="22"/>
          <w:szCs w:val="21"/>
        </w:rPr>
        <w:t>)</w:t>
      </w:r>
      <w:r w:rsidR="003E364C" w:rsidRPr="003E364C">
        <w:rPr>
          <w:sz w:val="22"/>
          <w:szCs w:val="21"/>
        </w:rPr>
        <w:t xml:space="preserve">. </w:t>
      </w:r>
      <w:r w:rsidR="00EC67B4">
        <w:rPr>
          <w:sz w:val="22"/>
          <w:szCs w:val="21"/>
        </w:rPr>
        <w:t>Follow their culturing instructions and b</w:t>
      </w:r>
      <w:r w:rsidR="003E364C" w:rsidRPr="003E364C">
        <w:rPr>
          <w:sz w:val="22"/>
          <w:szCs w:val="21"/>
        </w:rPr>
        <w:t xml:space="preserve">e sure to set up </w:t>
      </w:r>
      <w:r w:rsidR="003A3037">
        <w:rPr>
          <w:sz w:val="22"/>
          <w:szCs w:val="21"/>
        </w:rPr>
        <w:t>the</w:t>
      </w:r>
      <w:r w:rsidR="00EC67B4">
        <w:rPr>
          <w:sz w:val="22"/>
          <w:szCs w:val="21"/>
        </w:rPr>
        <w:t xml:space="preserve"> cultures </w:t>
      </w:r>
      <w:r w:rsidR="003E364C" w:rsidRPr="003E364C">
        <w:rPr>
          <w:sz w:val="22"/>
          <w:szCs w:val="21"/>
        </w:rPr>
        <w:t>at least a week in advance to grow enough algae for all your student groups.</w:t>
      </w:r>
    </w:p>
    <w:p w14:paraId="73F5841D" w14:textId="055D2515" w:rsidR="008B4B55" w:rsidRPr="003E364C" w:rsidRDefault="008B4B55" w:rsidP="008B4B55">
      <w:pPr>
        <w:pStyle w:val="ListParagraph"/>
        <w:numPr>
          <w:ilvl w:val="0"/>
          <w:numId w:val="13"/>
        </w:numPr>
        <w:rPr>
          <w:sz w:val="22"/>
          <w:szCs w:val="21"/>
        </w:rPr>
      </w:pPr>
      <w:r w:rsidRPr="003E364C">
        <w:rPr>
          <w:sz w:val="22"/>
          <w:szCs w:val="21"/>
        </w:rPr>
        <w:t xml:space="preserve">Spring </w:t>
      </w:r>
      <w:r w:rsidR="00606014" w:rsidRPr="003E364C">
        <w:rPr>
          <w:sz w:val="22"/>
          <w:szCs w:val="21"/>
        </w:rPr>
        <w:t>w</w:t>
      </w:r>
      <w:r w:rsidRPr="003E364C">
        <w:rPr>
          <w:sz w:val="22"/>
          <w:szCs w:val="21"/>
        </w:rPr>
        <w:t>ater (</w:t>
      </w:r>
      <w:r w:rsidR="000C4ED6" w:rsidRPr="003E364C">
        <w:rPr>
          <w:sz w:val="22"/>
          <w:szCs w:val="21"/>
        </w:rPr>
        <w:t>in bottles or jugs; enough to fill each jar half-way</w:t>
      </w:r>
      <w:r w:rsidRPr="003E364C">
        <w:rPr>
          <w:sz w:val="22"/>
          <w:szCs w:val="21"/>
        </w:rPr>
        <w:t xml:space="preserve">) </w:t>
      </w:r>
    </w:p>
    <w:p w14:paraId="2CDA54FB" w14:textId="08FA10C6" w:rsidR="008B4B55" w:rsidRPr="003E364C" w:rsidRDefault="008B4B55" w:rsidP="008B4B55">
      <w:pPr>
        <w:pStyle w:val="ListParagraph"/>
        <w:numPr>
          <w:ilvl w:val="0"/>
          <w:numId w:val="13"/>
        </w:numPr>
        <w:rPr>
          <w:sz w:val="22"/>
          <w:szCs w:val="21"/>
        </w:rPr>
      </w:pPr>
      <w:r w:rsidRPr="003E364C">
        <w:rPr>
          <w:sz w:val="22"/>
          <w:szCs w:val="21"/>
        </w:rPr>
        <w:t xml:space="preserve">Graduated </w:t>
      </w:r>
      <w:r w:rsidR="00606014" w:rsidRPr="003E364C">
        <w:rPr>
          <w:sz w:val="22"/>
          <w:szCs w:val="21"/>
        </w:rPr>
        <w:t>c</w:t>
      </w:r>
      <w:r w:rsidRPr="003E364C">
        <w:rPr>
          <w:sz w:val="22"/>
          <w:szCs w:val="21"/>
        </w:rPr>
        <w:t>ylinders</w:t>
      </w:r>
    </w:p>
    <w:p w14:paraId="4EFAF22E" w14:textId="24D16B67" w:rsidR="008B4B55" w:rsidRPr="003E364C" w:rsidRDefault="00606014" w:rsidP="008B4B55">
      <w:pPr>
        <w:pStyle w:val="ListParagraph"/>
        <w:numPr>
          <w:ilvl w:val="0"/>
          <w:numId w:val="13"/>
        </w:numPr>
        <w:rPr>
          <w:sz w:val="22"/>
          <w:szCs w:val="21"/>
        </w:rPr>
      </w:pPr>
      <w:r w:rsidRPr="003E364C">
        <w:rPr>
          <w:sz w:val="22"/>
          <w:szCs w:val="21"/>
        </w:rPr>
        <w:t xml:space="preserve">Nutrient measurement/analysis kits </w:t>
      </w:r>
      <w:r w:rsidR="008B4B55" w:rsidRPr="003E364C">
        <w:rPr>
          <w:sz w:val="22"/>
          <w:szCs w:val="21"/>
        </w:rPr>
        <w:t>(from aquarium shop</w:t>
      </w:r>
      <w:r w:rsidRPr="003E364C">
        <w:rPr>
          <w:sz w:val="22"/>
          <w:szCs w:val="21"/>
        </w:rPr>
        <w:t xml:space="preserve"> or </w:t>
      </w:r>
      <w:r w:rsidR="008B4B55" w:rsidRPr="003E364C">
        <w:rPr>
          <w:sz w:val="22"/>
          <w:szCs w:val="21"/>
        </w:rPr>
        <w:t>pet store</w:t>
      </w:r>
      <w:r w:rsidRPr="003E364C">
        <w:rPr>
          <w:sz w:val="22"/>
          <w:szCs w:val="21"/>
        </w:rPr>
        <w:t>; these might be sold individually or as a single kit so the number you need will depend on your source</w:t>
      </w:r>
      <w:r w:rsidR="008B4B55" w:rsidRPr="003E364C">
        <w:rPr>
          <w:sz w:val="22"/>
          <w:szCs w:val="21"/>
        </w:rPr>
        <w:t>)</w:t>
      </w:r>
    </w:p>
    <w:p w14:paraId="2D981DBA" w14:textId="711FD91F" w:rsidR="00606014" w:rsidRPr="003E364C" w:rsidRDefault="00606014" w:rsidP="00606014">
      <w:pPr>
        <w:pStyle w:val="ListParagraph"/>
        <w:numPr>
          <w:ilvl w:val="1"/>
          <w:numId w:val="13"/>
        </w:numPr>
        <w:rPr>
          <w:sz w:val="22"/>
          <w:szCs w:val="21"/>
        </w:rPr>
      </w:pPr>
      <w:r w:rsidRPr="003E364C">
        <w:rPr>
          <w:sz w:val="22"/>
          <w:szCs w:val="21"/>
        </w:rPr>
        <w:t>Dissolved oxygen kit</w:t>
      </w:r>
    </w:p>
    <w:p w14:paraId="5D0A36D9" w14:textId="77777777" w:rsidR="00606014" w:rsidRPr="003E364C" w:rsidRDefault="008B4B55" w:rsidP="00606014">
      <w:pPr>
        <w:pStyle w:val="ListParagraph"/>
        <w:numPr>
          <w:ilvl w:val="1"/>
          <w:numId w:val="13"/>
        </w:numPr>
        <w:rPr>
          <w:sz w:val="22"/>
          <w:szCs w:val="21"/>
        </w:rPr>
      </w:pPr>
      <w:r w:rsidRPr="003E364C">
        <w:rPr>
          <w:sz w:val="22"/>
          <w:szCs w:val="21"/>
        </w:rPr>
        <w:t>Dissolved nitrogen kit</w:t>
      </w:r>
    </w:p>
    <w:p w14:paraId="373C437D" w14:textId="64F8FEA3" w:rsidR="008B4B55" w:rsidRPr="003E364C" w:rsidRDefault="008B4B55" w:rsidP="00606014">
      <w:pPr>
        <w:pStyle w:val="ListParagraph"/>
        <w:numPr>
          <w:ilvl w:val="1"/>
          <w:numId w:val="13"/>
        </w:numPr>
        <w:rPr>
          <w:sz w:val="22"/>
          <w:szCs w:val="21"/>
        </w:rPr>
      </w:pPr>
      <w:r w:rsidRPr="003E364C">
        <w:rPr>
          <w:sz w:val="22"/>
          <w:szCs w:val="21"/>
        </w:rPr>
        <w:t>Dissolved phosphates kit</w:t>
      </w:r>
    </w:p>
    <w:p w14:paraId="1DF5DACB" w14:textId="67286EA7" w:rsidR="008B4B55" w:rsidRPr="003E364C" w:rsidRDefault="008B4B55" w:rsidP="008B4B55">
      <w:pPr>
        <w:pStyle w:val="ListParagraph"/>
        <w:numPr>
          <w:ilvl w:val="0"/>
          <w:numId w:val="13"/>
        </w:numPr>
        <w:rPr>
          <w:sz w:val="22"/>
          <w:szCs w:val="21"/>
        </w:rPr>
      </w:pPr>
      <w:r w:rsidRPr="003E364C">
        <w:rPr>
          <w:sz w:val="22"/>
          <w:szCs w:val="21"/>
        </w:rPr>
        <w:t xml:space="preserve">Fertilizer (powdered or </w:t>
      </w:r>
      <w:proofErr w:type="gramStart"/>
      <w:r w:rsidRPr="003E364C">
        <w:rPr>
          <w:sz w:val="22"/>
          <w:szCs w:val="21"/>
        </w:rPr>
        <w:t>granulated</w:t>
      </w:r>
      <w:r w:rsidR="00606014" w:rsidRPr="003E364C">
        <w:rPr>
          <w:sz w:val="22"/>
          <w:szCs w:val="21"/>
        </w:rPr>
        <w:t>;</w:t>
      </w:r>
      <w:proofErr w:type="gramEnd"/>
      <w:r w:rsidRPr="003E364C">
        <w:rPr>
          <w:sz w:val="22"/>
          <w:szCs w:val="21"/>
        </w:rPr>
        <w:t xml:space="preserve"> </w:t>
      </w:r>
      <w:r w:rsidR="00606014" w:rsidRPr="003E364C">
        <w:rPr>
          <w:sz w:val="22"/>
          <w:szCs w:val="21"/>
        </w:rPr>
        <w:t xml:space="preserve">e.g., </w:t>
      </w:r>
      <w:r w:rsidRPr="003E364C">
        <w:rPr>
          <w:sz w:val="22"/>
          <w:szCs w:val="21"/>
        </w:rPr>
        <w:t xml:space="preserve">Miracle Gro) </w:t>
      </w:r>
    </w:p>
    <w:p w14:paraId="7BD7630D" w14:textId="4A8C388A" w:rsidR="008B4B55" w:rsidRPr="003E364C" w:rsidRDefault="008B4B55" w:rsidP="008B4B55">
      <w:pPr>
        <w:pStyle w:val="ListParagraph"/>
        <w:numPr>
          <w:ilvl w:val="0"/>
          <w:numId w:val="13"/>
        </w:numPr>
        <w:rPr>
          <w:sz w:val="22"/>
          <w:szCs w:val="21"/>
        </w:rPr>
      </w:pPr>
      <w:r w:rsidRPr="003E364C">
        <w:rPr>
          <w:sz w:val="22"/>
          <w:szCs w:val="21"/>
        </w:rPr>
        <w:t>Powder</w:t>
      </w:r>
      <w:r w:rsidR="00606014" w:rsidRPr="003E364C">
        <w:rPr>
          <w:sz w:val="22"/>
          <w:szCs w:val="21"/>
        </w:rPr>
        <w:t>ed</w:t>
      </w:r>
      <w:r w:rsidRPr="003E364C">
        <w:rPr>
          <w:sz w:val="22"/>
          <w:szCs w:val="21"/>
        </w:rPr>
        <w:t xml:space="preserve"> </w:t>
      </w:r>
      <w:r w:rsidR="00606014" w:rsidRPr="003E364C">
        <w:rPr>
          <w:sz w:val="22"/>
          <w:szCs w:val="21"/>
        </w:rPr>
        <w:t>d</w:t>
      </w:r>
      <w:r w:rsidRPr="003E364C">
        <w:rPr>
          <w:sz w:val="22"/>
          <w:szCs w:val="21"/>
        </w:rPr>
        <w:t>etergent containing phosphates (</w:t>
      </w:r>
      <w:r w:rsidR="00606014" w:rsidRPr="003E364C">
        <w:rPr>
          <w:sz w:val="22"/>
          <w:szCs w:val="21"/>
        </w:rPr>
        <w:t>e.g.,</w:t>
      </w:r>
      <w:r w:rsidRPr="003E364C">
        <w:rPr>
          <w:sz w:val="22"/>
          <w:szCs w:val="21"/>
        </w:rPr>
        <w:t xml:space="preserve"> Cascade) </w:t>
      </w:r>
    </w:p>
    <w:p w14:paraId="10FFEA9A" w14:textId="0A26BC2E" w:rsidR="008B4B55" w:rsidRPr="003E364C" w:rsidRDefault="00606014" w:rsidP="008B4B55">
      <w:pPr>
        <w:pStyle w:val="ListParagraph"/>
        <w:numPr>
          <w:ilvl w:val="0"/>
          <w:numId w:val="13"/>
        </w:numPr>
        <w:rPr>
          <w:sz w:val="22"/>
          <w:szCs w:val="21"/>
        </w:rPr>
      </w:pPr>
      <w:r w:rsidRPr="003E364C">
        <w:rPr>
          <w:sz w:val="22"/>
          <w:szCs w:val="21"/>
        </w:rPr>
        <w:t xml:space="preserve">Nitrile or latex </w:t>
      </w:r>
      <w:r w:rsidR="008B4B55" w:rsidRPr="003E364C">
        <w:rPr>
          <w:sz w:val="22"/>
          <w:szCs w:val="21"/>
        </w:rPr>
        <w:t xml:space="preserve">gloves </w:t>
      </w:r>
    </w:p>
    <w:p w14:paraId="0B0DF247" w14:textId="04349C02" w:rsidR="00A74767" w:rsidRDefault="00A74767" w:rsidP="008B4B55">
      <w:pPr>
        <w:pStyle w:val="ListParagraph"/>
        <w:numPr>
          <w:ilvl w:val="0"/>
          <w:numId w:val="13"/>
        </w:numPr>
        <w:rPr>
          <w:sz w:val="22"/>
          <w:szCs w:val="21"/>
        </w:rPr>
      </w:pPr>
      <w:r w:rsidRPr="003E364C">
        <w:rPr>
          <w:sz w:val="22"/>
          <w:szCs w:val="21"/>
        </w:rPr>
        <w:t>Safety goggles</w:t>
      </w:r>
    </w:p>
    <w:p w14:paraId="7151A083" w14:textId="4B347A1D" w:rsidR="003E364C" w:rsidRPr="003E364C" w:rsidRDefault="003E364C" w:rsidP="008B4B55">
      <w:pPr>
        <w:pStyle w:val="ListParagraph"/>
        <w:numPr>
          <w:ilvl w:val="0"/>
          <w:numId w:val="13"/>
        </w:numPr>
        <w:rPr>
          <w:sz w:val="22"/>
          <w:szCs w:val="21"/>
        </w:rPr>
      </w:pPr>
      <w:r>
        <w:rPr>
          <w:sz w:val="22"/>
          <w:szCs w:val="21"/>
        </w:rPr>
        <w:t>Digital scale or balance</w:t>
      </w:r>
    </w:p>
    <w:p w14:paraId="5D0982BA" w14:textId="45E1D852" w:rsidR="003E364C" w:rsidRPr="003E364C" w:rsidRDefault="008B4B55" w:rsidP="003E364C">
      <w:pPr>
        <w:pStyle w:val="ListParagraph"/>
        <w:numPr>
          <w:ilvl w:val="0"/>
          <w:numId w:val="13"/>
        </w:numPr>
        <w:rPr>
          <w:sz w:val="22"/>
          <w:szCs w:val="21"/>
        </w:rPr>
      </w:pPr>
      <w:r w:rsidRPr="003E364C">
        <w:rPr>
          <w:sz w:val="22"/>
          <w:szCs w:val="21"/>
        </w:rPr>
        <w:t>Camera (optional)</w:t>
      </w:r>
    </w:p>
    <w:p w14:paraId="69A63A06" w14:textId="2CC59E9A" w:rsidR="008B4B55" w:rsidRPr="003E364C" w:rsidRDefault="008B4B55" w:rsidP="008B4B55">
      <w:pPr>
        <w:pStyle w:val="Heading1"/>
        <w:rPr>
          <w:sz w:val="22"/>
          <w:szCs w:val="28"/>
        </w:rPr>
      </w:pPr>
      <w:r w:rsidRPr="003E364C">
        <w:rPr>
          <w:sz w:val="22"/>
          <w:szCs w:val="28"/>
        </w:rPr>
        <w:lastRenderedPageBreak/>
        <w:t>Procedure</w:t>
      </w:r>
      <w:r w:rsidR="00E15EB3" w:rsidRPr="003E364C">
        <w:rPr>
          <w:sz w:val="22"/>
          <w:szCs w:val="28"/>
        </w:rPr>
        <w:t xml:space="preserve"> (Note: Procedures in the student version are more detailed.)</w:t>
      </w:r>
    </w:p>
    <w:p w14:paraId="316B179B" w14:textId="4CDB5DF3" w:rsidR="0098575B" w:rsidRPr="003E364C" w:rsidRDefault="0098575B" w:rsidP="0098575B">
      <w:pPr>
        <w:pStyle w:val="Heading2"/>
        <w:rPr>
          <w:sz w:val="22"/>
          <w:szCs w:val="24"/>
        </w:rPr>
      </w:pPr>
      <w:bookmarkStart w:id="0" w:name="_Hlk73439566"/>
      <w:r w:rsidRPr="003E364C">
        <w:rPr>
          <w:sz w:val="22"/>
          <w:szCs w:val="24"/>
        </w:rPr>
        <w:t>Set-up</w:t>
      </w:r>
    </w:p>
    <w:bookmarkEnd w:id="0"/>
    <w:p w14:paraId="36D1A176" w14:textId="45CBAAFA" w:rsidR="008B4B55" w:rsidRPr="003E364C" w:rsidRDefault="008B4B55" w:rsidP="008B4B55">
      <w:pPr>
        <w:pStyle w:val="ListParagraph"/>
        <w:numPr>
          <w:ilvl w:val="0"/>
          <w:numId w:val="12"/>
        </w:numPr>
        <w:rPr>
          <w:sz w:val="22"/>
          <w:szCs w:val="21"/>
        </w:rPr>
      </w:pPr>
      <w:r w:rsidRPr="003E364C">
        <w:rPr>
          <w:sz w:val="22"/>
          <w:szCs w:val="21"/>
        </w:rPr>
        <w:t xml:space="preserve">Label the jars 1-7 with the masking tape. </w:t>
      </w:r>
    </w:p>
    <w:p w14:paraId="232BFB38" w14:textId="74271622" w:rsidR="008B4B55" w:rsidRDefault="008B4B55" w:rsidP="008B4B55">
      <w:pPr>
        <w:pStyle w:val="ListParagraph"/>
        <w:numPr>
          <w:ilvl w:val="0"/>
          <w:numId w:val="12"/>
        </w:numPr>
        <w:rPr>
          <w:sz w:val="22"/>
          <w:szCs w:val="21"/>
        </w:rPr>
      </w:pPr>
      <w:r w:rsidRPr="003E364C">
        <w:rPr>
          <w:sz w:val="22"/>
          <w:szCs w:val="21"/>
        </w:rPr>
        <w:t xml:space="preserve">Fill each jar with a mixture of ½ pond water and ½ spring water. Use the graduated cylinders to be sure you put the same amount of water in each jar. </w:t>
      </w:r>
    </w:p>
    <w:p w14:paraId="1A891A87" w14:textId="538779E9" w:rsidR="00E40A5D" w:rsidRPr="003E364C" w:rsidRDefault="00E40A5D" w:rsidP="00E40A5D">
      <w:pPr>
        <w:pStyle w:val="ListParagraph"/>
        <w:numPr>
          <w:ilvl w:val="1"/>
          <w:numId w:val="12"/>
        </w:numPr>
        <w:rPr>
          <w:sz w:val="22"/>
          <w:szCs w:val="21"/>
        </w:rPr>
      </w:pPr>
      <w:r>
        <w:rPr>
          <w:b/>
          <w:bCs/>
          <w:sz w:val="22"/>
          <w:szCs w:val="21"/>
        </w:rPr>
        <w:t xml:space="preserve">Note: </w:t>
      </w:r>
      <w:r>
        <w:rPr>
          <w:sz w:val="22"/>
          <w:szCs w:val="21"/>
        </w:rPr>
        <w:t>It may be more efficient to give students the jars with the pond water already inside.</w:t>
      </w:r>
    </w:p>
    <w:p w14:paraId="472C5142" w14:textId="3F4C5D86" w:rsidR="00616A3B" w:rsidRPr="003E364C" w:rsidRDefault="00616A3B" w:rsidP="008B4B55">
      <w:pPr>
        <w:pStyle w:val="ListParagraph"/>
        <w:numPr>
          <w:ilvl w:val="0"/>
          <w:numId w:val="12"/>
        </w:numPr>
        <w:rPr>
          <w:sz w:val="22"/>
          <w:szCs w:val="21"/>
        </w:rPr>
      </w:pPr>
      <w:r w:rsidRPr="003E364C">
        <w:rPr>
          <w:sz w:val="22"/>
          <w:szCs w:val="21"/>
        </w:rPr>
        <w:t>Add the detergents and fertilizers as follows</w:t>
      </w:r>
      <w:r w:rsidR="00E15EB3" w:rsidRPr="003E364C">
        <w:rPr>
          <w:sz w:val="22"/>
          <w:szCs w:val="21"/>
        </w:rPr>
        <w:t>. You may want to increase the amount if using the larger volume jar to maintain the nutrient concentration, but it is not necessary.</w:t>
      </w:r>
    </w:p>
    <w:p w14:paraId="69515487" w14:textId="2196BAEC" w:rsidR="008B4B55" w:rsidRPr="003E364C" w:rsidRDefault="008B4B55" w:rsidP="00616A3B">
      <w:pPr>
        <w:pStyle w:val="ListParagraph"/>
        <w:numPr>
          <w:ilvl w:val="1"/>
          <w:numId w:val="12"/>
        </w:numPr>
        <w:rPr>
          <w:sz w:val="22"/>
          <w:szCs w:val="21"/>
        </w:rPr>
      </w:pPr>
      <w:r w:rsidRPr="003E364C">
        <w:rPr>
          <w:sz w:val="22"/>
          <w:szCs w:val="21"/>
        </w:rPr>
        <w:t>Jar 1</w:t>
      </w:r>
      <w:r w:rsidR="00616A3B" w:rsidRPr="003E364C">
        <w:rPr>
          <w:sz w:val="22"/>
          <w:szCs w:val="21"/>
        </w:rPr>
        <w:t>:</w:t>
      </w:r>
      <w:r w:rsidRPr="003E364C">
        <w:rPr>
          <w:sz w:val="22"/>
          <w:szCs w:val="21"/>
        </w:rPr>
        <w:t xml:space="preserve"> control</w:t>
      </w:r>
      <w:r w:rsidR="00616A3B" w:rsidRPr="003E364C">
        <w:rPr>
          <w:sz w:val="22"/>
          <w:szCs w:val="21"/>
        </w:rPr>
        <w:t>, add nothing</w:t>
      </w:r>
      <w:r w:rsidRPr="003E364C">
        <w:rPr>
          <w:sz w:val="22"/>
          <w:szCs w:val="21"/>
        </w:rPr>
        <w:t xml:space="preserve"> </w:t>
      </w:r>
    </w:p>
    <w:p w14:paraId="76BB02CE" w14:textId="1B90986A" w:rsidR="008B4B55" w:rsidRPr="003E364C" w:rsidRDefault="00616A3B" w:rsidP="00616A3B">
      <w:pPr>
        <w:pStyle w:val="ListParagraph"/>
        <w:numPr>
          <w:ilvl w:val="1"/>
          <w:numId w:val="12"/>
        </w:numPr>
        <w:rPr>
          <w:sz w:val="22"/>
          <w:szCs w:val="21"/>
        </w:rPr>
      </w:pPr>
      <w:r w:rsidRPr="003E364C">
        <w:rPr>
          <w:sz w:val="22"/>
          <w:szCs w:val="21"/>
        </w:rPr>
        <w:t xml:space="preserve">Jar 2: </w:t>
      </w:r>
      <w:r w:rsidR="008D7881" w:rsidRPr="003E364C">
        <w:rPr>
          <w:sz w:val="22"/>
          <w:szCs w:val="21"/>
        </w:rPr>
        <w:t>1.25 g of fert</w:t>
      </w:r>
      <w:r w:rsidR="008B4B55" w:rsidRPr="003E364C">
        <w:rPr>
          <w:sz w:val="22"/>
          <w:szCs w:val="21"/>
        </w:rPr>
        <w:t xml:space="preserve">ilizer </w:t>
      </w:r>
    </w:p>
    <w:p w14:paraId="7F6792AA" w14:textId="6D6AF27A" w:rsidR="008B4B55" w:rsidRPr="003E364C" w:rsidRDefault="00616A3B" w:rsidP="00616A3B">
      <w:pPr>
        <w:pStyle w:val="ListParagraph"/>
        <w:numPr>
          <w:ilvl w:val="1"/>
          <w:numId w:val="12"/>
        </w:numPr>
        <w:rPr>
          <w:sz w:val="22"/>
          <w:szCs w:val="21"/>
        </w:rPr>
      </w:pPr>
      <w:r w:rsidRPr="003E364C">
        <w:rPr>
          <w:sz w:val="22"/>
          <w:szCs w:val="21"/>
        </w:rPr>
        <w:t>Jar 3:</w:t>
      </w:r>
      <w:r w:rsidR="008B4B55" w:rsidRPr="003E364C">
        <w:rPr>
          <w:sz w:val="22"/>
          <w:szCs w:val="21"/>
        </w:rPr>
        <w:t xml:space="preserve"> </w:t>
      </w:r>
      <w:r w:rsidR="008D7881" w:rsidRPr="003E364C">
        <w:rPr>
          <w:sz w:val="22"/>
          <w:szCs w:val="21"/>
        </w:rPr>
        <w:t>2.5 g</w:t>
      </w:r>
      <w:r w:rsidR="008B4B55" w:rsidRPr="003E364C">
        <w:rPr>
          <w:sz w:val="22"/>
          <w:szCs w:val="21"/>
        </w:rPr>
        <w:t xml:space="preserve"> </w:t>
      </w:r>
      <w:r w:rsidR="008D7881" w:rsidRPr="003E364C">
        <w:rPr>
          <w:sz w:val="22"/>
          <w:szCs w:val="21"/>
        </w:rPr>
        <w:t xml:space="preserve">of </w:t>
      </w:r>
      <w:r w:rsidR="008B4B55" w:rsidRPr="003E364C">
        <w:rPr>
          <w:sz w:val="22"/>
          <w:szCs w:val="21"/>
        </w:rPr>
        <w:t xml:space="preserve">fertilizer </w:t>
      </w:r>
    </w:p>
    <w:p w14:paraId="43729173" w14:textId="3AE52B68" w:rsidR="008B4B55" w:rsidRPr="003E364C" w:rsidRDefault="00616A3B" w:rsidP="00616A3B">
      <w:pPr>
        <w:pStyle w:val="ListParagraph"/>
        <w:numPr>
          <w:ilvl w:val="1"/>
          <w:numId w:val="12"/>
        </w:numPr>
        <w:rPr>
          <w:sz w:val="22"/>
          <w:szCs w:val="21"/>
        </w:rPr>
      </w:pPr>
      <w:r w:rsidRPr="003E364C">
        <w:rPr>
          <w:sz w:val="22"/>
          <w:szCs w:val="21"/>
        </w:rPr>
        <w:t>Jar 4:</w:t>
      </w:r>
      <w:r w:rsidR="008B4B55" w:rsidRPr="003E364C">
        <w:rPr>
          <w:sz w:val="22"/>
          <w:szCs w:val="21"/>
        </w:rPr>
        <w:t xml:space="preserve"> </w:t>
      </w:r>
      <w:r w:rsidR="008D7881" w:rsidRPr="003E364C">
        <w:rPr>
          <w:sz w:val="22"/>
          <w:szCs w:val="21"/>
        </w:rPr>
        <w:t>5 g of</w:t>
      </w:r>
      <w:r w:rsidR="008B4B55" w:rsidRPr="003E364C">
        <w:rPr>
          <w:sz w:val="22"/>
          <w:szCs w:val="21"/>
        </w:rPr>
        <w:t xml:space="preserve"> fertilizer </w:t>
      </w:r>
    </w:p>
    <w:p w14:paraId="223A1B37" w14:textId="3F4024F4" w:rsidR="008B4B55" w:rsidRPr="003E364C" w:rsidRDefault="00616A3B" w:rsidP="00616A3B">
      <w:pPr>
        <w:pStyle w:val="ListParagraph"/>
        <w:numPr>
          <w:ilvl w:val="1"/>
          <w:numId w:val="12"/>
        </w:numPr>
        <w:rPr>
          <w:sz w:val="22"/>
          <w:szCs w:val="21"/>
        </w:rPr>
      </w:pPr>
      <w:r w:rsidRPr="003E364C">
        <w:rPr>
          <w:sz w:val="22"/>
          <w:szCs w:val="21"/>
        </w:rPr>
        <w:t>Jar 5:</w:t>
      </w:r>
      <w:r w:rsidR="008B4B55" w:rsidRPr="003E364C">
        <w:rPr>
          <w:sz w:val="22"/>
          <w:szCs w:val="21"/>
        </w:rPr>
        <w:t xml:space="preserve"> </w:t>
      </w:r>
      <w:r w:rsidR="008D7881" w:rsidRPr="003E364C">
        <w:rPr>
          <w:sz w:val="22"/>
          <w:szCs w:val="21"/>
        </w:rPr>
        <w:t xml:space="preserve">1.25 g </w:t>
      </w:r>
      <w:r w:rsidR="008B4B55" w:rsidRPr="003E364C">
        <w:rPr>
          <w:sz w:val="22"/>
          <w:szCs w:val="21"/>
        </w:rPr>
        <w:t xml:space="preserve">detergent </w:t>
      </w:r>
    </w:p>
    <w:p w14:paraId="2A32CDCC" w14:textId="1AD68C0B" w:rsidR="008B4B55" w:rsidRPr="003E364C" w:rsidRDefault="00616A3B" w:rsidP="00616A3B">
      <w:pPr>
        <w:pStyle w:val="ListParagraph"/>
        <w:numPr>
          <w:ilvl w:val="1"/>
          <w:numId w:val="12"/>
        </w:numPr>
        <w:rPr>
          <w:sz w:val="22"/>
          <w:szCs w:val="21"/>
        </w:rPr>
      </w:pPr>
      <w:r w:rsidRPr="003E364C">
        <w:rPr>
          <w:sz w:val="22"/>
          <w:szCs w:val="21"/>
        </w:rPr>
        <w:t>Jar 6:</w:t>
      </w:r>
      <w:r w:rsidR="008B4B55" w:rsidRPr="003E364C">
        <w:rPr>
          <w:sz w:val="22"/>
          <w:szCs w:val="21"/>
        </w:rPr>
        <w:t xml:space="preserve"> </w:t>
      </w:r>
      <w:r w:rsidR="008D7881" w:rsidRPr="003E364C">
        <w:rPr>
          <w:sz w:val="22"/>
          <w:szCs w:val="21"/>
        </w:rPr>
        <w:t xml:space="preserve">2.5 g </w:t>
      </w:r>
      <w:r w:rsidR="008B4B55" w:rsidRPr="003E364C">
        <w:rPr>
          <w:sz w:val="22"/>
          <w:szCs w:val="21"/>
        </w:rPr>
        <w:t xml:space="preserve">detergent </w:t>
      </w:r>
    </w:p>
    <w:p w14:paraId="7A0DC327" w14:textId="33C74EF3" w:rsidR="008B4B55" w:rsidRPr="003E364C" w:rsidRDefault="00616A3B" w:rsidP="00616A3B">
      <w:pPr>
        <w:pStyle w:val="ListParagraph"/>
        <w:numPr>
          <w:ilvl w:val="1"/>
          <w:numId w:val="12"/>
        </w:numPr>
        <w:rPr>
          <w:sz w:val="22"/>
          <w:szCs w:val="21"/>
        </w:rPr>
      </w:pPr>
      <w:r w:rsidRPr="003E364C">
        <w:rPr>
          <w:sz w:val="22"/>
          <w:szCs w:val="21"/>
        </w:rPr>
        <w:t>Jar 7:</w:t>
      </w:r>
      <w:r w:rsidR="008B4B55" w:rsidRPr="003E364C">
        <w:rPr>
          <w:sz w:val="22"/>
          <w:szCs w:val="21"/>
        </w:rPr>
        <w:t xml:space="preserve"> </w:t>
      </w:r>
      <w:r w:rsidR="008D7881" w:rsidRPr="003E364C">
        <w:rPr>
          <w:sz w:val="22"/>
          <w:szCs w:val="21"/>
        </w:rPr>
        <w:t xml:space="preserve">5 g </w:t>
      </w:r>
      <w:r w:rsidR="008B4B55" w:rsidRPr="003E364C">
        <w:rPr>
          <w:sz w:val="22"/>
          <w:szCs w:val="21"/>
        </w:rPr>
        <w:t xml:space="preserve">detergent </w:t>
      </w:r>
    </w:p>
    <w:p w14:paraId="7D04AA46" w14:textId="1192FD46" w:rsidR="008B4B55" w:rsidRPr="003E364C" w:rsidRDefault="008B4B55" w:rsidP="008B4B55">
      <w:pPr>
        <w:pStyle w:val="ListParagraph"/>
        <w:numPr>
          <w:ilvl w:val="0"/>
          <w:numId w:val="12"/>
        </w:numPr>
        <w:rPr>
          <w:sz w:val="22"/>
          <w:szCs w:val="21"/>
        </w:rPr>
      </w:pPr>
      <w:r w:rsidRPr="003E364C">
        <w:rPr>
          <w:sz w:val="22"/>
          <w:szCs w:val="21"/>
        </w:rPr>
        <w:t xml:space="preserve">Cut 7 squares from the cheesecloth large enough to cover the openings of the </w:t>
      </w:r>
      <w:r w:rsidR="0098575B" w:rsidRPr="003E364C">
        <w:rPr>
          <w:sz w:val="22"/>
          <w:szCs w:val="21"/>
        </w:rPr>
        <w:t>jars or use coffee filters.</w:t>
      </w:r>
    </w:p>
    <w:p w14:paraId="7ADD219B" w14:textId="5E337C9A" w:rsidR="0098575B" w:rsidRDefault="008B4B55" w:rsidP="008B4B55">
      <w:pPr>
        <w:pStyle w:val="ListParagraph"/>
        <w:numPr>
          <w:ilvl w:val="0"/>
          <w:numId w:val="12"/>
        </w:numPr>
        <w:rPr>
          <w:sz w:val="22"/>
          <w:szCs w:val="21"/>
        </w:rPr>
      </w:pPr>
      <w:r w:rsidRPr="003E364C">
        <w:rPr>
          <w:sz w:val="22"/>
          <w:szCs w:val="21"/>
        </w:rPr>
        <w:t>Cover each of the jars with a square of cheesecloth or coffee filter and secure with a rubber band.</w:t>
      </w:r>
    </w:p>
    <w:p w14:paraId="78400BC4" w14:textId="39F8A38B" w:rsidR="00E40A5D" w:rsidRPr="00E40A5D" w:rsidRDefault="00E40A5D" w:rsidP="00E40A5D">
      <w:pPr>
        <w:pStyle w:val="ListParagraph"/>
        <w:numPr>
          <w:ilvl w:val="0"/>
          <w:numId w:val="12"/>
        </w:numPr>
        <w:rPr>
          <w:sz w:val="22"/>
          <w:szCs w:val="21"/>
        </w:rPr>
      </w:pPr>
      <w:r w:rsidRPr="003E364C">
        <w:rPr>
          <w:sz w:val="22"/>
          <w:szCs w:val="21"/>
        </w:rPr>
        <w:t xml:space="preserve">Set the jars in a sunny location. </w:t>
      </w:r>
    </w:p>
    <w:p w14:paraId="37052A0E" w14:textId="09CB09BE" w:rsidR="008B4B55" w:rsidRPr="003E364C" w:rsidRDefault="0098575B" w:rsidP="0098575B">
      <w:pPr>
        <w:pStyle w:val="Heading2"/>
        <w:rPr>
          <w:sz w:val="22"/>
          <w:szCs w:val="24"/>
        </w:rPr>
      </w:pPr>
      <w:bookmarkStart w:id="1" w:name="_Hlk73439577"/>
      <w:r w:rsidRPr="003E364C">
        <w:rPr>
          <w:sz w:val="22"/>
          <w:szCs w:val="24"/>
        </w:rPr>
        <w:t xml:space="preserve">Data Collection </w:t>
      </w:r>
      <w:r w:rsidR="008B4B55" w:rsidRPr="003E364C">
        <w:rPr>
          <w:sz w:val="22"/>
          <w:szCs w:val="24"/>
        </w:rPr>
        <w:t xml:space="preserve"> </w:t>
      </w:r>
    </w:p>
    <w:bookmarkEnd w:id="1"/>
    <w:p w14:paraId="6554D655" w14:textId="77777777" w:rsidR="0098575B" w:rsidRPr="003E364C" w:rsidRDefault="008B4B55" w:rsidP="0098575B">
      <w:pPr>
        <w:pStyle w:val="ListParagraph"/>
        <w:numPr>
          <w:ilvl w:val="0"/>
          <w:numId w:val="17"/>
        </w:numPr>
        <w:rPr>
          <w:sz w:val="22"/>
          <w:szCs w:val="21"/>
        </w:rPr>
      </w:pPr>
      <w:r w:rsidRPr="003E364C">
        <w:rPr>
          <w:sz w:val="22"/>
          <w:szCs w:val="21"/>
        </w:rPr>
        <w:t xml:space="preserve">On day 1, test the dissolved oxygen, nitrogen, and phosphates in each of the jars. </w:t>
      </w:r>
    </w:p>
    <w:p w14:paraId="7D97DC6D" w14:textId="536FF9B2" w:rsidR="008B4B55" w:rsidRPr="003E364C" w:rsidRDefault="0098575B" w:rsidP="0098575B">
      <w:pPr>
        <w:pStyle w:val="ListParagraph"/>
        <w:numPr>
          <w:ilvl w:val="1"/>
          <w:numId w:val="17"/>
        </w:numPr>
        <w:rPr>
          <w:sz w:val="22"/>
          <w:szCs w:val="21"/>
        </w:rPr>
      </w:pPr>
      <w:r w:rsidRPr="003E364C">
        <w:rPr>
          <w:sz w:val="22"/>
          <w:szCs w:val="21"/>
        </w:rPr>
        <w:t>Be sure to provide students with the specific instructions for your kit(s).</w:t>
      </w:r>
      <w:r w:rsidR="008B4B55" w:rsidRPr="003E364C">
        <w:rPr>
          <w:sz w:val="22"/>
          <w:szCs w:val="21"/>
        </w:rPr>
        <w:t xml:space="preserve"> </w:t>
      </w:r>
    </w:p>
    <w:p w14:paraId="29D27185" w14:textId="665DD386" w:rsidR="0098575B" w:rsidRPr="003E364C" w:rsidRDefault="008B4B55" w:rsidP="0098575B">
      <w:pPr>
        <w:pStyle w:val="ListParagraph"/>
        <w:numPr>
          <w:ilvl w:val="0"/>
          <w:numId w:val="17"/>
        </w:numPr>
        <w:rPr>
          <w:sz w:val="22"/>
          <w:szCs w:val="21"/>
        </w:rPr>
      </w:pPr>
      <w:r w:rsidRPr="003E364C">
        <w:rPr>
          <w:sz w:val="22"/>
          <w:szCs w:val="21"/>
        </w:rPr>
        <w:t xml:space="preserve">Observe the jars for 14 days. </w:t>
      </w:r>
      <w:r w:rsidR="0098575B" w:rsidRPr="003E364C">
        <w:rPr>
          <w:sz w:val="22"/>
          <w:szCs w:val="21"/>
        </w:rPr>
        <w:t>Consider having students take pictures every day as well.</w:t>
      </w:r>
    </w:p>
    <w:p w14:paraId="734862EA" w14:textId="5DA55C02" w:rsidR="0098575B" w:rsidRPr="003E364C" w:rsidRDefault="0098575B" w:rsidP="0098575B">
      <w:pPr>
        <w:pStyle w:val="ListParagraph"/>
        <w:numPr>
          <w:ilvl w:val="1"/>
          <w:numId w:val="17"/>
        </w:numPr>
        <w:rPr>
          <w:sz w:val="22"/>
          <w:szCs w:val="21"/>
        </w:rPr>
      </w:pPr>
      <w:r w:rsidRPr="003E364C">
        <w:rPr>
          <w:sz w:val="22"/>
          <w:szCs w:val="21"/>
        </w:rPr>
        <w:t xml:space="preserve">Make visual observations and describe how each jar looks every day. </w:t>
      </w:r>
    </w:p>
    <w:p w14:paraId="35885F61" w14:textId="594A714C" w:rsidR="008B4B55" w:rsidRPr="003E364C" w:rsidRDefault="008B4B55" w:rsidP="0098575B">
      <w:pPr>
        <w:pStyle w:val="ListParagraph"/>
        <w:numPr>
          <w:ilvl w:val="1"/>
          <w:numId w:val="17"/>
        </w:numPr>
        <w:rPr>
          <w:sz w:val="22"/>
          <w:szCs w:val="21"/>
        </w:rPr>
      </w:pPr>
      <w:r w:rsidRPr="003E364C">
        <w:rPr>
          <w:sz w:val="22"/>
          <w:szCs w:val="21"/>
        </w:rPr>
        <w:t>On day 7 test the dissolved oxygen, nitrogen, and phosphates in each</w:t>
      </w:r>
      <w:r w:rsidR="0098575B" w:rsidRPr="003E364C">
        <w:rPr>
          <w:sz w:val="22"/>
          <w:szCs w:val="21"/>
        </w:rPr>
        <w:t xml:space="preserve"> jar</w:t>
      </w:r>
      <w:r w:rsidRPr="003E364C">
        <w:rPr>
          <w:sz w:val="22"/>
          <w:szCs w:val="21"/>
        </w:rPr>
        <w:t xml:space="preserve">. </w:t>
      </w:r>
    </w:p>
    <w:p w14:paraId="6AFE3F5C" w14:textId="24522DF5" w:rsidR="008B4B55" w:rsidRPr="003E364C" w:rsidRDefault="008B4B55" w:rsidP="0098575B">
      <w:pPr>
        <w:pStyle w:val="ListParagraph"/>
        <w:numPr>
          <w:ilvl w:val="1"/>
          <w:numId w:val="17"/>
        </w:numPr>
        <w:rPr>
          <w:sz w:val="22"/>
          <w:szCs w:val="21"/>
        </w:rPr>
      </w:pPr>
      <w:r w:rsidRPr="003E364C">
        <w:rPr>
          <w:sz w:val="22"/>
          <w:szCs w:val="21"/>
        </w:rPr>
        <w:t xml:space="preserve">On day 14 test the dissolved oxygen, nitrogen, and phosphates in each jar.  </w:t>
      </w:r>
    </w:p>
    <w:p w14:paraId="7FB9C7BF" w14:textId="24AFCC53" w:rsidR="00585AA5" w:rsidRPr="003E364C" w:rsidRDefault="00585AA5" w:rsidP="00585AA5">
      <w:pPr>
        <w:pStyle w:val="ListParagraph"/>
        <w:numPr>
          <w:ilvl w:val="0"/>
          <w:numId w:val="17"/>
        </w:numPr>
        <w:rPr>
          <w:sz w:val="22"/>
          <w:szCs w:val="21"/>
        </w:rPr>
      </w:pPr>
      <w:r w:rsidRPr="003E364C">
        <w:rPr>
          <w:sz w:val="22"/>
          <w:szCs w:val="21"/>
        </w:rPr>
        <w:t>Provide students clean-up instructions.</w:t>
      </w:r>
    </w:p>
    <w:p w14:paraId="1B98D62E" w14:textId="77777777" w:rsidR="008B4B55" w:rsidRPr="003E364C" w:rsidRDefault="008B4B55" w:rsidP="008B4B55">
      <w:pPr>
        <w:pStyle w:val="BodyText"/>
        <w:rPr>
          <w:sz w:val="22"/>
          <w:szCs w:val="21"/>
        </w:rPr>
      </w:pPr>
    </w:p>
    <w:sectPr w:rsidR="008B4B55" w:rsidRPr="003E364C">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71F4" w14:textId="77777777" w:rsidR="008F0BDA" w:rsidRDefault="008F0BDA" w:rsidP="00293785">
      <w:pPr>
        <w:spacing w:after="0" w:line="240" w:lineRule="auto"/>
      </w:pPr>
      <w:r>
        <w:separator/>
      </w:r>
    </w:p>
  </w:endnote>
  <w:endnote w:type="continuationSeparator" w:id="0">
    <w:p w14:paraId="040DE026" w14:textId="77777777" w:rsidR="008F0BDA" w:rsidRDefault="008F0BD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33915E7" w14:textId="7DCD1D02" w:rsidR="00293785" w:rsidRPr="004B39DE" w:rsidRDefault="008F0BDA"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964954" w:rsidRPr="004B39DE">
                                <w:rPr>
                                  <w:sz w:val="22"/>
                                </w:rPr>
                                <w:t>A Lot of Pooping, Blooming, and Dying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733915E7" w14:textId="7DCD1D02" w:rsidR="00293785" w:rsidRPr="004B39DE" w:rsidRDefault="008F0BDA"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964954" w:rsidRPr="004B39DE">
                          <w:rPr>
                            <w:sz w:val="22"/>
                          </w:rPr>
                          <w:t>A Lot of Pooping, Blooming, and Dying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5BAE" w14:textId="77777777" w:rsidR="008F0BDA" w:rsidRDefault="008F0BDA" w:rsidP="00293785">
      <w:pPr>
        <w:spacing w:after="0" w:line="240" w:lineRule="auto"/>
      </w:pPr>
      <w:r>
        <w:separator/>
      </w:r>
    </w:p>
  </w:footnote>
  <w:footnote w:type="continuationSeparator" w:id="0">
    <w:p w14:paraId="7D430F19" w14:textId="77777777" w:rsidR="008F0BDA" w:rsidRDefault="008F0BD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CDA7" w14:textId="77777777" w:rsidR="004B39DE" w:rsidRDefault="004B3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0140" w14:textId="77777777" w:rsidR="004B39DE" w:rsidRDefault="004B3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6CAB" w14:textId="77777777" w:rsidR="004B39DE" w:rsidRDefault="004B3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5C8"/>
    <w:multiLevelType w:val="hybridMultilevel"/>
    <w:tmpl w:val="41886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734C8"/>
    <w:multiLevelType w:val="hybridMultilevel"/>
    <w:tmpl w:val="37FA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A5842"/>
    <w:multiLevelType w:val="hybridMultilevel"/>
    <w:tmpl w:val="532AC9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F7ABC"/>
    <w:multiLevelType w:val="hybridMultilevel"/>
    <w:tmpl w:val="8E56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0B1"/>
    <w:multiLevelType w:val="hybridMultilevel"/>
    <w:tmpl w:val="246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9270C"/>
    <w:multiLevelType w:val="hybridMultilevel"/>
    <w:tmpl w:val="41886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5"/>
  </w:num>
  <w:num w:numId="5">
    <w:abstractNumId w:val="8"/>
  </w:num>
  <w:num w:numId="6">
    <w:abstractNumId w:val="10"/>
  </w:num>
  <w:num w:numId="7">
    <w:abstractNumId w:val="9"/>
  </w:num>
  <w:num w:numId="8">
    <w:abstractNumId w:val="14"/>
  </w:num>
  <w:num w:numId="9">
    <w:abstractNumId w:val="15"/>
  </w:num>
  <w:num w:numId="10">
    <w:abstractNumId w:val="16"/>
  </w:num>
  <w:num w:numId="11">
    <w:abstractNumId w:val="4"/>
  </w:num>
  <w:num w:numId="12">
    <w:abstractNumId w:val="11"/>
  </w:num>
  <w:num w:numId="13">
    <w:abstractNumId w:val="6"/>
  </w:num>
  <w:num w:numId="14">
    <w:abstractNumId w:val="2"/>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4006F"/>
    <w:rsid w:val="00053775"/>
    <w:rsid w:val="0005619A"/>
    <w:rsid w:val="000C4ED6"/>
    <w:rsid w:val="0011259B"/>
    <w:rsid w:val="00116FDD"/>
    <w:rsid w:val="00125621"/>
    <w:rsid w:val="001D0BBF"/>
    <w:rsid w:val="001E1F85"/>
    <w:rsid w:val="001F125D"/>
    <w:rsid w:val="002345CC"/>
    <w:rsid w:val="00293785"/>
    <w:rsid w:val="002C0879"/>
    <w:rsid w:val="002C37B4"/>
    <w:rsid w:val="00321B5D"/>
    <w:rsid w:val="0036040A"/>
    <w:rsid w:val="00390262"/>
    <w:rsid w:val="003A3037"/>
    <w:rsid w:val="003E364C"/>
    <w:rsid w:val="004135C5"/>
    <w:rsid w:val="00446C13"/>
    <w:rsid w:val="004B39DE"/>
    <w:rsid w:val="005078B4"/>
    <w:rsid w:val="00532741"/>
    <w:rsid w:val="0053328A"/>
    <w:rsid w:val="00540FC6"/>
    <w:rsid w:val="00544CE7"/>
    <w:rsid w:val="005511B6"/>
    <w:rsid w:val="00553C98"/>
    <w:rsid w:val="00585AA5"/>
    <w:rsid w:val="005E779C"/>
    <w:rsid w:val="005E7EE1"/>
    <w:rsid w:val="005F68ED"/>
    <w:rsid w:val="00606014"/>
    <w:rsid w:val="00616A3B"/>
    <w:rsid w:val="00645D7F"/>
    <w:rsid w:val="00656940"/>
    <w:rsid w:val="00665274"/>
    <w:rsid w:val="00666C03"/>
    <w:rsid w:val="00686DAB"/>
    <w:rsid w:val="006E1542"/>
    <w:rsid w:val="006F5A12"/>
    <w:rsid w:val="00721EA4"/>
    <w:rsid w:val="0074252F"/>
    <w:rsid w:val="00781F10"/>
    <w:rsid w:val="007B055F"/>
    <w:rsid w:val="007E6F1D"/>
    <w:rsid w:val="00880013"/>
    <w:rsid w:val="008920A4"/>
    <w:rsid w:val="008A3D7B"/>
    <w:rsid w:val="008B4B55"/>
    <w:rsid w:val="008B508D"/>
    <w:rsid w:val="008D7881"/>
    <w:rsid w:val="008F0BDA"/>
    <w:rsid w:val="008F5386"/>
    <w:rsid w:val="00913172"/>
    <w:rsid w:val="009506B8"/>
    <w:rsid w:val="00964954"/>
    <w:rsid w:val="00981E19"/>
    <w:rsid w:val="0098575B"/>
    <w:rsid w:val="00987717"/>
    <w:rsid w:val="009A7A14"/>
    <w:rsid w:val="009B52E4"/>
    <w:rsid w:val="009D6E8D"/>
    <w:rsid w:val="00A03A15"/>
    <w:rsid w:val="00A101E8"/>
    <w:rsid w:val="00A25109"/>
    <w:rsid w:val="00A44233"/>
    <w:rsid w:val="00A74767"/>
    <w:rsid w:val="00AC349E"/>
    <w:rsid w:val="00AE7EE5"/>
    <w:rsid w:val="00B92DBF"/>
    <w:rsid w:val="00BD119F"/>
    <w:rsid w:val="00C10618"/>
    <w:rsid w:val="00C50C45"/>
    <w:rsid w:val="00C603FF"/>
    <w:rsid w:val="00C73EA1"/>
    <w:rsid w:val="00C8524A"/>
    <w:rsid w:val="00CC4F77"/>
    <w:rsid w:val="00CD3CF6"/>
    <w:rsid w:val="00CE336D"/>
    <w:rsid w:val="00CF3490"/>
    <w:rsid w:val="00D106FF"/>
    <w:rsid w:val="00D119E0"/>
    <w:rsid w:val="00D626EB"/>
    <w:rsid w:val="00DB0A95"/>
    <w:rsid w:val="00DC7A6D"/>
    <w:rsid w:val="00E15EB3"/>
    <w:rsid w:val="00E40A5D"/>
    <w:rsid w:val="00E43BD1"/>
    <w:rsid w:val="00E644F2"/>
    <w:rsid w:val="00E7612C"/>
    <w:rsid w:val="00E9235D"/>
    <w:rsid w:val="00EC67B4"/>
    <w:rsid w:val="00ED24C8"/>
    <w:rsid w:val="00F377E2"/>
    <w:rsid w:val="00F50748"/>
    <w:rsid w:val="00F72D02"/>
    <w:rsid w:val="00F9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EF13F2-456C-45BE-8725-B472431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olina.com/algae/algae-survey-mixture-living/151216.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104DDD"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104DDD"/>
    <w:rsid w:val="004F77E3"/>
    <w:rsid w:val="00534AC3"/>
    <w:rsid w:val="007D4C2E"/>
    <w:rsid w:val="00C15726"/>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C:\Users\shaf0001\Downloads\Vertical LEARN Document Attachment with Instructions.dotx</Template>
  <TotalTime>11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There's a Lot of Pooping</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Lot of Pooping, Blooming, and Dying</dc:title>
  <dc:subject/>
  <dc:creator>Heather M. Shaffery;k20center@ou.edu</dc:creator>
  <cp:keywords/>
  <dc:description/>
  <cp:lastModifiedBy>Shogren, Caitlin E.</cp:lastModifiedBy>
  <cp:revision>4</cp:revision>
  <cp:lastPrinted>2016-07-14T14:08:00Z</cp:lastPrinted>
  <dcterms:created xsi:type="dcterms:W3CDTF">2021-06-03T19:38:00Z</dcterms:created>
  <dcterms:modified xsi:type="dcterms:W3CDTF">2021-12-08T14:49:00Z</dcterms:modified>
</cp:coreProperties>
</file>