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676D11" w14:textId="7B7F6B0B" w:rsidR="00695144" w:rsidRDefault="00000000" w:rsidP="00695144">
      <w:pPr>
        <w:pStyle w:val="Title"/>
      </w:pPr>
      <w:r>
        <w:fldChar w:fldCharType="begin"/>
      </w:r>
      <w:r>
        <w:instrText xml:space="preserve"> HYPERLINK "https://sites.google.com/site/biologydarkow/ecology/limiting-nutrients-with-data-analysis" </w:instrText>
      </w:r>
      <w:r>
        <w:fldChar w:fldCharType="separate"/>
      </w:r>
      <w:r w:rsidR="00695144" w:rsidRPr="00695144">
        <w:rPr>
          <w:rStyle w:val="Hyperlink"/>
        </w:rPr>
        <w:t>Limiting nutrients simulation</w:t>
      </w:r>
      <w:r>
        <w:rPr>
          <w:rStyle w:val="Hyperlink"/>
        </w:rPr>
        <w:fldChar w:fldCharType="end"/>
      </w:r>
    </w:p>
    <w:p w14:paraId="67189EDB" w14:textId="03046B7C" w:rsidR="00695144" w:rsidRPr="00695144" w:rsidRDefault="00695144" w:rsidP="00695144">
      <w:pPr>
        <w:spacing w:after="0"/>
        <w:rPr>
          <w:rFonts w:cstheme="minorHAnsi"/>
          <w:i/>
          <w:iCs/>
          <w:sz w:val="18"/>
          <w:szCs w:val="18"/>
        </w:rPr>
      </w:pPr>
      <w:r w:rsidRPr="00CD13D5">
        <w:rPr>
          <w:rFonts w:cstheme="minorHAnsi"/>
          <w:i/>
          <w:iCs/>
          <w:sz w:val="18"/>
          <w:szCs w:val="18"/>
        </w:rPr>
        <w:t xml:space="preserve">Modified from Jon </w:t>
      </w:r>
      <w:proofErr w:type="spellStart"/>
      <w:r w:rsidRPr="00CD13D5">
        <w:rPr>
          <w:rFonts w:cstheme="minorHAnsi"/>
          <w:i/>
          <w:iCs/>
          <w:sz w:val="18"/>
          <w:szCs w:val="18"/>
        </w:rPr>
        <w:t>Darkow</w:t>
      </w:r>
      <w:proofErr w:type="spellEnd"/>
      <w:r w:rsidRPr="00CD13D5">
        <w:rPr>
          <w:rFonts w:cstheme="minorHAnsi"/>
          <w:i/>
          <w:iCs/>
          <w:sz w:val="18"/>
          <w:szCs w:val="18"/>
        </w:rPr>
        <w:t xml:space="preserve"> (2018) https://docs.google.com/document/d/1U7tOdyjsTOpnXGMfnwb_ehBAvJ1sITouTcjrHrftQIQ/</w:t>
      </w:r>
      <w:r w:rsidR="00063A0B">
        <w:rPr>
          <w:rFonts w:cstheme="minorHAnsi"/>
          <w:i/>
          <w:iCs/>
          <w:sz w:val="18"/>
          <w:szCs w:val="18"/>
        </w:rPr>
        <w:t xml:space="preserve"> </w:t>
      </w:r>
      <w:r w:rsidRPr="00CD13D5">
        <w:rPr>
          <w:rFonts w:cstheme="minorHAnsi"/>
          <w:i/>
          <w:iCs/>
          <w:sz w:val="18"/>
          <w:szCs w:val="18"/>
        </w:rPr>
        <w:t xml:space="preserve"> </w:t>
      </w:r>
    </w:p>
    <w:p w14:paraId="54E32317" w14:textId="2B8C8629" w:rsidR="00CD13D5" w:rsidRPr="00CD13D5" w:rsidRDefault="00000000" w:rsidP="00CD13D5">
      <w:pPr>
        <w:pStyle w:val="BodyText"/>
      </w:pPr>
      <w:r>
        <w:pict w14:anchorId="49038E9D">
          <v:rect id="_x0000_i1026" style="width:0;height:1.5pt" o:hralign="center" o:hrstd="t" o:hr="t" fillcolor="#a0a0a0" stroked="f"/>
        </w:pict>
      </w:r>
    </w:p>
    <w:p w14:paraId="18BD6916" w14:textId="3CD281A2" w:rsidR="0030504F" w:rsidRDefault="0030504F" w:rsidP="0030504F">
      <w:pPr>
        <w:pStyle w:val="BodyText"/>
        <w:rPr>
          <w:rFonts w:cstheme="minorHAnsi"/>
          <w:sz w:val="22"/>
        </w:rPr>
      </w:pPr>
      <w:r w:rsidRPr="00CD13D5">
        <w:rPr>
          <w:rFonts w:cstheme="minorHAnsi"/>
          <w:sz w:val="22"/>
        </w:rPr>
        <w:t xml:space="preserve">You are trying to determine what the limiting nutrient is in the aquatic </w:t>
      </w:r>
      <w:r w:rsidR="0065320F" w:rsidRPr="00CD13D5">
        <w:rPr>
          <w:rFonts w:cstheme="minorHAnsi"/>
          <w:sz w:val="22"/>
        </w:rPr>
        <w:t>ecosystem and</w:t>
      </w:r>
      <w:r w:rsidRPr="00CD13D5">
        <w:rPr>
          <w:rFonts w:cstheme="minorHAnsi"/>
          <w:sz w:val="22"/>
        </w:rPr>
        <w:t xml:space="preserve"> justify your claim with data. </w:t>
      </w:r>
    </w:p>
    <w:p w14:paraId="50B89EA5" w14:textId="77777777" w:rsidR="00DB3AF8" w:rsidRPr="00C143A6" w:rsidRDefault="00881B41" w:rsidP="00DB3AF8">
      <w:pPr>
        <w:rPr>
          <w:rFonts w:cstheme="minorHAnsi"/>
          <w:b/>
          <w:bCs/>
          <w:sz w:val="22"/>
        </w:rPr>
      </w:pPr>
      <w:r w:rsidRPr="00C143A6">
        <w:rPr>
          <w:rFonts w:cstheme="minorHAnsi"/>
          <w:b/>
          <w:bCs/>
          <w:sz w:val="22"/>
        </w:rPr>
        <w:t>Before you begin</w:t>
      </w:r>
      <w:r w:rsidR="00DB3AF8" w:rsidRPr="00C143A6">
        <w:rPr>
          <w:rFonts w:cstheme="minorHAnsi"/>
          <w:b/>
          <w:bCs/>
          <w:sz w:val="22"/>
        </w:rPr>
        <w:t>,</w:t>
      </w:r>
      <w:r w:rsidRPr="00C143A6">
        <w:rPr>
          <w:rFonts w:cstheme="minorHAnsi"/>
          <w:b/>
          <w:bCs/>
          <w:sz w:val="22"/>
        </w:rPr>
        <w:t xml:space="preserve"> identify</w:t>
      </w:r>
      <w:r w:rsidR="00DB3AF8" w:rsidRPr="00C143A6">
        <w:rPr>
          <w:rFonts w:cstheme="minorHAnsi"/>
          <w:b/>
          <w:bCs/>
          <w:sz w:val="22"/>
        </w:rPr>
        <w:t>:</w:t>
      </w:r>
    </w:p>
    <w:p w14:paraId="643AC869" w14:textId="65E69334" w:rsidR="00DB3AF8" w:rsidRDefault="00C143A6" w:rsidP="00033331">
      <w:pPr>
        <w:pStyle w:val="ListParagraph"/>
        <w:numPr>
          <w:ilvl w:val="0"/>
          <w:numId w:val="12"/>
        </w:numPr>
        <w:rPr>
          <w:rFonts w:cstheme="minorHAnsi"/>
          <w:sz w:val="22"/>
        </w:rPr>
      </w:pPr>
      <w:r>
        <w:rPr>
          <w:rFonts w:cstheme="minorHAnsi"/>
          <w:sz w:val="22"/>
        </w:rPr>
        <w:t>W</w:t>
      </w:r>
      <w:r w:rsidR="00881B41" w:rsidRPr="00DB3AF8">
        <w:rPr>
          <w:rFonts w:cstheme="minorHAnsi"/>
          <w:sz w:val="22"/>
        </w:rPr>
        <w:t>hat</w:t>
      </w:r>
      <w:r>
        <w:rPr>
          <w:rFonts w:cstheme="minorHAnsi"/>
          <w:sz w:val="22"/>
        </w:rPr>
        <w:t xml:space="preserve"> are</w:t>
      </w:r>
      <w:r w:rsidR="00881B41" w:rsidRPr="00DB3AF8">
        <w:rPr>
          <w:rFonts w:cstheme="minorHAnsi"/>
          <w:sz w:val="22"/>
        </w:rPr>
        <w:t xml:space="preserve"> the independent variables are in the simulation</w:t>
      </w:r>
      <w:r>
        <w:rPr>
          <w:rFonts w:cstheme="minorHAnsi"/>
          <w:sz w:val="22"/>
        </w:rPr>
        <w:t>?</w:t>
      </w:r>
    </w:p>
    <w:p w14:paraId="59AA2055" w14:textId="77777777" w:rsidR="00C143A6" w:rsidRPr="00C143A6" w:rsidRDefault="00C143A6" w:rsidP="00C143A6">
      <w:pPr>
        <w:rPr>
          <w:rFonts w:cstheme="minorHAnsi"/>
          <w:sz w:val="22"/>
        </w:rPr>
      </w:pPr>
    </w:p>
    <w:p w14:paraId="6C5226C0" w14:textId="5250CD7E" w:rsidR="0030504F" w:rsidRPr="00DB3AF8" w:rsidRDefault="00C143A6" w:rsidP="0030504F">
      <w:pPr>
        <w:pStyle w:val="ListParagraph"/>
        <w:numPr>
          <w:ilvl w:val="0"/>
          <w:numId w:val="12"/>
        </w:numPr>
        <w:rPr>
          <w:rFonts w:cstheme="minorHAnsi"/>
          <w:sz w:val="22"/>
        </w:rPr>
      </w:pPr>
      <w:r>
        <w:rPr>
          <w:rFonts w:cstheme="minorHAnsi"/>
          <w:sz w:val="22"/>
        </w:rPr>
        <w:t>W</w:t>
      </w:r>
      <w:r w:rsidR="00881B41" w:rsidRPr="00DB3AF8">
        <w:rPr>
          <w:rFonts w:cstheme="minorHAnsi"/>
          <w:sz w:val="22"/>
        </w:rPr>
        <w:t>hat</w:t>
      </w:r>
      <w:r>
        <w:rPr>
          <w:rFonts w:cstheme="minorHAnsi"/>
          <w:sz w:val="22"/>
        </w:rPr>
        <w:t xml:space="preserve"> are</w:t>
      </w:r>
      <w:r w:rsidR="00881B41" w:rsidRPr="00DB3AF8">
        <w:rPr>
          <w:rFonts w:cstheme="minorHAnsi"/>
          <w:sz w:val="22"/>
        </w:rPr>
        <w:t xml:space="preserve"> the dependent variables are in the simulation</w:t>
      </w:r>
      <w:r>
        <w:rPr>
          <w:rFonts w:cstheme="minorHAnsi"/>
          <w:sz w:val="22"/>
        </w:rPr>
        <w:t>?</w:t>
      </w:r>
    </w:p>
    <w:p w14:paraId="11459E47" w14:textId="7BD7DAEF" w:rsidR="00881B41" w:rsidRDefault="00881B41" w:rsidP="00C143A6">
      <w:pPr>
        <w:pStyle w:val="BodyText"/>
        <w:spacing w:after="0"/>
        <w:rPr>
          <w:rFonts w:cstheme="minorHAnsi"/>
          <w:sz w:val="22"/>
        </w:rPr>
      </w:pPr>
    </w:p>
    <w:p w14:paraId="22F701D4" w14:textId="51C10B0D" w:rsidR="00C143A6" w:rsidRDefault="00000000" w:rsidP="00C143A6">
      <w:pPr>
        <w:pStyle w:val="BodyText"/>
        <w:spacing w:after="0"/>
      </w:pPr>
      <w:r>
        <w:pict w14:anchorId="32CAA211">
          <v:rect id="_x0000_i1027" style="width:0;height:1.5pt" o:hralign="center" o:bullet="t" o:hrstd="t" o:hr="t" fillcolor="#a0a0a0" stroked="f"/>
        </w:pict>
      </w:r>
    </w:p>
    <w:p w14:paraId="69E0ABDC" w14:textId="460AE95D" w:rsidR="00C143A6" w:rsidRDefault="00C143A6" w:rsidP="00C143A6">
      <w:pPr>
        <w:pStyle w:val="Heading1"/>
      </w:pPr>
      <w:r>
        <w:rPr>
          <w:bCs/>
        </w:rPr>
        <w:t xml:space="preserve">Ecosystem Name: </w:t>
      </w:r>
      <w:r w:rsidRPr="00C143A6">
        <w:t>_________________________________________</w:t>
      </w:r>
    </w:p>
    <w:p w14:paraId="2BA77691" w14:textId="3BDEB4CE" w:rsidR="00C143A6" w:rsidRPr="00C143A6" w:rsidRDefault="00C143A6" w:rsidP="00C143A6">
      <w:r>
        <w:t xml:space="preserve">Go to your assigned ecosystem tab in the simulation. Adjust the </w:t>
      </w:r>
      <w:proofErr w:type="spellStart"/>
      <w:r w:rsidR="00052940" w:rsidRPr="00052940">
        <w:t>the</w:t>
      </w:r>
      <w:proofErr w:type="spellEnd"/>
      <w:r w:rsidR="00052940" w:rsidRPr="00052940">
        <w:t xml:space="preserve"> abiotic factors</w:t>
      </w:r>
      <w:r w:rsidR="00052940">
        <w:t xml:space="preserve"> (iron, nitrogen, phosphorus, sulfur)</w:t>
      </w:r>
      <w:r w:rsidR="00052940" w:rsidRPr="00052940">
        <w:t xml:space="preserve"> to see which one</w:t>
      </w:r>
      <w:r w:rsidR="00052940">
        <w:t>(</w:t>
      </w:r>
      <w:r w:rsidR="00052940" w:rsidRPr="00052940">
        <w:t>s</w:t>
      </w:r>
      <w:r w:rsidR="00052940">
        <w:t>)</w:t>
      </w:r>
      <w:r w:rsidR="00052940" w:rsidRPr="00052940">
        <w:t xml:space="preserve"> produce the most algae growth. </w:t>
      </w:r>
      <w:r w:rsidR="00052940">
        <w:t>R</w:t>
      </w:r>
      <w:r w:rsidR="00052940" w:rsidRPr="00052940">
        <w:t xml:space="preserve">un the simulation as many times as it takes for </w:t>
      </w:r>
      <w:r w:rsidR="00052940">
        <w:t>you</w:t>
      </w:r>
      <w:r w:rsidR="00052940" w:rsidRPr="00052940">
        <w:t xml:space="preserve"> to feel confident </w:t>
      </w:r>
      <w:r w:rsidR="00052940">
        <w:t>you</w:t>
      </w:r>
      <w:r w:rsidR="00052940" w:rsidRPr="00052940">
        <w:t xml:space="preserve"> have identified the limiting nutrient(s)</w:t>
      </w:r>
      <w:r w:rsidR="00052940">
        <w:t xml:space="preserve">. </w:t>
      </w:r>
    </w:p>
    <w:p w14:paraId="264CA130" w14:textId="69CB08BE" w:rsidR="0030504F" w:rsidRDefault="00C143A6" w:rsidP="00C143A6">
      <w:pPr>
        <w:pStyle w:val="Heading1"/>
      </w:pPr>
      <w:r>
        <w:t xml:space="preserve">Simulation </w:t>
      </w:r>
      <w:r w:rsidR="0030504F" w:rsidRPr="00CD13D5">
        <w:t>Data Table</w:t>
      </w:r>
    </w:p>
    <w:p w14:paraId="2D1B4CEC" w14:textId="5E25E54C" w:rsidR="00052940" w:rsidRPr="00052940" w:rsidRDefault="00052940" w:rsidP="00052940">
      <w:pPr>
        <w:rPr>
          <w:sz w:val="20"/>
          <w:szCs w:val="18"/>
        </w:rPr>
      </w:pPr>
      <w:r w:rsidRPr="00052940">
        <w:rPr>
          <w:sz w:val="20"/>
          <w:szCs w:val="18"/>
        </w:rPr>
        <w:t>The first line is an example of how to record your data.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3"/>
        <w:gridCol w:w="953"/>
        <w:gridCol w:w="954"/>
        <w:gridCol w:w="954"/>
        <w:gridCol w:w="954"/>
        <w:gridCol w:w="4582"/>
      </w:tblGrid>
      <w:tr w:rsidR="00695144" w:rsidRPr="00DD40BD" w14:paraId="5BF7E612" w14:textId="3A5ADDF6" w:rsidTr="00695144">
        <w:tc>
          <w:tcPr>
            <w:tcW w:w="2040" w:type="pct"/>
            <w:gridSpan w:val="4"/>
            <w:vAlign w:val="center"/>
          </w:tcPr>
          <w:p w14:paraId="6F6DC074" w14:textId="749971F6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0BD">
              <w:rPr>
                <w:rFonts w:cstheme="minorHAnsi"/>
                <w:b/>
                <w:bCs/>
                <w:sz w:val="20"/>
                <w:szCs w:val="20"/>
              </w:rPr>
              <w:t>Nutrient Levels</w:t>
            </w:r>
          </w:p>
        </w:tc>
        <w:tc>
          <w:tcPr>
            <w:tcW w:w="510" w:type="pct"/>
            <w:vAlign w:val="center"/>
          </w:tcPr>
          <w:p w14:paraId="24AB5566" w14:textId="376AB70F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50" w:type="pct"/>
          </w:tcPr>
          <w:p w14:paraId="4B01F7D0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95144" w:rsidRPr="00DD40BD" w14:paraId="5B9D52CB" w14:textId="258CD16A" w:rsidTr="00695144">
        <w:tc>
          <w:tcPr>
            <w:tcW w:w="510" w:type="pct"/>
            <w:vAlign w:val="center"/>
          </w:tcPr>
          <w:p w14:paraId="15D20C32" w14:textId="0114EBE3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40BD">
              <w:rPr>
                <w:rFonts w:cstheme="minorHAnsi"/>
                <w:b/>
                <w:bCs/>
                <w:sz w:val="20"/>
                <w:szCs w:val="20"/>
              </w:rPr>
              <w:t>Iron</w:t>
            </w:r>
          </w:p>
        </w:tc>
        <w:tc>
          <w:tcPr>
            <w:tcW w:w="510" w:type="pct"/>
            <w:vAlign w:val="center"/>
          </w:tcPr>
          <w:p w14:paraId="362A865F" w14:textId="1AAA1E23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40BD">
              <w:rPr>
                <w:rFonts w:cstheme="minorHAnsi"/>
                <w:b/>
                <w:bCs/>
                <w:sz w:val="20"/>
                <w:szCs w:val="20"/>
              </w:rPr>
              <w:t>Nitrogen</w:t>
            </w:r>
          </w:p>
        </w:tc>
        <w:tc>
          <w:tcPr>
            <w:tcW w:w="510" w:type="pct"/>
            <w:vAlign w:val="center"/>
          </w:tcPr>
          <w:p w14:paraId="1871CACC" w14:textId="16E70E6E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D40BD">
              <w:rPr>
                <w:rFonts w:cstheme="minorHAnsi"/>
                <w:b/>
                <w:bCs/>
                <w:sz w:val="20"/>
                <w:szCs w:val="20"/>
              </w:rPr>
              <w:t>Phosph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0" w:type="pct"/>
            <w:vAlign w:val="center"/>
          </w:tcPr>
          <w:p w14:paraId="607DB73E" w14:textId="05873E1B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40BD">
              <w:rPr>
                <w:rFonts w:cstheme="minorHAnsi"/>
                <w:b/>
                <w:bCs/>
                <w:sz w:val="20"/>
                <w:szCs w:val="20"/>
              </w:rPr>
              <w:t>Sulfur</w:t>
            </w:r>
          </w:p>
        </w:tc>
        <w:tc>
          <w:tcPr>
            <w:tcW w:w="510" w:type="pct"/>
            <w:vAlign w:val="center"/>
          </w:tcPr>
          <w:p w14:paraId="51EBBC22" w14:textId="798E909E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40BD">
              <w:rPr>
                <w:rFonts w:cstheme="minorHAnsi"/>
                <w:b/>
                <w:bCs/>
                <w:sz w:val="20"/>
                <w:szCs w:val="20"/>
              </w:rPr>
              <w:t>Algae</w:t>
            </w:r>
          </w:p>
        </w:tc>
        <w:tc>
          <w:tcPr>
            <w:tcW w:w="2450" w:type="pct"/>
          </w:tcPr>
          <w:p w14:paraId="264A83BC" w14:textId="1C44383D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0BD">
              <w:rPr>
                <w:rFonts w:cstheme="minorHAnsi"/>
                <w:b/>
                <w:bCs/>
                <w:sz w:val="20"/>
                <w:szCs w:val="20"/>
              </w:rPr>
              <w:t>Notes</w:t>
            </w:r>
          </w:p>
        </w:tc>
      </w:tr>
      <w:tr w:rsidR="00695144" w:rsidRPr="006C548A" w14:paraId="775E2847" w14:textId="13AC8DEE" w:rsidTr="00695144">
        <w:tc>
          <w:tcPr>
            <w:tcW w:w="510" w:type="pct"/>
            <w:shd w:val="clear" w:color="auto" w:fill="D4E1E3" w:themeFill="text2" w:themeFillTint="33"/>
            <w:vAlign w:val="center"/>
          </w:tcPr>
          <w:p w14:paraId="2C674E48" w14:textId="13FA8F26" w:rsidR="00695144" w:rsidRPr="006C548A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C548A">
              <w:rPr>
                <w:rFonts w:cstheme="minorHAns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0" w:type="pct"/>
            <w:shd w:val="clear" w:color="auto" w:fill="D4E1E3" w:themeFill="text2" w:themeFillTint="33"/>
            <w:vAlign w:val="center"/>
          </w:tcPr>
          <w:p w14:paraId="1232E252" w14:textId="2FE1E5C1" w:rsidR="00695144" w:rsidRPr="006C548A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C548A">
              <w:rPr>
                <w:rFonts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10" w:type="pct"/>
            <w:shd w:val="clear" w:color="auto" w:fill="D4E1E3" w:themeFill="text2" w:themeFillTint="33"/>
            <w:vAlign w:val="center"/>
          </w:tcPr>
          <w:p w14:paraId="4521262D" w14:textId="08EC0A01" w:rsidR="00695144" w:rsidRPr="006C548A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C548A">
              <w:rPr>
                <w:rFonts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10" w:type="pct"/>
            <w:shd w:val="clear" w:color="auto" w:fill="D4E1E3" w:themeFill="text2" w:themeFillTint="33"/>
            <w:vAlign w:val="center"/>
          </w:tcPr>
          <w:p w14:paraId="23C263A4" w14:textId="03F7DFB1" w:rsidR="00695144" w:rsidRPr="006C548A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C548A">
              <w:rPr>
                <w:rFonts w:cstheme="minorHAns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0" w:type="pct"/>
            <w:shd w:val="clear" w:color="auto" w:fill="D4E1E3" w:themeFill="text2" w:themeFillTint="33"/>
            <w:vAlign w:val="center"/>
          </w:tcPr>
          <w:p w14:paraId="73755581" w14:textId="5FB86C8C" w:rsidR="00695144" w:rsidRPr="006C548A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C548A">
              <w:rPr>
                <w:rFonts w:cstheme="minorHAnsi"/>
                <w:i/>
                <w:iCs/>
                <w:sz w:val="20"/>
                <w:szCs w:val="20"/>
              </w:rPr>
              <w:t>401</w:t>
            </w:r>
          </w:p>
        </w:tc>
        <w:tc>
          <w:tcPr>
            <w:tcW w:w="2450" w:type="pct"/>
            <w:shd w:val="clear" w:color="auto" w:fill="D4E1E3" w:themeFill="text2" w:themeFillTint="33"/>
          </w:tcPr>
          <w:p w14:paraId="5DCD93A3" w14:textId="44DFF6C3" w:rsidR="00695144" w:rsidRPr="006C548A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C548A">
              <w:rPr>
                <w:rFonts w:cstheme="minorHAnsi"/>
                <w:i/>
                <w:iCs/>
                <w:sz w:val="20"/>
                <w:szCs w:val="20"/>
              </w:rPr>
              <w:t>Reached max slower than P alone</w:t>
            </w:r>
          </w:p>
        </w:tc>
      </w:tr>
      <w:tr w:rsidR="00695144" w:rsidRPr="00DD40BD" w14:paraId="6EED2695" w14:textId="32A5CC8D" w:rsidTr="00695144">
        <w:trPr>
          <w:trHeight w:val="497"/>
        </w:trPr>
        <w:tc>
          <w:tcPr>
            <w:tcW w:w="510" w:type="pct"/>
            <w:vAlign w:val="center"/>
          </w:tcPr>
          <w:p w14:paraId="00E34815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2A510D9F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028444E3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27537951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861E724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pct"/>
          </w:tcPr>
          <w:p w14:paraId="1DA50C20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5144" w:rsidRPr="00DD40BD" w14:paraId="7F5F3942" w14:textId="5FCEE55D" w:rsidTr="00695144">
        <w:trPr>
          <w:trHeight w:val="497"/>
        </w:trPr>
        <w:tc>
          <w:tcPr>
            <w:tcW w:w="510" w:type="pct"/>
            <w:vAlign w:val="center"/>
          </w:tcPr>
          <w:p w14:paraId="7DA54DD2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9A77BE8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39494E9F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C59ED59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30F34307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pct"/>
          </w:tcPr>
          <w:p w14:paraId="1F421467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5144" w:rsidRPr="00DD40BD" w14:paraId="46510580" w14:textId="4515714F" w:rsidTr="00695144">
        <w:trPr>
          <w:trHeight w:val="497"/>
        </w:trPr>
        <w:tc>
          <w:tcPr>
            <w:tcW w:w="510" w:type="pct"/>
            <w:vAlign w:val="center"/>
          </w:tcPr>
          <w:p w14:paraId="3A152081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578CC8C8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EFF8B47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3C8F0ED7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57392519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pct"/>
          </w:tcPr>
          <w:p w14:paraId="62A8BEE3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5144" w:rsidRPr="00DD40BD" w14:paraId="5633D8F4" w14:textId="7EAFE679" w:rsidTr="00695144">
        <w:trPr>
          <w:trHeight w:val="497"/>
        </w:trPr>
        <w:tc>
          <w:tcPr>
            <w:tcW w:w="510" w:type="pct"/>
            <w:vAlign w:val="center"/>
          </w:tcPr>
          <w:p w14:paraId="4E03962D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7AA518E1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2AB87C75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028B4CC7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350D3194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pct"/>
          </w:tcPr>
          <w:p w14:paraId="3D29B242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5144" w:rsidRPr="00DD40BD" w14:paraId="548D0523" w14:textId="03A86306" w:rsidTr="00695144">
        <w:trPr>
          <w:trHeight w:val="497"/>
        </w:trPr>
        <w:tc>
          <w:tcPr>
            <w:tcW w:w="510" w:type="pct"/>
            <w:vAlign w:val="center"/>
          </w:tcPr>
          <w:p w14:paraId="0677D237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3DC845CC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2A7754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330B1A6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3E1C08DE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pct"/>
          </w:tcPr>
          <w:p w14:paraId="6DEB96DF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5144" w:rsidRPr="00DD40BD" w14:paraId="32EB6D15" w14:textId="0207E3F9" w:rsidTr="00695144">
        <w:trPr>
          <w:trHeight w:val="497"/>
        </w:trPr>
        <w:tc>
          <w:tcPr>
            <w:tcW w:w="510" w:type="pct"/>
            <w:vAlign w:val="center"/>
          </w:tcPr>
          <w:p w14:paraId="462228AD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277F5728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5B3F58FF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284602B5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20E2ABF4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pct"/>
          </w:tcPr>
          <w:p w14:paraId="03C17DC9" w14:textId="77777777" w:rsidR="00695144" w:rsidRPr="00DD40BD" w:rsidRDefault="00695144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52940" w:rsidRPr="00DD40BD" w14:paraId="7911CE8B" w14:textId="77777777" w:rsidTr="00695144">
        <w:trPr>
          <w:trHeight w:val="497"/>
        </w:trPr>
        <w:tc>
          <w:tcPr>
            <w:tcW w:w="510" w:type="pct"/>
            <w:vAlign w:val="center"/>
          </w:tcPr>
          <w:p w14:paraId="577B943B" w14:textId="77777777" w:rsidR="00052940" w:rsidRPr="00DD40BD" w:rsidRDefault="00052940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3AF27CB1" w14:textId="77777777" w:rsidR="00052940" w:rsidRPr="00DD40BD" w:rsidRDefault="00052940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03A6634D" w14:textId="77777777" w:rsidR="00052940" w:rsidRPr="00DD40BD" w:rsidRDefault="00052940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213C4203" w14:textId="77777777" w:rsidR="00052940" w:rsidRPr="00DD40BD" w:rsidRDefault="00052940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1FBD3A0B" w14:textId="77777777" w:rsidR="00052940" w:rsidRPr="00DD40BD" w:rsidRDefault="00052940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pct"/>
          </w:tcPr>
          <w:p w14:paraId="39688061" w14:textId="77777777" w:rsidR="00052940" w:rsidRPr="00DD40BD" w:rsidRDefault="00052940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52940" w:rsidRPr="00DD40BD" w14:paraId="388D33E4" w14:textId="77777777" w:rsidTr="00695144">
        <w:trPr>
          <w:trHeight w:val="497"/>
        </w:trPr>
        <w:tc>
          <w:tcPr>
            <w:tcW w:w="510" w:type="pct"/>
            <w:vAlign w:val="center"/>
          </w:tcPr>
          <w:p w14:paraId="34B3E51E" w14:textId="77777777" w:rsidR="00052940" w:rsidRPr="00DD40BD" w:rsidRDefault="00052940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74697F65" w14:textId="77777777" w:rsidR="00052940" w:rsidRPr="00DD40BD" w:rsidRDefault="00052940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0E493B2F" w14:textId="77777777" w:rsidR="00052940" w:rsidRPr="00DD40BD" w:rsidRDefault="00052940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2A70265C" w14:textId="77777777" w:rsidR="00052940" w:rsidRPr="00DD40BD" w:rsidRDefault="00052940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2B7C5850" w14:textId="77777777" w:rsidR="00052940" w:rsidRPr="00DD40BD" w:rsidRDefault="00052940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pct"/>
          </w:tcPr>
          <w:p w14:paraId="5C54B413" w14:textId="77777777" w:rsidR="00052940" w:rsidRPr="00DD40BD" w:rsidRDefault="00052940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52940" w:rsidRPr="00DD40BD" w14:paraId="5F648414" w14:textId="77777777" w:rsidTr="00695144">
        <w:trPr>
          <w:trHeight w:val="497"/>
        </w:trPr>
        <w:tc>
          <w:tcPr>
            <w:tcW w:w="510" w:type="pct"/>
            <w:vAlign w:val="center"/>
          </w:tcPr>
          <w:p w14:paraId="63597014" w14:textId="77777777" w:rsidR="00052940" w:rsidRPr="00DD40BD" w:rsidRDefault="00052940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792D9145" w14:textId="77777777" w:rsidR="00052940" w:rsidRPr="00DD40BD" w:rsidRDefault="00052940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642AF462" w14:textId="77777777" w:rsidR="00052940" w:rsidRPr="00DD40BD" w:rsidRDefault="00052940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5EEE383B" w14:textId="77777777" w:rsidR="00052940" w:rsidRPr="00DD40BD" w:rsidRDefault="00052940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73F00719" w14:textId="77777777" w:rsidR="00052940" w:rsidRPr="00DD40BD" w:rsidRDefault="00052940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pct"/>
          </w:tcPr>
          <w:p w14:paraId="5A4D37DA" w14:textId="77777777" w:rsidR="00052940" w:rsidRPr="00DD40BD" w:rsidRDefault="00052940" w:rsidP="00D24785">
            <w:pPr>
              <w:pStyle w:val="BodyText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A954628" w14:textId="77777777" w:rsidR="00D24785" w:rsidRDefault="00D24785" w:rsidP="0030504F">
      <w:pPr>
        <w:pStyle w:val="BodyText"/>
        <w:rPr>
          <w:rFonts w:cstheme="minorHAnsi"/>
          <w:sz w:val="22"/>
        </w:rPr>
      </w:pPr>
    </w:p>
    <w:p w14:paraId="072A344B" w14:textId="77777777" w:rsidR="00CD4040" w:rsidRDefault="00CD4040">
      <w:pPr>
        <w:spacing w:after="160" w:line="259" w:lineRule="auto"/>
        <w:rPr>
          <w:rFonts w:cstheme="minorHAnsi"/>
          <w:sz w:val="22"/>
        </w:rPr>
      </w:pPr>
      <w:r>
        <w:rPr>
          <w:rFonts w:cstheme="minorHAnsi"/>
          <w:sz w:val="22"/>
        </w:rPr>
        <w:br w:type="page"/>
      </w:r>
    </w:p>
    <w:p w14:paraId="418DD43B" w14:textId="18728BA9" w:rsidR="0030504F" w:rsidRPr="00CD13D5" w:rsidRDefault="00052940" w:rsidP="00052940">
      <w:pPr>
        <w:pStyle w:val="Heading1"/>
      </w:pPr>
      <w:r>
        <w:lastRenderedPageBreak/>
        <w:t>Graph of Results</w:t>
      </w:r>
    </w:p>
    <w:p w14:paraId="4CC776FD" w14:textId="06E355E9" w:rsidR="0030504F" w:rsidRDefault="00052940" w:rsidP="00052940">
      <w:pPr>
        <w:pStyle w:val="BodyText"/>
        <w:rPr>
          <w:rFonts w:cstheme="minorHAnsi"/>
          <w:sz w:val="22"/>
        </w:rPr>
      </w:pPr>
      <w:r>
        <w:rPr>
          <w:rFonts w:cstheme="minorHAnsi"/>
          <w:sz w:val="22"/>
        </w:rPr>
        <w:t>I</w:t>
      </w:r>
      <w:r w:rsidR="00D24785">
        <w:rPr>
          <w:rFonts w:cstheme="minorHAnsi"/>
          <w:sz w:val="22"/>
        </w:rPr>
        <w:t>nsert</w:t>
      </w:r>
      <w:r>
        <w:rPr>
          <w:rFonts w:cstheme="minorHAnsi"/>
          <w:sz w:val="22"/>
        </w:rPr>
        <w:t xml:space="preserve"> one or more images of</w:t>
      </w:r>
      <w:r w:rsidR="00D24785">
        <w:rPr>
          <w:rFonts w:cstheme="minorHAnsi"/>
          <w:sz w:val="22"/>
        </w:rPr>
        <w:t xml:space="preserve"> your graph</w:t>
      </w:r>
      <w:r>
        <w:rPr>
          <w:rFonts w:cstheme="minorHAnsi"/>
          <w:sz w:val="22"/>
        </w:rPr>
        <w:t>s that show evidence of which nutrient is limiting</w:t>
      </w:r>
      <w:r w:rsidR="0030504F" w:rsidRPr="00CD13D5">
        <w:rPr>
          <w:rFonts w:cstheme="minorHAnsi"/>
          <w:sz w:val="22"/>
        </w:rPr>
        <w:t>.</w:t>
      </w:r>
    </w:p>
    <w:p w14:paraId="5A638676" w14:textId="372A4D43" w:rsidR="00052940" w:rsidRDefault="00052940" w:rsidP="00052940">
      <w:pPr>
        <w:pStyle w:val="BodyText"/>
        <w:rPr>
          <w:rFonts w:cstheme="minorHAnsi"/>
          <w:sz w:val="22"/>
        </w:rPr>
      </w:pPr>
    </w:p>
    <w:p w14:paraId="6CE2C87F" w14:textId="5332A313" w:rsidR="00052940" w:rsidRDefault="00052940" w:rsidP="00052940">
      <w:pPr>
        <w:pStyle w:val="BodyText"/>
        <w:rPr>
          <w:rFonts w:cstheme="minorHAnsi"/>
          <w:sz w:val="22"/>
        </w:rPr>
      </w:pPr>
    </w:p>
    <w:p w14:paraId="58A70251" w14:textId="1A10C547" w:rsidR="00052940" w:rsidRDefault="00052940" w:rsidP="00052940">
      <w:pPr>
        <w:pStyle w:val="BodyText"/>
        <w:rPr>
          <w:rFonts w:cstheme="minorHAnsi"/>
          <w:sz w:val="22"/>
        </w:rPr>
      </w:pPr>
    </w:p>
    <w:p w14:paraId="106D0532" w14:textId="416CFED2" w:rsidR="00052940" w:rsidRDefault="00052940" w:rsidP="00052940">
      <w:pPr>
        <w:pStyle w:val="BodyText"/>
        <w:rPr>
          <w:rFonts w:cstheme="minorHAnsi"/>
          <w:sz w:val="22"/>
        </w:rPr>
      </w:pPr>
    </w:p>
    <w:p w14:paraId="0D7885D9" w14:textId="63B39B37" w:rsidR="00052940" w:rsidRDefault="00052940" w:rsidP="00052940">
      <w:pPr>
        <w:pStyle w:val="BodyText"/>
        <w:rPr>
          <w:rFonts w:cstheme="minorHAnsi"/>
          <w:sz w:val="22"/>
        </w:rPr>
      </w:pPr>
    </w:p>
    <w:p w14:paraId="7C566E75" w14:textId="1AD88AC6" w:rsidR="00052940" w:rsidRDefault="00052940" w:rsidP="00052940">
      <w:pPr>
        <w:pStyle w:val="BodyText"/>
        <w:rPr>
          <w:rFonts w:cstheme="minorHAnsi"/>
          <w:sz w:val="22"/>
        </w:rPr>
      </w:pPr>
    </w:p>
    <w:p w14:paraId="0050829C" w14:textId="50CCE6A8" w:rsidR="00052940" w:rsidRDefault="00052940" w:rsidP="00052940">
      <w:pPr>
        <w:pStyle w:val="BodyText"/>
        <w:rPr>
          <w:rFonts w:cstheme="minorHAnsi"/>
          <w:sz w:val="22"/>
        </w:rPr>
      </w:pPr>
    </w:p>
    <w:p w14:paraId="5FB9A86D" w14:textId="77777777" w:rsidR="00870F40" w:rsidRDefault="00870F40" w:rsidP="00052940">
      <w:pPr>
        <w:pStyle w:val="BodyText"/>
        <w:rPr>
          <w:rFonts w:cstheme="minorHAnsi"/>
          <w:sz w:val="22"/>
        </w:rPr>
      </w:pPr>
    </w:p>
    <w:p w14:paraId="7D928DC7" w14:textId="7A561442" w:rsidR="00052940" w:rsidRDefault="00052940" w:rsidP="00052940">
      <w:pPr>
        <w:pStyle w:val="BodyText"/>
        <w:rPr>
          <w:rFonts w:cstheme="minorHAnsi"/>
          <w:sz w:val="22"/>
        </w:rPr>
      </w:pPr>
    </w:p>
    <w:p w14:paraId="535429AD" w14:textId="77777777" w:rsidR="00052940" w:rsidRPr="00CD13D5" w:rsidRDefault="00052940" w:rsidP="00052940">
      <w:pPr>
        <w:pStyle w:val="BodyText"/>
        <w:rPr>
          <w:rFonts w:cstheme="minorHAnsi"/>
          <w:sz w:val="22"/>
        </w:rPr>
      </w:pPr>
    </w:p>
    <w:p w14:paraId="7C43059E" w14:textId="7EAF998B" w:rsidR="00870F40" w:rsidRDefault="00870F40" w:rsidP="00870F40">
      <w:pPr>
        <w:pStyle w:val="Heading1"/>
      </w:pPr>
      <w:r>
        <w:t>Conclusion</w:t>
      </w:r>
    </w:p>
    <w:p w14:paraId="0F77AFBD" w14:textId="708C517A" w:rsidR="00870F40" w:rsidRDefault="0030504F" w:rsidP="00870F40">
      <w:pPr>
        <w:pStyle w:val="BodyText"/>
        <w:jc w:val="center"/>
        <w:rPr>
          <w:rFonts w:cstheme="minorHAnsi"/>
          <w:sz w:val="22"/>
        </w:rPr>
      </w:pPr>
      <w:r w:rsidRPr="00870F40">
        <w:rPr>
          <w:rFonts w:cstheme="minorHAnsi"/>
          <w:b/>
          <w:bCs/>
          <w:sz w:val="22"/>
        </w:rPr>
        <w:t>What is (are) the limiting nutrient(s) in this aquatic ecosystem?</w:t>
      </w:r>
    </w:p>
    <w:p w14:paraId="20E93252" w14:textId="3B66CB2F" w:rsidR="00870F40" w:rsidRPr="00CD13D5" w:rsidRDefault="00870F40" w:rsidP="0030504F">
      <w:pPr>
        <w:pStyle w:val="BodyText"/>
        <w:rPr>
          <w:rFonts w:cstheme="minorHAnsi"/>
          <w:sz w:val="22"/>
        </w:rPr>
      </w:pPr>
      <w:r>
        <w:rPr>
          <w:rFonts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41C27" wp14:editId="1590D6C7">
                <wp:simplePos x="0" y="0"/>
                <wp:positionH relativeFrom="margin">
                  <wp:align>right</wp:align>
                </wp:positionH>
                <wp:positionV relativeFrom="page">
                  <wp:posOffset>5057775</wp:posOffset>
                </wp:positionV>
                <wp:extent cx="5924550" cy="3533775"/>
                <wp:effectExtent l="0" t="0" r="19050" b="28575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533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A0585" id="Rectangle 2" o:spid="_x0000_s1026" style="position:absolute;margin-left:415.3pt;margin-top:398.25pt;width:466.5pt;height:27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" filled="f" strokecolor="#480613 [1604]" strokeweight="1pt">
                <w10:wrap type="topAndBottom" anchorx="margin" anchory="page"/>
              </v:rect>
            </w:pict>
          </mc:Fallback>
        </mc:AlternateContent>
      </w:r>
      <w:r w:rsidR="0030504F" w:rsidRPr="00CD13D5">
        <w:rPr>
          <w:rFonts w:cstheme="minorHAnsi"/>
          <w:sz w:val="22"/>
        </w:rPr>
        <w:t>Use the data to justify your response</w:t>
      </w:r>
      <w:r>
        <w:rPr>
          <w:rFonts w:cstheme="minorHAnsi"/>
          <w:sz w:val="22"/>
        </w:rPr>
        <w:t xml:space="preserve"> by referring to your data table and graph(s)</w:t>
      </w:r>
      <w:r w:rsidR="0030504F" w:rsidRPr="00CD13D5">
        <w:rPr>
          <w:rFonts w:cstheme="minorHAnsi"/>
          <w:sz w:val="22"/>
        </w:rPr>
        <w:t>. Be sure to justify how you know the other nutrients are NOT limiting in the aquatic environment.</w:t>
      </w:r>
    </w:p>
    <w:sectPr w:rsidR="00870F40" w:rsidRPr="00CD13D5" w:rsidSect="00CD4040">
      <w:footerReference w:type="default" r:id="rId8"/>
      <w:pgSz w:w="12240" w:h="15840"/>
      <w:pgMar w:top="10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B191" w14:textId="77777777" w:rsidR="00EE0197" w:rsidRDefault="00EE0197" w:rsidP="00293785">
      <w:pPr>
        <w:spacing w:after="0" w:line="240" w:lineRule="auto"/>
      </w:pPr>
      <w:r>
        <w:separator/>
      </w:r>
    </w:p>
  </w:endnote>
  <w:endnote w:type="continuationSeparator" w:id="0">
    <w:p w14:paraId="7A7C1372" w14:textId="77777777" w:rsidR="00EE0197" w:rsidRDefault="00EE019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277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B8D1A9" wp14:editId="11E979F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3915E7" w14:textId="616DE87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26E3EB30AF149CE9ACD87D67904A34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02A28">
                                <w:t>The Greening of the Waters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8D1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33915E7" w14:textId="616DE874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26E3EB30AF149CE9ACD87D67904A34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02A28">
                          <w:t>The Greening of the Waters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1360882" wp14:editId="684E72E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54F0" w14:textId="77777777" w:rsidR="00EE0197" w:rsidRDefault="00EE0197" w:rsidP="00293785">
      <w:pPr>
        <w:spacing w:after="0" w:line="240" w:lineRule="auto"/>
      </w:pPr>
      <w:r>
        <w:separator/>
      </w:r>
    </w:p>
  </w:footnote>
  <w:footnote w:type="continuationSeparator" w:id="0">
    <w:p w14:paraId="45727AE2" w14:textId="77777777" w:rsidR="00EE0197" w:rsidRDefault="00EE019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94" style="width:0;height:1.5pt" o:hralign="center" o:bullet="t" o:hrstd="t" o:hr="t" fillcolor="#a0a0a0" stroked="f"/>
    </w:pict>
  </w:numPicBullet>
  <w:abstractNum w:abstractNumId="0" w15:restartNumberingAfterBreak="0">
    <w:nsid w:val="14CB5FC3"/>
    <w:multiLevelType w:val="hybridMultilevel"/>
    <w:tmpl w:val="47749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377E1"/>
    <w:multiLevelType w:val="hybridMultilevel"/>
    <w:tmpl w:val="9DB6EA78"/>
    <w:lvl w:ilvl="0" w:tplc="1E74AA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77224"/>
    <w:multiLevelType w:val="hybridMultilevel"/>
    <w:tmpl w:val="47749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E74E58"/>
    <w:multiLevelType w:val="hybridMultilevel"/>
    <w:tmpl w:val="B260A51C"/>
    <w:lvl w:ilvl="0" w:tplc="1E74AA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878399">
    <w:abstractNumId w:val="9"/>
  </w:num>
  <w:num w:numId="2" w16cid:durableId="322663723">
    <w:abstractNumId w:val="10"/>
  </w:num>
  <w:num w:numId="3" w16cid:durableId="807210697">
    <w:abstractNumId w:val="1"/>
  </w:num>
  <w:num w:numId="4" w16cid:durableId="1797720693">
    <w:abstractNumId w:val="3"/>
  </w:num>
  <w:num w:numId="5" w16cid:durableId="1250886296">
    <w:abstractNumId w:val="6"/>
  </w:num>
  <w:num w:numId="6" w16cid:durableId="751708399">
    <w:abstractNumId w:val="8"/>
  </w:num>
  <w:num w:numId="7" w16cid:durableId="1998150670">
    <w:abstractNumId w:val="7"/>
  </w:num>
  <w:num w:numId="8" w16cid:durableId="1506899086">
    <w:abstractNumId w:val="11"/>
  </w:num>
  <w:num w:numId="9" w16cid:durableId="1269316151">
    <w:abstractNumId w:val="12"/>
  </w:num>
  <w:num w:numId="10" w16cid:durableId="1817184397">
    <w:abstractNumId w:val="14"/>
  </w:num>
  <w:num w:numId="11" w16cid:durableId="779956232">
    <w:abstractNumId w:val="2"/>
  </w:num>
  <w:num w:numId="12" w16cid:durableId="2049337571">
    <w:abstractNumId w:val="5"/>
  </w:num>
  <w:num w:numId="13" w16cid:durableId="628635605">
    <w:abstractNumId w:val="4"/>
  </w:num>
  <w:num w:numId="14" w16cid:durableId="2010137100">
    <w:abstractNumId w:val="13"/>
  </w:num>
  <w:num w:numId="15" w16cid:durableId="1424304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90"/>
    <w:rsid w:val="0004006F"/>
    <w:rsid w:val="00052940"/>
    <w:rsid w:val="00053775"/>
    <w:rsid w:val="0005619A"/>
    <w:rsid w:val="00063A0B"/>
    <w:rsid w:val="00094B7B"/>
    <w:rsid w:val="0011259B"/>
    <w:rsid w:val="00116FDD"/>
    <w:rsid w:val="00125621"/>
    <w:rsid w:val="00137DED"/>
    <w:rsid w:val="001D0BBF"/>
    <w:rsid w:val="001E1F85"/>
    <w:rsid w:val="001F125D"/>
    <w:rsid w:val="002345CC"/>
    <w:rsid w:val="00260745"/>
    <w:rsid w:val="00291220"/>
    <w:rsid w:val="00293785"/>
    <w:rsid w:val="002C0879"/>
    <w:rsid w:val="002C37B4"/>
    <w:rsid w:val="0030504F"/>
    <w:rsid w:val="00321B5D"/>
    <w:rsid w:val="0036040A"/>
    <w:rsid w:val="0038574F"/>
    <w:rsid w:val="003F2488"/>
    <w:rsid w:val="004135C5"/>
    <w:rsid w:val="00446C13"/>
    <w:rsid w:val="00480342"/>
    <w:rsid w:val="005078B4"/>
    <w:rsid w:val="0051514B"/>
    <w:rsid w:val="0053328A"/>
    <w:rsid w:val="00540FC6"/>
    <w:rsid w:val="00544CE7"/>
    <w:rsid w:val="005511B6"/>
    <w:rsid w:val="00553C98"/>
    <w:rsid w:val="005839BC"/>
    <w:rsid w:val="005E3C0F"/>
    <w:rsid w:val="005E779C"/>
    <w:rsid w:val="005F68ED"/>
    <w:rsid w:val="00645D7F"/>
    <w:rsid w:val="0065320F"/>
    <w:rsid w:val="00656940"/>
    <w:rsid w:val="00665274"/>
    <w:rsid w:val="00666C03"/>
    <w:rsid w:val="006755F6"/>
    <w:rsid w:val="00686DAB"/>
    <w:rsid w:val="00695144"/>
    <w:rsid w:val="006C548A"/>
    <w:rsid w:val="006E1542"/>
    <w:rsid w:val="00721EA4"/>
    <w:rsid w:val="007465AB"/>
    <w:rsid w:val="00781F10"/>
    <w:rsid w:val="007B055F"/>
    <w:rsid w:val="007E6F1D"/>
    <w:rsid w:val="008016B9"/>
    <w:rsid w:val="00851383"/>
    <w:rsid w:val="00870F40"/>
    <w:rsid w:val="00880013"/>
    <w:rsid w:val="00881B41"/>
    <w:rsid w:val="008920A4"/>
    <w:rsid w:val="008B508D"/>
    <w:rsid w:val="008F5386"/>
    <w:rsid w:val="00912920"/>
    <w:rsid w:val="00913172"/>
    <w:rsid w:val="00981E19"/>
    <w:rsid w:val="009B52E4"/>
    <w:rsid w:val="009D6E8D"/>
    <w:rsid w:val="00A03A15"/>
    <w:rsid w:val="00A101E8"/>
    <w:rsid w:val="00A25109"/>
    <w:rsid w:val="00AC349E"/>
    <w:rsid w:val="00AE7EE5"/>
    <w:rsid w:val="00B2267E"/>
    <w:rsid w:val="00B26D43"/>
    <w:rsid w:val="00B92DBF"/>
    <w:rsid w:val="00BD119F"/>
    <w:rsid w:val="00C02A28"/>
    <w:rsid w:val="00C10618"/>
    <w:rsid w:val="00C143A6"/>
    <w:rsid w:val="00C50C45"/>
    <w:rsid w:val="00C55BC2"/>
    <w:rsid w:val="00C73EA1"/>
    <w:rsid w:val="00C8524A"/>
    <w:rsid w:val="00C870BF"/>
    <w:rsid w:val="00CC4F77"/>
    <w:rsid w:val="00CD13D5"/>
    <w:rsid w:val="00CD3CF6"/>
    <w:rsid w:val="00CD4040"/>
    <w:rsid w:val="00CE336D"/>
    <w:rsid w:val="00CF3490"/>
    <w:rsid w:val="00D106FF"/>
    <w:rsid w:val="00D119E0"/>
    <w:rsid w:val="00D24785"/>
    <w:rsid w:val="00D626EB"/>
    <w:rsid w:val="00DB0A95"/>
    <w:rsid w:val="00DB3AF8"/>
    <w:rsid w:val="00DC7A6D"/>
    <w:rsid w:val="00DD40BD"/>
    <w:rsid w:val="00E321FF"/>
    <w:rsid w:val="00E43BD1"/>
    <w:rsid w:val="00E7612C"/>
    <w:rsid w:val="00E9235D"/>
    <w:rsid w:val="00ED24C8"/>
    <w:rsid w:val="00EE0197"/>
    <w:rsid w:val="00F377E2"/>
    <w:rsid w:val="00F50748"/>
    <w:rsid w:val="00F72D02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1D073"/>
  <w15:docId w15:val="{C1B12743-2902-4D4C-AB4C-8531BFD9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95144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95144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5144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6E3EB30AF149CE9ACD87D67904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01013-13A7-4131-B6FF-884DB8282877}"/>
      </w:docPartPr>
      <w:docPartBody>
        <w:p w:rsidR="00A039AF" w:rsidRDefault="00F32E83">
          <w:pPr>
            <w:pStyle w:val="C26E3EB30AF149CE9ACD87D67904A34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83"/>
    <w:rsid w:val="002601D4"/>
    <w:rsid w:val="00404B07"/>
    <w:rsid w:val="005D6FE9"/>
    <w:rsid w:val="00615D00"/>
    <w:rsid w:val="00650416"/>
    <w:rsid w:val="006A0751"/>
    <w:rsid w:val="00876A2D"/>
    <w:rsid w:val="00A039AF"/>
    <w:rsid w:val="00F32E83"/>
    <w:rsid w:val="00F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6E3EB30AF149CE9ACD87D67904A347">
    <w:name w:val="C26E3EB30AF149CE9ACD87D67904A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9F1B-37EE-4EAA-B42D-D3A65D63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1273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Greening of the Waters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Greening of the Waters</dc:title>
  <dc:creator>k20center@ou.edu</dc:creator>
  <cp:lastModifiedBy>Shaffery, Heather M.</cp:lastModifiedBy>
  <cp:revision>13</cp:revision>
  <cp:lastPrinted>2016-07-14T14:08:00Z</cp:lastPrinted>
  <dcterms:created xsi:type="dcterms:W3CDTF">2021-09-20T19:02:00Z</dcterms:created>
  <dcterms:modified xsi:type="dcterms:W3CDTF">2022-08-02T22:00:00Z</dcterms:modified>
</cp:coreProperties>
</file>