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5397DC" w14:textId="77777777" w:rsidR="00201F9A" w:rsidRPr="00D154F6" w:rsidRDefault="00F35AD4" w:rsidP="00F35AD4">
      <w:pPr>
        <w:rPr>
          <w:b/>
          <w:smallCaps/>
          <w:color w:val="9E0000"/>
          <w:sz w:val="32"/>
          <w:szCs w:val="32"/>
          <w:lang w:val="es-US"/>
        </w:rPr>
      </w:pPr>
      <w:r>
        <w:rPr>
          <w:b/>
          <w:bCs/>
          <w:smallCaps/>
          <w:color w:val="9E0000"/>
          <w:sz w:val="32"/>
          <w:szCs w:val="32"/>
          <w:lang w:val="es"/>
        </w:rPr>
        <w:t>DEEP DEUCE Y LA CULTURA DEL JAZZ EN OKLAHOMA</w:t>
      </w:r>
    </w:p>
    <w:p w14:paraId="08F15C3C" w14:textId="7B9B0E23" w:rsidR="00F35AD4" w:rsidRPr="00D154F6" w:rsidRDefault="00201F9A" w:rsidP="00F35AD4">
      <w:pPr>
        <w:rPr>
          <w:b/>
          <w:smallCaps/>
          <w:color w:val="9E0000"/>
          <w:sz w:val="32"/>
          <w:szCs w:val="32"/>
          <w:lang w:val="es-US"/>
        </w:rPr>
      </w:pPr>
      <w:r>
        <w:rPr>
          <w:b/>
          <w:bCs/>
          <w:smallCaps/>
          <w:color w:val="9E0000"/>
          <w:sz w:val="32"/>
          <w:szCs w:val="32"/>
          <w:lang w:val="es"/>
        </w:rPr>
        <w:t xml:space="preserve">(Notas del profesor) </w:t>
      </w:r>
    </w:p>
    <w:p w14:paraId="68C00C58" w14:textId="40764F5D" w:rsidR="00F35AD4" w:rsidRPr="00D154F6" w:rsidRDefault="00F35AD4" w:rsidP="0002515F">
      <w:pPr>
        <w:jc w:val="both"/>
        <w:rPr>
          <w:lang w:val="es-US"/>
        </w:rPr>
      </w:pPr>
      <w:r>
        <w:rPr>
          <w:lang w:val="es"/>
        </w:rPr>
        <w:t>Dirigida por ciertos músicos influyentes que vivían y actuaban en una zona de Oklahoma City llamada Deep Deuce, la música de jazz tiene una importante historia en Oklahoma.</w:t>
      </w:r>
    </w:p>
    <w:p w14:paraId="51457233" w14:textId="29D5F110" w:rsidR="00F35AD4" w:rsidRPr="00D154F6" w:rsidRDefault="00F35AD4" w:rsidP="0002515F">
      <w:pPr>
        <w:jc w:val="both"/>
        <w:rPr>
          <w:lang w:val="es-US"/>
        </w:rPr>
      </w:pPr>
      <w:r>
        <w:rPr>
          <w:lang w:val="es"/>
        </w:rPr>
        <w:t xml:space="preserve">Deep Deuce, también llamado "Deep Second", situado justo al norte de Bricktown en el centro de Oklahoma City y centrado en la calle 2 del noreste, es conocido por su importancia histórica como centro de la cultura negra en Oklahoma City. A principios del siglo XX, en una Oklahoma City segregada, Deep Deuce se convirtió en un centro de entretenimiento y negocios para la comunidad negra. La zona contaba con restaurantes, clubes nocturnos, barberías, consultorios médicos y de abogados, salones de belleza, tiendas de ropa, una compañía de taxis, un cine y muchos otros negocios. Además, Deep Deuce fue un escenario para la lucha por los derechos civiles. El periódico </w:t>
      </w:r>
      <w:r>
        <w:rPr>
          <w:i/>
          <w:iCs/>
          <w:lang w:val="es"/>
        </w:rPr>
        <w:t>Black Dispatch</w:t>
      </w:r>
      <w:r>
        <w:rPr>
          <w:lang w:val="es"/>
        </w:rPr>
        <w:t>, con sede en Deep Deuce, utilizó el poder de la prensa para luchar contra la segregación en la vivienda, la educación, el transporte y otras instalaciones públicas. La iglesia bautista del Calvario, uno de los pocos edificios de Deep Deuce que se conservan hoy en día, no sólo sirvió como centro religioso para la población negra de Oklahoma City, sino también como lugar de organización. La iglesia fue el lugar donde los estudiantes de Oklahoma planearon las "sentadas" en los mostradores de comida segregados y donde el Dr. Martin Luther King, Jr., habló en una "concentración por la libertad".</w:t>
      </w:r>
    </w:p>
    <w:p w14:paraId="2149F4CB" w14:textId="0F8DB461" w:rsidR="00F35AD4" w:rsidRPr="00D154F6" w:rsidRDefault="00F35AD4" w:rsidP="0002515F">
      <w:pPr>
        <w:jc w:val="both"/>
        <w:rPr>
          <w:lang w:val="es-US"/>
        </w:rPr>
      </w:pPr>
      <w:r>
        <w:rPr>
          <w:lang w:val="es"/>
        </w:rPr>
        <w:t>Tal vez lo más significativo sea que, durante las décadas de 1920 y 1930, Deep Deuce se convirtió en un próspero centro de música de jazz, y sus músicos ayudaron a dar forma al futuro del jazz en Oklahoma y en todo el país. El jazz también estaba marcado por la segregación, por lo que no es de extrañar que una de las primeras y más grandes bandas de jazz de Oklahoma, los Oklahoma City Blue Devils, fuera una banda totalmente negra que perfeccionaba su talento con otros músicos negros y tocaba principalmente para el público negro.</w:t>
      </w:r>
    </w:p>
    <w:p w14:paraId="2BA78FB0" w14:textId="319E9445" w:rsidR="00F35AD4" w:rsidRPr="00D154F6" w:rsidRDefault="00F35AD4" w:rsidP="0002515F">
      <w:pPr>
        <w:jc w:val="both"/>
        <w:rPr>
          <w:lang w:val="es-US"/>
        </w:rPr>
      </w:pPr>
      <w:r>
        <w:rPr>
          <w:highlight w:val="yellow"/>
          <w:lang w:val="es"/>
        </w:rPr>
        <w:t xml:space="preserve">A partir de 1924, y durante un periodo de unos ocho años, los Blue Devils, estuvieron entre las mejores bandas del suroeste. Los Blue Devils tocaban a menudo en el Ritz Ballroom de Oklahoma City, además de en otros locales musicales de Deep Deuce, como Slaughter's Hall, Ruby's Grill y el famoso Aldridge Theater. Entre los miembros más destacados de los Blue Devils se encontraban Walter Page, Oran "Hot Lips" Page, Eddie Durham y, posteriormente, Lester Young, William "Count" Basie y Jimmy Rushing. Muchos de los primeros miembros de los Blue Devils, como Basie, Durham, Young, Page y Rushing, acabaron convirtiéndose en la Count Basie Orchestra, un grupo musical que revolucionó el jazz estadounidense al establecer el swing como estilo de jazz predominante e iniciar el jazz como una forma de arte seria que se tocaba no sólo en los clubes, sino en los teatros y las salas de concierto. </w:t>
      </w:r>
    </w:p>
    <w:p w14:paraId="6C259CC4" w14:textId="77777777" w:rsidR="00A25243" w:rsidRPr="00D154F6" w:rsidRDefault="00F35AD4" w:rsidP="0002515F">
      <w:pPr>
        <w:jc w:val="both"/>
        <w:rPr>
          <w:lang w:val="es-US"/>
        </w:rPr>
      </w:pPr>
      <w:r>
        <w:rPr>
          <w:lang w:val="es"/>
        </w:rPr>
        <w:lastRenderedPageBreak/>
        <w:t xml:space="preserve">Jimmy 'Five by Five' Rushing, originalmente con los Blue Devils antes de pasar casi veinte años con la Count Basie Orchestra, nació y creció en Deep Deuce. Tenía una voz distintiva y aguda para cantar. En sus primeras actuaciones no había micrófonos. Afortunadamente para Rushing, su voz podía competir con los cuernos más fuertes de cualquier banda. A lo largo de su carrera, prestó su voz a muchas de las mejores bandas de jazz, participando en la evolución del blues al jazz.  </w:t>
      </w:r>
    </w:p>
    <w:p w14:paraId="09ACAF08" w14:textId="7945EC6E" w:rsidR="00F35AD4" w:rsidRPr="00D154F6" w:rsidRDefault="00F35AD4" w:rsidP="0002515F">
      <w:pPr>
        <w:jc w:val="both"/>
        <w:rPr>
          <w:lang w:val="es-US"/>
        </w:rPr>
      </w:pPr>
      <w:r>
        <w:rPr>
          <w:lang w:val="es"/>
        </w:rPr>
        <w:t xml:space="preserve">Otra leyenda de Deep Deuce fue el prodigio de la guitarra Charlie Christian. En 1937, Eddie Durham introdujo a Christian en la guitarra eléctrica, un instrumento que, en ese momento, aún no estaba disponible para el público. En 1938, cuando aparecieron las guitarras eléctricas en el mercado, Christian adquirió una.  Pronto, Christian se ganó un puesto en la banda de Benny Goodman. Goodman era uno de los principales jazzistas del país de la época y uno de los pocos músicos de jazz blancos que contrataban a músicos negros. </w:t>
      </w:r>
      <w:r>
        <w:rPr>
          <w:highlight w:val="yellow"/>
          <w:lang w:val="es"/>
        </w:rPr>
        <w:t>Actuando con el Benny Goodman Sextet, Christian sacó la guitarra de la sección rítmica y la puso en primer plano como instrumento solista. Introdujo al público de jazz los solos de una sola cuerda en la guitarra amplificada, cambiando para siempre la forma en que la guitarra se presentaría en múltiples géneros musicales.</w:t>
      </w:r>
      <w:r>
        <w:rPr>
          <w:lang w:val="es"/>
        </w:rPr>
        <w:t xml:space="preserve"> </w:t>
      </w:r>
    </w:p>
    <w:p w14:paraId="252BA0C0" w14:textId="020BC8CF" w:rsidR="00F35AD4" w:rsidRPr="00D154F6" w:rsidRDefault="00F35AD4" w:rsidP="0002515F">
      <w:pPr>
        <w:jc w:val="both"/>
        <w:rPr>
          <w:lang w:val="es-US"/>
        </w:rPr>
      </w:pPr>
      <w:r>
        <w:rPr>
          <w:lang w:val="es"/>
        </w:rPr>
        <w:t xml:space="preserve">Aunque muchos habitantes de Oklahoma influyeron en el desarrollo de la música de jazz, la influencia de Rushing y Christian fue la más significativa. </w:t>
      </w:r>
    </w:p>
    <w:p w14:paraId="4AD46C76" w14:textId="77777777" w:rsidR="00A25243" w:rsidRPr="00D154F6" w:rsidRDefault="00A25243" w:rsidP="00F35AD4">
      <w:pPr>
        <w:rPr>
          <w:b/>
          <w:color w:val="910D28"/>
          <w:lang w:val="es-US"/>
        </w:rPr>
      </w:pPr>
    </w:p>
    <w:p w14:paraId="7D1DEA48" w14:textId="5251B86B" w:rsidR="00F35AD4" w:rsidRPr="0002515F" w:rsidRDefault="00F35AD4" w:rsidP="00F35AD4">
      <w:pPr>
        <w:rPr>
          <w:b/>
          <w:color w:val="666666"/>
          <w:sz w:val="32"/>
          <w:szCs w:val="32"/>
        </w:rPr>
      </w:pPr>
      <w:r>
        <w:rPr>
          <w:b/>
          <w:bCs/>
          <w:color w:val="910D28"/>
          <w:sz w:val="32"/>
          <w:szCs w:val="32"/>
          <w:lang w:val="es"/>
        </w:rPr>
        <w:t>Fuentes</w:t>
      </w:r>
    </w:p>
    <w:p w14:paraId="7FB1D0ED" w14:textId="77777777" w:rsidR="00F35AD4" w:rsidRPr="00D154F6" w:rsidRDefault="00F35AD4" w:rsidP="00A25243">
      <w:pPr>
        <w:pStyle w:val="ListParagraph"/>
        <w:numPr>
          <w:ilvl w:val="0"/>
          <w:numId w:val="2"/>
        </w:numPr>
        <w:rPr>
          <w:sz w:val="20"/>
          <w:szCs w:val="20"/>
        </w:rPr>
      </w:pPr>
      <w:r w:rsidRPr="00D154F6">
        <w:rPr>
          <w:sz w:val="20"/>
          <w:szCs w:val="20"/>
          <w:lang w:val="es"/>
        </w:rPr>
        <w:t xml:space="preserve">Arnold, A. G. (2010). </w:t>
      </w:r>
      <w:r w:rsidRPr="00D154F6">
        <w:rPr>
          <w:i/>
          <w:iCs/>
          <w:sz w:val="20"/>
          <w:szCs w:val="20"/>
          <w:lang w:val="es"/>
        </w:rPr>
        <w:t>Música de Oklahoma City: Deep Deuce y más allá</w:t>
      </w:r>
      <w:r w:rsidRPr="00D154F6">
        <w:rPr>
          <w:sz w:val="20"/>
          <w:szCs w:val="20"/>
          <w:lang w:val="es"/>
        </w:rPr>
        <w:t>. Chicago: Arcadia Publishing.</w:t>
      </w:r>
    </w:p>
    <w:p w14:paraId="0F5F5C8C" w14:textId="77777777" w:rsidR="00156B15" w:rsidRPr="00D154F6" w:rsidRDefault="00F35AD4" w:rsidP="00A25243">
      <w:pPr>
        <w:pStyle w:val="ListParagraph"/>
        <w:numPr>
          <w:ilvl w:val="0"/>
          <w:numId w:val="2"/>
        </w:numPr>
        <w:spacing w:line="240" w:lineRule="auto"/>
        <w:rPr>
          <w:sz w:val="20"/>
          <w:szCs w:val="20"/>
          <w:highlight w:val="white"/>
          <w:lang w:val="es-US"/>
        </w:rPr>
      </w:pPr>
      <w:r w:rsidRPr="00D154F6">
        <w:rPr>
          <w:sz w:val="20"/>
          <w:szCs w:val="20"/>
          <w:highlight w:val="white"/>
          <w:lang w:val="es"/>
        </w:rPr>
        <w:t xml:space="preserve">Arnold, A. (s.f.). </w:t>
      </w:r>
      <w:r w:rsidRPr="00D154F6">
        <w:rPr>
          <w:i/>
          <w:iCs/>
          <w:sz w:val="20"/>
          <w:szCs w:val="20"/>
          <w:highlight w:val="white"/>
          <w:lang w:val="es"/>
        </w:rPr>
        <w:t>La segunda calle.</w:t>
      </w:r>
      <w:r w:rsidRPr="00D154F6">
        <w:rPr>
          <w:sz w:val="20"/>
          <w:szCs w:val="20"/>
          <w:highlight w:val="white"/>
          <w:lang w:val="es"/>
        </w:rPr>
        <w:t xml:space="preserve"> Enciclopedia de la historia y la cultura de Oklahoma.</w:t>
      </w:r>
    </w:p>
    <w:p w14:paraId="67B92883" w14:textId="3CE3B70D" w:rsidR="00F35AD4" w:rsidRPr="00D154F6" w:rsidRDefault="00D154F6" w:rsidP="00156B15">
      <w:pPr>
        <w:pStyle w:val="ListParagraph"/>
        <w:spacing w:line="240" w:lineRule="auto"/>
        <w:ind w:left="360"/>
        <w:rPr>
          <w:sz w:val="20"/>
          <w:szCs w:val="20"/>
          <w:highlight w:val="white"/>
          <w:lang w:val="es-US"/>
        </w:rPr>
      </w:pPr>
      <w:hyperlink r:id="rId10" w:history="1">
        <w:r w:rsidR="000B477B" w:rsidRPr="00D154F6">
          <w:rPr>
            <w:rStyle w:val="Hyperlink"/>
            <w:sz w:val="20"/>
            <w:szCs w:val="20"/>
            <w:highlight w:val="white"/>
            <w:lang w:val="es"/>
          </w:rPr>
          <w:t>https://www.okhistory.org/publications/enc/entry.php?entry=SE004</w:t>
        </w:r>
      </w:hyperlink>
    </w:p>
    <w:p w14:paraId="375C5F98" w14:textId="622FAB4B" w:rsidR="00A25243" w:rsidRPr="00D154F6" w:rsidRDefault="00F35AD4" w:rsidP="00F35AD4">
      <w:pPr>
        <w:pStyle w:val="ListParagraph"/>
        <w:numPr>
          <w:ilvl w:val="0"/>
          <w:numId w:val="2"/>
        </w:numPr>
        <w:spacing w:line="240" w:lineRule="auto"/>
        <w:rPr>
          <w:sz w:val="20"/>
          <w:szCs w:val="20"/>
          <w:lang w:val="es-US"/>
        </w:rPr>
      </w:pPr>
      <w:r w:rsidRPr="00D154F6">
        <w:rPr>
          <w:sz w:val="20"/>
          <w:szCs w:val="20"/>
          <w:lang w:val="es"/>
        </w:rPr>
        <w:t xml:space="preserve">Chambers, A. (2020, 04 de diciembre). El legado del icono del jazz Charlie Christian se extiende más allá de OKC. Oklahoma Gazette. </w:t>
      </w:r>
      <w:hyperlink r:id="rId11" w:history="1">
        <w:r w:rsidRPr="00D154F6">
          <w:rPr>
            <w:rStyle w:val="Hyperlink"/>
            <w:sz w:val="20"/>
            <w:szCs w:val="20"/>
            <w:lang w:val="es"/>
          </w:rPr>
          <w:t>https://www.okgazette.com/oklahoma/jazz-icon-charlie-Christians-legacy-extends-beyond-okc/Content?oid=2966120</w:t>
        </w:r>
      </w:hyperlink>
    </w:p>
    <w:p w14:paraId="59CB54A8" w14:textId="37D201A1" w:rsidR="00D0644F" w:rsidRPr="00D154F6" w:rsidRDefault="00D0644F" w:rsidP="00A94EA0">
      <w:pPr>
        <w:pStyle w:val="ListParagraph"/>
        <w:numPr>
          <w:ilvl w:val="0"/>
          <w:numId w:val="2"/>
        </w:numPr>
        <w:spacing w:line="240" w:lineRule="auto"/>
        <w:rPr>
          <w:sz w:val="20"/>
          <w:szCs w:val="20"/>
          <w:highlight w:val="white"/>
        </w:rPr>
      </w:pPr>
      <w:r w:rsidRPr="00D154F6">
        <w:rPr>
          <w:sz w:val="20"/>
          <w:szCs w:val="20"/>
          <w:highlight w:val="white"/>
          <w:lang w:val="es"/>
        </w:rPr>
        <w:t xml:space="preserve">Centro Count Basie para las Artes. </w:t>
      </w:r>
      <w:r w:rsidRPr="00D154F6">
        <w:rPr>
          <w:sz w:val="20"/>
          <w:szCs w:val="20"/>
          <w:highlight w:val="white"/>
        </w:rPr>
        <w:t xml:space="preserve">(s.f.). William J. "Count" Basie (1904-1984).  </w:t>
      </w:r>
      <w:hyperlink r:id="rId12" w:history="1">
        <w:r w:rsidRPr="00D154F6">
          <w:rPr>
            <w:rStyle w:val="Hyperlink"/>
            <w:sz w:val="20"/>
            <w:szCs w:val="20"/>
            <w:highlight w:val="white"/>
            <w:lang w:val="es"/>
          </w:rPr>
          <w:t>https://thebasie.org/countbasiebio</w:t>
        </w:r>
      </w:hyperlink>
    </w:p>
    <w:p w14:paraId="47889A17" w14:textId="3772729B" w:rsidR="00A25243" w:rsidRPr="00D154F6" w:rsidRDefault="00F35AD4" w:rsidP="00F35AD4">
      <w:pPr>
        <w:pStyle w:val="ListParagraph"/>
        <w:numPr>
          <w:ilvl w:val="0"/>
          <w:numId w:val="2"/>
        </w:numPr>
        <w:spacing w:line="240" w:lineRule="auto"/>
        <w:rPr>
          <w:sz w:val="20"/>
          <w:szCs w:val="20"/>
        </w:rPr>
      </w:pPr>
      <w:r w:rsidRPr="00D154F6">
        <w:rPr>
          <w:sz w:val="20"/>
          <w:szCs w:val="20"/>
          <w:lang w:val="es"/>
        </w:rPr>
        <w:t xml:space="preserve">Lang, G. (2012, 29 de enero). </w:t>
      </w:r>
      <w:r w:rsidRPr="00D154F6">
        <w:rPr>
          <w:i/>
          <w:iCs/>
          <w:sz w:val="20"/>
          <w:szCs w:val="20"/>
          <w:lang w:val="es"/>
        </w:rPr>
        <w:t>Recordando a Jimmy Rushing, el hombre del 'Five by Five' con enorme voz</w:t>
      </w:r>
      <w:r w:rsidRPr="00D154F6">
        <w:rPr>
          <w:sz w:val="20"/>
          <w:szCs w:val="20"/>
          <w:lang w:val="es"/>
        </w:rPr>
        <w:t xml:space="preserve">. </w:t>
      </w:r>
      <w:r w:rsidRPr="00D154F6">
        <w:rPr>
          <w:sz w:val="20"/>
          <w:szCs w:val="20"/>
        </w:rPr>
        <w:t xml:space="preserve">The Oklahoman. </w:t>
      </w:r>
      <w:hyperlink r:id="rId13">
        <w:r w:rsidRPr="00D154F6">
          <w:rPr>
            <w:sz w:val="20"/>
            <w:szCs w:val="20"/>
          </w:rPr>
          <w:t>https://oklahoman.</w:t>
        </w:r>
      </w:hyperlink>
      <w:hyperlink r:id="rId14">
        <w:r w:rsidRPr="00D154F6">
          <w:rPr>
            <w:sz w:val="20"/>
            <w:szCs w:val="20"/>
          </w:rPr>
          <w:t>com/article/3644561/remembering-jimmy-Rushing-the-five-by-five-man-with-the-enormous-voice</w:t>
        </w:r>
      </w:hyperlink>
    </w:p>
    <w:p w14:paraId="56DB6887" w14:textId="78C4441C" w:rsidR="0002515F" w:rsidRPr="00D154F6" w:rsidRDefault="00F35AD4" w:rsidP="00F35AD4">
      <w:pPr>
        <w:pStyle w:val="ListParagraph"/>
        <w:numPr>
          <w:ilvl w:val="0"/>
          <w:numId w:val="2"/>
        </w:numPr>
        <w:spacing w:line="240" w:lineRule="auto"/>
        <w:rPr>
          <w:sz w:val="20"/>
          <w:szCs w:val="20"/>
        </w:rPr>
      </w:pPr>
      <w:r w:rsidRPr="00D154F6">
        <w:rPr>
          <w:sz w:val="20"/>
          <w:szCs w:val="20"/>
        </w:rPr>
        <w:t xml:space="preserve">Oklahoma Music Trail: Deep Deuce. (s.f.)  </w:t>
      </w:r>
      <w:hyperlink r:id="rId15" w:history="1">
        <w:r w:rsidRPr="00D154F6">
          <w:rPr>
            <w:rStyle w:val="Hyperlink"/>
            <w:sz w:val="20"/>
            <w:szCs w:val="20"/>
          </w:rPr>
          <w:t>https://www.travelok.com/musictrail/</w:t>
        </w:r>
      </w:hyperlink>
      <w:hyperlink r:id="rId16">
        <w:r w:rsidRPr="00D154F6">
          <w:rPr>
            <w:sz w:val="20"/>
            <w:szCs w:val="20"/>
          </w:rPr>
          <w:t>locales/deep-deuce</w:t>
        </w:r>
      </w:hyperlink>
    </w:p>
    <w:p w14:paraId="1C75D871" w14:textId="7B71C256" w:rsidR="00A94EA0" w:rsidRPr="00D154F6" w:rsidRDefault="00A94EA0" w:rsidP="00A94EA0">
      <w:pPr>
        <w:pStyle w:val="ListParagraph"/>
        <w:numPr>
          <w:ilvl w:val="0"/>
          <w:numId w:val="2"/>
        </w:numPr>
        <w:spacing w:line="240" w:lineRule="auto"/>
        <w:rPr>
          <w:sz w:val="20"/>
          <w:szCs w:val="20"/>
        </w:rPr>
      </w:pPr>
      <w:r w:rsidRPr="00D154F6">
        <w:rPr>
          <w:sz w:val="20"/>
          <w:szCs w:val="20"/>
          <w:highlight w:val="white"/>
          <w:lang w:val="es"/>
        </w:rPr>
        <w:t xml:space="preserve">Placid Press. (2018, 15 de enero). </w:t>
      </w:r>
      <w:r w:rsidRPr="00D154F6">
        <w:rPr>
          <w:i/>
          <w:iCs/>
          <w:sz w:val="20"/>
          <w:szCs w:val="20"/>
          <w:highlight w:val="white"/>
          <w:lang w:val="es"/>
        </w:rPr>
        <w:t>Cuando una iglesia bautista de Oklahoma City rechazó a Martin Luther King Jr. y ayudó a alterar el curso de la historia</w:t>
      </w:r>
      <w:r w:rsidRPr="00D154F6">
        <w:rPr>
          <w:sz w:val="20"/>
          <w:szCs w:val="20"/>
          <w:highlight w:val="white"/>
          <w:lang w:val="es"/>
        </w:rPr>
        <w:t>.</w:t>
      </w:r>
      <w:r w:rsidRPr="00D154F6">
        <w:rPr>
          <w:sz w:val="20"/>
          <w:szCs w:val="20"/>
          <w:lang w:val="es"/>
        </w:rPr>
        <w:t xml:space="preserve"> </w:t>
      </w:r>
      <w:hyperlink r:id="rId17" w:history="1">
        <w:r w:rsidRPr="00D154F6">
          <w:rPr>
            <w:rStyle w:val="Hyperlink"/>
            <w:sz w:val="20"/>
            <w:szCs w:val="20"/>
            <w:highlight w:val="white"/>
          </w:rPr>
          <w:t>https://placidpress.com/2018/01/15/martin-luther-king-jr-calvary-baptist-church-oklahoma-city/</w:t>
        </w:r>
      </w:hyperlink>
    </w:p>
    <w:p w14:paraId="78D62421" w14:textId="05D40B65" w:rsidR="0002515F" w:rsidRPr="00D154F6" w:rsidRDefault="00F35AD4" w:rsidP="00F35AD4">
      <w:pPr>
        <w:pStyle w:val="ListParagraph"/>
        <w:numPr>
          <w:ilvl w:val="0"/>
          <w:numId w:val="2"/>
        </w:numPr>
        <w:spacing w:line="240" w:lineRule="auto"/>
        <w:rPr>
          <w:sz w:val="20"/>
          <w:szCs w:val="20"/>
        </w:rPr>
      </w:pPr>
      <w:r w:rsidRPr="00D154F6">
        <w:rPr>
          <w:sz w:val="20"/>
          <w:szCs w:val="20"/>
          <w:highlight w:val="white"/>
          <w:lang w:val="es"/>
        </w:rPr>
        <w:t>Ratliff, B. (2002, 20 de octubre). Cambió la forma de tocar la guitarra de jazz.</w:t>
      </w:r>
      <w:r w:rsidRPr="00D154F6">
        <w:rPr>
          <w:sz w:val="20"/>
          <w:szCs w:val="20"/>
          <w:lang w:val="es"/>
        </w:rPr>
        <w:t xml:space="preserve"> </w:t>
      </w:r>
      <w:r w:rsidRPr="00D154F6">
        <w:rPr>
          <w:sz w:val="20"/>
          <w:szCs w:val="20"/>
        </w:rPr>
        <w:t xml:space="preserve">The New York Times. </w:t>
      </w:r>
      <w:hyperlink r:id="rId18" w:history="1">
        <w:r w:rsidRPr="00D154F6">
          <w:rPr>
            <w:rStyle w:val="Hyperlink"/>
            <w:sz w:val="20"/>
            <w:szCs w:val="20"/>
            <w:highlight w:val="white"/>
          </w:rPr>
          <w:t>https://www.nytimes.com/2002/10/20/arts/music-he-changed-the-way-jazz-guitar-is-played.html</w:t>
        </w:r>
      </w:hyperlink>
    </w:p>
    <w:p w14:paraId="3B22B08B" w14:textId="77777777" w:rsidR="0002515F" w:rsidRPr="00D154F6" w:rsidRDefault="00F35AD4" w:rsidP="00F35AD4">
      <w:pPr>
        <w:pStyle w:val="ListParagraph"/>
        <w:numPr>
          <w:ilvl w:val="0"/>
          <w:numId w:val="2"/>
        </w:numPr>
        <w:spacing w:line="240" w:lineRule="auto"/>
        <w:rPr>
          <w:sz w:val="20"/>
          <w:szCs w:val="20"/>
        </w:rPr>
      </w:pPr>
      <w:r w:rsidRPr="00D154F6">
        <w:rPr>
          <w:sz w:val="20"/>
          <w:szCs w:val="20"/>
        </w:rPr>
        <w:t xml:space="preserve">Savage, W. W., Jr. (1983). </w:t>
      </w:r>
      <w:r w:rsidRPr="00D154F6">
        <w:rPr>
          <w:i/>
          <w:iCs/>
          <w:sz w:val="20"/>
          <w:szCs w:val="20"/>
        </w:rPr>
        <w:t xml:space="preserve">Singing Cowboys and All That Jazz: </w:t>
      </w:r>
      <w:r w:rsidRPr="00D154F6">
        <w:rPr>
          <w:sz w:val="20"/>
          <w:szCs w:val="20"/>
        </w:rPr>
        <w:t>una breve historia de la música popular en Oklahoma. Norman, OK: University of Oklahoma Press.</w:t>
      </w:r>
    </w:p>
    <w:p w14:paraId="6B519449" w14:textId="341DECB9" w:rsidR="0002515F" w:rsidRPr="00D154F6" w:rsidRDefault="00F35AD4" w:rsidP="001004DC">
      <w:pPr>
        <w:pStyle w:val="ListParagraph"/>
        <w:numPr>
          <w:ilvl w:val="0"/>
          <w:numId w:val="2"/>
        </w:numPr>
        <w:spacing w:line="240" w:lineRule="auto"/>
        <w:rPr>
          <w:sz w:val="20"/>
          <w:szCs w:val="20"/>
          <w:lang w:val="es-US"/>
        </w:rPr>
      </w:pPr>
      <w:r w:rsidRPr="00D154F6">
        <w:rPr>
          <w:sz w:val="20"/>
          <w:szCs w:val="20"/>
          <w:lang w:val="es"/>
        </w:rPr>
        <w:t xml:space="preserve">Vitale, T. (2018, 16 de enero). </w:t>
      </w:r>
      <w:r w:rsidRPr="00D154F6">
        <w:rPr>
          <w:i/>
          <w:iCs/>
          <w:sz w:val="20"/>
          <w:szCs w:val="20"/>
          <w:lang w:val="es"/>
        </w:rPr>
        <w:t>Cómo Benny Goodman orquestó "El concierto más importante de la historia del jazz"</w:t>
      </w:r>
      <w:r w:rsidRPr="00D154F6">
        <w:rPr>
          <w:sz w:val="20"/>
          <w:szCs w:val="20"/>
          <w:lang w:val="es"/>
        </w:rPr>
        <w:t xml:space="preserve">. Radio pública nacional. </w:t>
      </w:r>
      <w:hyperlink r:id="rId19" w:history="1">
        <w:r w:rsidRPr="00D154F6">
          <w:rPr>
            <w:rStyle w:val="Hyperlink"/>
            <w:sz w:val="20"/>
            <w:szCs w:val="20"/>
            <w:lang w:val="es"/>
          </w:rPr>
          <w:t>https://www.npr.org/2018/01/16/578312844/how-benny-goodman-orchestrated-the-most-important-concert-in-jazz-history</w:t>
        </w:r>
      </w:hyperlink>
    </w:p>
    <w:sectPr w:rsidR="0002515F" w:rsidRPr="00D154F6">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A39B4" w14:textId="77777777" w:rsidR="000B477B" w:rsidRDefault="000B477B">
      <w:pPr>
        <w:spacing w:after="0" w:line="240" w:lineRule="auto"/>
      </w:pPr>
      <w:r>
        <w:separator/>
      </w:r>
    </w:p>
  </w:endnote>
  <w:endnote w:type="continuationSeparator" w:id="0">
    <w:p w14:paraId="58E59DFB" w14:textId="77777777" w:rsidR="000B477B" w:rsidRDefault="000B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4D5C683E" w:rsidR="007C4F63" w:rsidRDefault="00F35AD4">
                          <w:pPr>
                            <w:spacing w:after="0" w:line="240" w:lineRule="auto"/>
                            <w:jc w:val="right"/>
                            <w:textDirection w:val="btLr"/>
                          </w:pPr>
                          <w:r>
                            <w:rPr>
                              <w:rFonts w:ascii="Arial" w:eastAsia="Arial" w:hAnsi="Arial" w:cs="Arial"/>
                              <w:b/>
                              <w:bCs/>
                              <w:smallCaps/>
                              <w:color w:val="2D2D2D"/>
                              <w:lang w:val="es"/>
                            </w:rPr>
                            <w:t>Jazz in Oklahoma</w:t>
                          </w: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" filled="f" stroked="f">
              <v:textbox inset="2.53958mm,1.2694mm,2.53958mm,1.2694mm">
                <w:txbxContent>
                  <w:p w14:paraId="7AF807D3" w14:textId="4D5C683E" w:rsidR="007C4F63" w:rsidRDefault="00F35AD4">
                    <w:pPr>
                      <w:spacing w:after="0" w:line="240" w:lineRule="auto"/>
                      <w:jc w:val="right"/>
                      <w:textDirection w:val="btLr"/>
                      <w:bidi w:val="0"/>
                    </w:pPr>
                    <w:r>
                      <w:rPr>
                        <w:rFonts w:ascii="Arial" w:cs="Arial" w:eastAsia="Arial" w:hAnsi="Arial"/>
                        <w:smallCaps/>
                        <w:color w:val="2D2D2D"/>
                        <w:lang w:val="es"/>
                        <w:b w:val="1"/>
                        <w:bCs w:val="1"/>
                        <w:i w:val="0"/>
                        <w:iCs w:val="0"/>
                        <w:u w:val="none"/>
                        <w:vertAlign w:val="baseline"/>
                        <w:rtl w:val="0"/>
                      </w:rPr>
                      <w:t xml:space="preserve">Jazz in Oklahoma</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44E91" w14:textId="77777777" w:rsidR="000B477B" w:rsidRDefault="000B477B">
      <w:pPr>
        <w:spacing w:after="0" w:line="240" w:lineRule="auto"/>
      </w:pPr>
      <w:r>
        <w:separator/>
      </w:r>
    </w:p>
  </w:footnote>
  <w:footnote w:type="continuationSeparator" w:id="0">
    <w:p w14:paraId="24600787" w14:textId="77777777" w:rsidR="000B477B" w:rsidRDefault="000B4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62FB1350"/>
    <w:multiLevelType w:val="hybridMultilevel"/>
    <w:tmpl w:val="88268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7134506">
    <w:abstractNumId w:val="0"/>
  </w:num>
  <w:num w:numId="2" w16cid:durableId="1502162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02515F"/>
    <w:rsid w:val="00091284"/>
    <w:rsid w:val="000B477B"/>
    <w:rsid w:val="001004DC"/>
    <w:rsid w:val="00156B15"/>
    <w:rsid w:val="001A7321"/>
    <w:rsid w:val="00201F9A"/>
    <w:rsid w:val="00280A00"/>
    <w:rsid w:val="002C22FE"/>
    <w:rsid w:val="003A5A24"/>
    <w:rsid w:val="003E56F5"/>
    <w:rsid w:val="004F4903"/>
    <w:rsid w:val="005B67D8"/>
    <w:rsid w:val="005D5DFD"/>
    <w:rsid w:val="00614BB0"/>
    <w:rsid w:val="00694FF2"/>
    <w:rsid w:val="007C0C7A"/>
    <w:rsid w:val="007C4F63"/>
    <w:rsid w:val="008604EC"/>
    <w:rsid w:val="00877A21"/>
    <w:rsid w:val="00900C40"/>
    <w:rsid w:val="00A242E7"/>
    <w:rsid w:val="00A25243"/>
    <w:rsid w:val="00A66C6B"/>
    <w:rsid w:val="00A94EA0"/>
    <w:rsid w:val="00B40764"/>
    <w:rsid w:val="00BA444E"/>
    <w:rsid w:val="00D0644F"/>
    <w:rsid w:val="00D154F6"/>
    <w:rsid w:val="00F11DCF"/>
    <w:rsid w:val="00F35AD4"/>
    <w:rsid w:val="00F6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F35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AD4"/>
  </w:style>
  <w:style w:type="paragraph" w:styleId="Footer">
    <w:name w:val="footer"/>
    <w:basedOn w:val="Normal"/>
    <w:link w:val="FooterChar"/>
    <w:uiPriority w:val="99"/>
    <w:unhideWhenUsed/>
    <w:rsid w:val="00F35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AD4"/>
  </w:style>
  <w:style w:type="paragraph" w:styleId="ListParagraph">
    <w:name w:val="List Paragraph"/>
    <w:basedOn w:val="Normal"/>
    <w:uiPriority w:val="34"/>
    <w:qFormat/>
    <w:rsid w:val="00A25243"/>
    <w:pPr>
      <w:ind w:left="720"/>
      <w:contextualSpacing/>
    </w:pPr>
  </w:style>
  <w:style w:type="character" w:styleId="Hyperlink">
    <w:name w:val="Hyperlink"/>
    <w:basedOn w:val="DefaultParagraphFont"/>
    <w:uiPriority w:val="99"/>
    <w:unhideWhenUsed/>
    <w:rsid w:val="00A25243"/>
    <w:rPr>
      <w:color w:val="0000FF" w:themeColor="hyperlink"/>
      <w:u w:val="single"/>
    </w:rPr>
  </w:style>
  <w:style w:type="character" w:styleId="UnresolvedMention">
    <w:name w:val="Unresolved Mention"/>
    <w:basedOn w:val="DefaultParagraphFont"/>
    <w:uiPriority w:val="99"/>
    <w:semiHidden/>
    <w:unhideWhenUsed/>
    <w:rsid w:val="00A25243"/>
    <w:rPr>
      <w:color w:val="605E5C"/>
      <w:shd w:val="clear" w:color="auto" w:fill="E1DFDD"/>
    </w:rPr>
  </w:style>
  <w:style w:type="character" w:styleId="FollowedHyperlink">
    <w:name w:val="FollowedHyperlink"/>
    <w:basedOn w:val="DefaultParagraphFont"/>
    <w:uiPriority w:val="99"/>
    <w:semiHidden/>
    <w:unhideWhenUsed/>
    <w:rsid w:val="004F49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klahoman.com/article/3644561/remembering-jimmy-rushing-the-five-by-five-man-with-the-enormous-voice" TargetMode="External"/><Relationship Id="rId18" Type="http://schemas.openxmlformats.org/officeDocument/2006/relationships/hyperlink" Target="https://www.nytimes.com/2002/10/20/arts/music-he-changed-the-way-jazz-guitar-is-played.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hebasie.org/countbasiebio" TargetMode="External"/><Relationship Id="rId17" Type="http://schemas.openxmlformats.org/officeDocument/2006/relationships/hyperlink" Target="https://placidpress.com/2018/01/15/martin-luther-king-jr-calvary-baptist-church-oklahoma-city/" TargetMode="External"/><Relationship Id="rId2" Type="http://schemas.openxmlformats.org/officeDocument/2006/relationships/customXml" Target="../customXml/item2.xml"/><Relationship Id="rId16" Type="http://schemas.openxmlformats.org/officeDocument/2006/relationships/hyperlink" Target="https://www.travelok.com/music-trail/ven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kgazette.com/oklahoma/jazz-icon-charlie-Christians-legacy-extends-beyond-okc/Content?oid=2966120" TargetMode="External"/><Relationship Id="rId5" Type="http://schemas.openxmlformats.org/officeDocument/2006/relationships/styles" Target="styles.xml"/><Relationship Id="rId15" Type="http://schemas.openxmlformats.org/officeDocument/2006/relationships/hyperlink" Target="https://www.travelok.com/musictrail/" TargetMode="External"/><Relationship Id="rId10" Type="http://schemas.openxmlformats.org/officeDocument/2006/relationships/hyperlink" Target="https://www.okhistory.org/publications/enc/entry.php?entry=SE004" TargetMode="External"/><Relationship Id="rId19" Type="http://schemas.openxmlformats.org/officeDocument/2006/relationships/hyperlink" Target="https://www.npr.org/2018/01/16/578312844/how-benny-goodman-orchestrated-the-most-important-concert-in-jazz-his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klahoman.com/article/3644561/remembering-jimmy-rushing-the-five-by-five-man-with-the-enormous-voic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C2899-4087-4F77-83C0-BA37AD478C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1D086C-D901-4E43-99C8-7827FC91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82BEF-0CE8-40F4-8CF1-0E5E28185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Anna G. Patrick</cp:lastModifiedBy>
  <cp:revision>3</cp:revision>
  <dcterms:created xsi:type="dcterms:W3CDTF">2021-06-16T21:40:00Z</dcterms:created>
  <dcterms:modified xsi:type="dcterms:W3CDTF">2022-06-08T18:18:00Z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