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0AA5BB77" w:rsidR="00446C13" w:rsidRPr="008A27E6" w:rsidRDefault="004A5F25" w:rsidP="008A27E6">
      <w:pPr>
        <w:pStyle w:val="Title"/>
      </w:pPr>
      <w:r w:rsidRPr="008A27E6">
        <w:t>Painting a picture chart – jazz in oklahoma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285"/>
        <w:gridCol w:w="4695"/>
      </w:tblGrid>
      <w:tr w:rsidR="004A5F25" w14:paraId="5989319E" w14:textId="77777777" w:rsidTr="003D6C5E"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2A6A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3B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Observations</w:t>
            </w:r>
          </w:p>
          <w:p w14:paraId="04B35F78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(What do you see/hear?)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1E83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Inferences</w:t>
            </w:r>
          </w:p>
          <w:p w14:paraId="7F396FF6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(Based on what you see/hear, what can you conclude?)</w:t>
            </w:r>
          </w:p>
        </w:tc>
      </w:tr>
      <w:tr w:rsidR="004A5F25" w14:paraId="127DA43B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60F9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Walter Page’s Blue Devils - </w:t>
            </w:r>
          </w:p>
          <w:p w14:paraId="0A3223DA" w14:textId="77777777" w:rsidR="004A5F25" w:rsidRDefault="00E36F49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hyperlink r:id="rId8">
              <w:r w:rsidR="004A5F25"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Blue Devil Blues</w:t>
              </w:r>
            </w:hyperlink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60B2E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 w:val="restart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CB43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4A5F25" w14:paraId="3AA3E12C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2B92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Jimmy Rushing and the Benny Goodman Orchestra - </w:t>
            </w:r>
          </w:p>
          <w:p w14:paraId="491E6C76" w14:textId="77777777" w:rsidR="004A5F25" w:rsidRDefault="00E36F49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hyperlink r:id="rId9">
              <w:r w:rsidR="004A5F25"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Going to Chicago</w:t>
              </w:r>
            </w:hyperlink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BE6A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B049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990000"/>
                <w:sz w:val="20"/>
                <w:szCs w:val="20"/>
              </w:rPr>
            </w:pPr>
          </w:p>
        </w:tc>
      </w:tr>
      <w:tr w:rsidR="004A5F25" w14:paraId="6FDF4514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2A2E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lastRenderedPageBreak/>
              <w:t>Charlie Christian and the Benny Goodman Sextet -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hyperlink r:id="rId10">
              <w:r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Flying Home</w:t>
              </w:r>
            </w:hyperlink>
          </w:p>
          <w:p w14:paraId="3A18EE58" w14:textId="77777777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Cs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C7252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/>
                <w:color w:val="990000"/>
              </w:rPr>
            </w:pPr>
          </w:p>
        </w:tc>
        <w:tc>
          <w:tcPr>
            <w:tcW w:w="4695" w:type="dxa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9126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A42CC7" w14:paraId="2248CF37" w14:textId="77777777" w:rsidTr="00A42CC7">
        <w:trPr>
          <w:trHeight w:val="357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5962" w14:textId="77777777" w:rsidR="00A42CC7" w:rsidRPr="004A5F25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A7E5" w14:textId="21514F59" w:rsidR="00A42CC7" w:rsidRDefault="00A42CC7" w:rsidP="00A42CC7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</w:pPr>
            <w:r w:rsidRPr="00A42CC7"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t>Observations</w:t>
            </w:r>
          </w:p>
          <w:p w14:paraId="475DD77B" w14:textId="4C838521" w:rsidR="00A42CC7" w:rsidRPr="00A42CC7" w:rsidRDefault="00A42CC7" w:rsidP="00A42CC7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 xml:space="preserve">                   (What do you see/hear?)</w:t>
            </w:r>
          </w:p>
          <w:p w14:paraId="5BB9C976" w14:textId="16C52BEC" w:rsidR="00A42CC7" w:rsidRPr="00A42CC7" w:rsidRDefault="00A42CC7" w:rsidP="00A42CC7">
            <w:pPr>
              <w:pStyle w:val="BodyText"/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8128" w14:textId="77777777" w:rsidR="00A42CC7" w:rsidRPr="00A42CC7" w:rsidRDefault="00A42CC7" w:rsidP="00A42C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</w:pPr>
            <w:r w:rsidRPr="00A42CC7"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t>Inferences</w:t>
            </w:r>
          </w:p>
          <w:p w14:paraId="01728AF0" w14:textId="470D894F" w:rsidR="00A42CC7" w:rsidRPr="00A42CC7" w:rsidRDefault="00A42CC7" w:rsidP="00A42CC7">
            <w:pPr>
              <w:pStyle w:val="BodyText"/>
              <w:spacing w:after="0" w:line="240" w:lineRule="auto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>(Based on what you see/hear, what can you conclude?)</w:t>
            </w:r>
          </w:p>
        </w:tc>
      </w:tr>
      <w:tr w:rsidR="004A5F25" w14:paraId="4BB572F8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AA3F" w14:textId="5E8F0225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4A5F25">
              <w:rPr>
                <w:rFonts w:ascii="Calibri" w:eastAsia="Calibri" w:hAnsi="Calibri" w:cs="Calibri"/>
                <w:b/>
                <w:color w:val="910D28"/>
                <w:szCs w:val="24"/>
              </w:rPr>
              <w:t>Blue Devils Photograph Set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FCCF" w14:textId="77777777" w:rsid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  <w:p w14:paraId="55771D22" w14:textId="2F3A7C20" w:rsidR="00A42CC7" w:rsidRPr="00A42CC7" w:rsidRDefault="00A42CC7" w:rsidP="00A42CC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590EB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0865C85C" w14:textId="77777777" w:rsidR="00A42CC7" w:rsidRDefault="00A42CC7">
      <w:r>
        <w:br w:type="page"/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285"/>
        <w:gridCol w:w="4695"/>
      </w:tblGrid>
      <w:tr w:rsidR="00A42CC7" w14:paraId="7044066E" w14:textId="77777777" w:rsidTr="00A42CC7">
        <w:trPr>
          <w:trHeight w:val="420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B4BD" w14:textId="61154786" w:rsidR="00A42CC7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EE5F" w14:textId="77777777" w:rsidR="00A42CC7" w:rsidRDefault="00A42CC7" w:rsidP="00A42CC7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</w:pPr>
            <w:r w:rsidRPr="00A42CC7"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t>Observations</w:t>
            </w:r>
          </w:p>
          <w:p w14:paraId="7C71B61C" w14:textId="17B1C3B8" w:rsidR="00A42CC7" w:rsidRPr="00A42CC7" w:rsidRDefault="00A42CC7" w:rsidP="00A42CC7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 xml:space="preserve">                   (What do you see/hear?)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9E1F" w14:textId="77777777" w:rsidR="00A42CC7" w:rsidRPr="00A42CC7" w:rsidRDefault="00A42CC7" w:rsidP="00A42C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</w:pPr>
            <w:r w:rsidRPr="00A42CC7"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t>Inferences</w:t>
            </w:r>
          </w:p>
          <w:p w14:paraId="31644F54" w14:textId="66CBB465" w:rsidR="00A42CC7" w:rsidRDefault="00A42CC7" w:rsidP="00A42CC7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>(Based on what you see/hear, what can you conclude?)</w:t>
            </w:r>
          </w:p>
        </w:tc>
      </w:tr>
      <w:tr w:rsidR="004A5F25" w14:paraId="26CBC6A5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FD72" w14:textId="3EED5E53" w:rsidR="004A5F25" w:rsidRP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Jimmy Rushing Photograph Set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3E5F7" w14:textId="77777777" w:rsidR="004A5F25" w:rsidRP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A0FC5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4A5F25" w14:paraId="729B41E4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DD4C" w14:textId="3D93CB46" w:rsidR="004A5F25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Charlie Christian Photograph Set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7630" w14:textId="77777777" w:rsidR="004A5F25" w:rsidRPr="004A5F25" w:rsidRDefault="004A5F25" w:rsidP="003D6C5E">
            <w:pPr>
              <w:widowControl w:val="0"/>
              <w:spacing w:line="240" w:lineRule="auto"/>
              <w:ind w:left="720"/>
              <w:rPr>
                <w:rFonts w:ascii="Calibri" w:eastAsia="Calibri" w:hAnsi="Calibri" w:cs="Calibri"/>
                <w:iCs/>
                <w:color w:val="990000"/>
              </w:rPr>
            </w:pP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F784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13158B6A" w14:textId="77777777" w:rsidR="004A5F25" w:rsidRPr="004A5F25" w:rsidRDefault="004A5F25" w:rsidP="004A5F25"/>
    <w:sectPr w:rsidR="004A5F25" w:rsidRPr="004A5F25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C279" w14:textId="77777777" w:rsidR="00E36F49" w:rsidRDefault="00E36F49" w:rsidP="00293785">
      <w:pPr>
        <w:spacing w:after="0" w:line="240" w:lineRule="auto"/>
      </w:pPr>
      <w:r>
        <w:separator/>
      </w:r>
    </w:p>
  </w:endnote>
  <w:endnote w:type="continuationSeparator" w:id="0">
    <w:p w14:paraId="696703EE" w14:textId="77777777" w:rsidR="00E36F49" w:rsidRDefault="00E36F4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21086FDD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2D12E427" w:rsidR="00293785" w:rsidRDefault="00E36F4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5F25">
                                <w:t>jazz in oklahoma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2D12E427" w:rsidR="00293785" w:rsidRDefault="00E36F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5F25">
                          <w:t>jazz in oklahoma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0C18" w14:textId="77777777" w:rsidR="00E36F49" w:rsidRDefault="00E36F49" w:rsidP="00293785">
      <w:pPr>
        <w:spacing w:after="0" w:line="240" w:lineRule="auto"/>
      </w:pPr>
      <w:r>
        <w:separator/>
      </w:r>
    </w:p>
  </w:footnote>
  <w:footnote w:type="continuationSeparator" w:id="0">
    <w:p w14:paraId="40316338" w14:textId="77777777" w:rsidR="00E36F49" w:rsidRDefault="00E36F4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54F16"/>
    <w:rsid w:val="0036040A"/>
    <w:rsid w:val="00446C13"/>
    <w:rsid w:val="004A5F25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A27E6"/>
    <w:rsid w:val="008E4D00"/>
    <w:rsid w:val="008F5386"/>
    <w:rsid w:val="00913172"/>
    <w:rsid w:val="00981E19"/>
    <w:rsid w:val="009B52E4"/>
    <w:rsid w:val="009D6E8D"/>
    <w:rsid w:val="00A101E8"/>
    <w:rsid w:val="00A42CC7"/>
    <w:rsid w:val="00AC349E"/>
    <w:rsid w:val="00B7795C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36F4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81EB642D-8884-4ED1-AB01-B8521906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A27E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A27E6"/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51s5KBDZ9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gn0hDIkvl0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iETUJXRk7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3B0076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D11E9"/>
    <w:rsid w:val="003B0076"/>
    <w:rsid w:val="007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Painting a Picture Chart </Template>
  <TotalTime>1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in oklahoma</dc:title>
  <dc:creator>K20 Center</dc:creator>
  <cp:lastModifiedBy>McLeod Porter, Delma</cp:lastModifiedBy>
  <cp:revision>2</cp:revision>
  <cp:lastPrinted>2016-07-14T14:08:00Z</cp:lastPrinted>
  <dcterms:created xsi:type="dcterms:W3CDTF">2021-06-16T19:16:00Z</dcterms:created>
  <dcterms:modified xsi:type="dcterms:W3CDTF">2021-06-16T19:16:00Z</dcterms:modified>
</cp:coreProperties>
</file>