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8FF310" w14:textId="5CB11A0E" w:rsidR="00895E9E" w:rsidRDefault="008D20E1" w:rsidP="00FF79D2">
      <w:pPr>
        <w:pStyle w:val="Title"/>
      </w:pPr>
      <w:r>
        <w:rPr>
          <w:bCs/>
          <w:lang w:val="es"/>
        </w:rPr>
        <w:t>Explicar</w:t>
      </w:r>
    </w:p>
    <w:p w14:paraId="73FF4D44" w14:textId="1E840C4E" w:rsidR="00B254A7" w:rsidRPr="00B254A7" w:rsidRDefault="001D4D8A" w:rsidP="002202AD">
      <w:pPr>
        <w:pStyle w:val="Heading1"/>
      </w:pPr>
      <w:r>
        <w:rPr>
          <w:bCs/>
          <w:lang w:val="es"/>
        </w:rPr>
        <w:t xml:space="preserve">¿Por qué las señales digitales son una forma más fiable de enviar información que las señales analógicas? </w:t>
      </w: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44" w:type="dxa"/>
          <w:bottom w:w="144" w:type="dxa"/>
        </w:tblCellMar>
        <w:tblLook w:val="04A0" w:firstRow="1" w:lastRow="0" w:firstColumn="1" w:lastColumn="0" w:noHBand="0" w:noVBand="1"/>
      </w:tblPr>
      <w:tblGrid>
        <w:gridCol w:w="6480"/>
        <w:gridCol w:w="6480"/>
      </w:tblGrid>
      <w:tr w:rsidR="008703CA" w14:paraId="4232F51E" w14:textId="77777777" w:rsidTr="00683D09">
        <w:trPr>
          <w:cantSplit/>
          <w:tblHeader/>
        </w:trPr>
        <w:tc>
          <w:tcPr>
            <w:tcW w:w="12960" w:type="dxa"/>
            <w:gridSpan w:val="2"/>
            <w:shd w:val="clear" w:color="auto" w:fill="3E5C61" w:themeFill="accent2"/>
          </w:tcPr>
          <w:p w14:paraId="7BDF57A9" w14:textId="6055DA24" w:rsidR="008703CA" w:rsidRPr="0053328A" w:rsidRDefault="008703CA" w:rsidP="00DF2D52">
            <w:pPr>
              <w:pStyle w:val="TableColumnHeaders"/>
            </w:pPr>
            <w:bookmarkStart w:id="0" w:name="_Hlk75958598"/>
            <w:r>
              <w:rPr>
                <w:bCs/>
                <w:lang w:val="es"/>
              </w:rPr>
              <w:t>Mi respuesta</w:t>
            </w:r>
          </w:p>
        </w:tc>
      </w:tr>
      <w:bookmarkEnd w:id="0"/>
      <w:tr w:rsidR="008703CA" w14:paraId="3ABBA040" w14:textId="77777777" w:rsidTr="00FC738C">
        <w:trPr>
          <w:trHeight w:val="1584"/>
        </w:trPr>
        <w:tc>
          <w:tcPr>
            <w:tcW w:w="12960" w:type="dxa"/>
            <w:gridSpan w:val="2"/>
          </w:tcPr>
          <w:p w14:paraId="68CA7A1D" w14:textId="77777777" w:rsidR="008703CA" w:rsidRDefault="008703CA" w:rsidP="007D4DF2">
            <w:pPr>
              <w:pStyle w:val="TableBody"/>
            </w:pPr>
          </w:p>
        </w:tc>
      </w:tr>
      <w:tr w:rsidR="0085479C" w:rsidRPr="0053328A" w14:paraId="6FA912F9" w14:textId="77777777" w:rsidTr="00CD7972">
        <w:trPr>
          <w:cantSplit/>
          <w:tblHeader/>
        </w:trPr>
        <w:tc>
          <w:tcPr>
            <w:tcW w:w="6480" w:type="dxa"/>
            <w:shd w:val="clear" w:color="auto" w:fill="3E5C61" w:themeFill="accent2"/>
          </w:tcPr>
          <w:p w14:paraId="681B709D" w14:textId="62A1146D" w:rsidR="0085479C" w:rsidRPr="0053328A" w:rsidRDefault="00CF67B4" w:rsidP="00CD7972">
            <w:pPr>
              <w:pStyle w:val="TableColumnHeaders"/>
            </w:pPr>
            <w:r>
              <w:rPr>
                <w:bCs/>
                <w:lang w:val="es"/>
              </w:rPr>
              <w:t>Pruebas</w:t>
            </w:r>
          </w:p>
        </w:tc>
        <w:tc>
          <w:tcPr>
            <w:tcW w:w="6480" w:type="dxa"/>
            <w:shd w:val="clear" w:color="auto" w:fill="3E5C61" w:themeFill="accent2"/>
          </w:tcPr>
          <w:p w14:paraId="7FBC2374" w14:textId="4539B640" w:rsidR="0085479C" w:rsidRPr="0053328A" w:rsidRDefault="00CF67B4" w:rsidP="00CD7972">
            <w:pPr>
              <w:pStyle w:val="TableColumnHeaders"/>
            </w:pPr>
            <w:r>
              <w:rPr>
                <w:bCs/>
                <w:lang w:val="es"/>
              </w:rPr>
              <w:t>Cómo apoyan las pruebas mi respuesta</w:t>
            </w:r>
          </w:p>
        </w:tc>
      </w:tr>
      <w:tr w:rsidR="00D67CA3" w14:paraId="7F65F743" w14:textId="77777777" w:rsidTr="00FC738C">
        <w:trPr>
          <w:trHeight w:val="4464"/>
        </w:trPr>
        <w:tc>
          <w:tcPr>
            <w:tcW w:w="6480" w:type="dxa"/>
          </w:tcPr>
          <w:p w14:paraId="15E84638" w14:textId="77777777" w:rsidR="00D67CA3" w:rsidRDefault="00D67CA3" w:rsidP="007D4DF2">
            <w:pPr>
              <w:pStyle w:val="TableBody"/>
            </w:pPr>
          </w:p>
        </w:tc>
        <w:tc>
          <w:tcPr>
            <w:tcW w:w="6480" w:type="dxa"/>
          </w:tcPr>
          <w:p w14:paraId="0ADA9A81" w14:textId="77777777" w:rsidR="00D67CA3" w:rsidRDefault="00D67CA3" w:rsidP="007D4DF2">
            <w:pPr>
              <w:pStyle w:val="TableBody"/>
            </w:pPr>
          </w:p>
        </w:tc>
      </w:tr>
    </w:tbl>
    <w:p w14:paraId="63B82F14" w14:textId="77777777" w:rsidR="00895E9E" w:rsidRPr="00661799" w:rsidRDefault="00895E9E" w:rsidP="00895E9E">
      <w:pPr>
        <w:pStyle w:val="BodyText"/>
        <w:rPr>
          <w:szCs w:val="24"/>
        </w:rPr>
      </w:pPr>
    </w:p>
    <w:sectPr w:rsidR="00895E9E" w:rsidRPr="00661799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5D0C" w14:textId="77777777" w:rsidR="00AC2067" w:rsidRDefault="00AC2067" w:rsidP="00293785">
      <w:pPr>
        <w:spacing w:after="0" w:line="240" w:lineRule="auto"/>
      </w:pPr>
      <w:r>
        <w:separator/>
      </w:r>
    </w:p>
  </w:endnote>
  <w:endnote w:type="continuationSeparator" w:id="0">
    <w:p w14:paraId="3DE12FDA" w14:textId="77777777" w:rsidR="00AC2067" w:rsidRDefault="00AC206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58FA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B74C0D" wp14:editId="3EED5A8D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723080" w14:textId="0A5341BD" w:rsidR="00293785" w:rsidRDefault="00B3454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EAC3B6BF7D844759B7D495193244011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C738C">
                                <w:rPr>
                                  <w:bCs/>
                                  <w:lang w:val="es"/>
                                </w:rPr>
                                <w:t>Beyond the Slinky®, Part 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B74C0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10723080" w14:textId="0A5341BD" w:rsidR="00293785" w:rsidRDefault="00B3454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EAC3B6BF7D844759B7D495193244011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C738C">
                          <w:rPr>
                            <w:bCs/>
                            <w:lang w:val="es"/>
                          </w:rPr>
                          <w:t>Beyond the Slinky®, Part 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2B7A62B" wp14:editId="4A6E9C62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D5E4B" w14:textId="77777777" w:rsidR="00AC2067" w:rsidRDefault="00AC2067" w:rsidP="00293785">
      <w:pPr>
        <w:spacing w:after="0" w:line="240" w:lineRule="auto"/>
      </w:pPr>
      <w:r>
        <w:separator/>
      </w:r>
    </w:p>
  </w:footnote>
  <w:footnote w:type="continuationSeparator" w:id="0">
    <w:p w14:paraId="6D125C72" w14:textId="77777777" w:rsidR="00AC2067" w:rsidRDefault="00AC206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096493">
    <w:abstractNumId w:val="6"/>
  </w:num>
  <w:num w:numId="2" w16cid:durableId="931400413">
    <w:abstractNumId w:val="7"/>
  </w:num>
  <w:num w:numId="3" w16cid:durableId="1198784623">
    <w:abstractNumId w:val="0"/>
  </w:num>
  <w:num w:numId="4" w16cid:durableId="951785811">
    <w:abstractNumId w:val="2"/>
  </w:num>
  <w:num w:numId="5" w16cid:durableId="278534725">
    <w:abstractNumId w:val="3"/>
  </w:num>
  <w:num w:numId="6" w16cid:durableId="1643730973">
    <w:abstractNumId w:val="5"/>
  </w:num>
  <w:num w:numId="7" w16cid:durableId="1782190072">
    <w:abstractNumId w:val="4"/>
  </w:num>
  <w:num w:numId="8" w16cid:durableId="1909415361">
    <w:abstractNumId w:val="8"/>
  </w:num>
  <w:num w:numId="9" w16cid:durableId="199326307">
    <w:abstractNumId w:val="9"/>
  </w:num>
  <w:num w:numId="10" w16cid:durableId="1077173126">
    <w:abstractNumId w:val="10"/>
  </w:num>
  <w:num w:numId="11" w16cid:durableId="228149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D2"/>
    <w:rsid w:val="0004006F"/>
    <w:rsid w:val="00053775"/>
    <w:rsid w:val="0005619A"/>
    <w:rsid w:val="000716BE"/>
    <w:rsid w:val="000E0F26"/>
    <w:rsid w:val="0011259B"/>
    <w:rsid w:val="0011363C"/>
    <w:rsid w:val="00116FDD"/>
    <w:rsid w:val="00125621"/>
    <w:rsid w:val="001872E7"/>
    <w:rsid w:val="001C12AA"/>
    <w:rsid w:val="001D0BBF"/>
    <w:rsid w:val="001D4D8A"/>
    <w:rsid w:val="001E1D59"/>
    <w:rsid w:val="001E1F85"/>
    <w:rsid w:val="001E236D"/>
    <w:rsid w:val="001F125D"/>
    <w:rsid w:val="002202AD"/>
    <w:rsid w:val="002345CC"/>
    <w:rsid w:val="00293785"/>
    <w:rsid w:val="002C0879"/>
    <w:rsid w:val="002C37B4"/>
    <w:rsid w:val="002F5769"/>
    <w:rsid w:val="00306BC7"/>
    <w:rsid w:val="0036040A"/>
    <w:rsid w:val="003676DB"/>
    <w:rsid w:val="0038576F"/>
    <w:rsid w:val="003D514A"/>
    <w:rsid w:val="00442691"/>
    <w:rsid w:val="00446C13"/>
    <w:rsid w:val="005078B4"/>
    <w:rsid w:val="0053328A"/>
    <w:rsid w:val="00540FC6"/>
    <w:rsid w:val="005A38A0"/>
    <w:rsid w:val="00645D7F"/>
    <w:rsid w:val="00656940"/>
    <w:rsid w:val="00661799"/>
    <w:rsid w:val="00666C03"/>
    <w:rsid w:val="00686DAB"/>
    <w:rsid w:val="00696D80"/>
    <w:rsid w:val="006E1542"/>
    <w:rsid w:val="00721EA4"/>
    <w:rsid w:val="007B055F"/>
    <w:rsid w:val="007D4DF2"/>
    <w:rsid w:val="0085479C"/>
    <w:rsid w:val="008703CA"/>
    <w:rsid w:val="00880013"/>
    <w:rsid w:val="00895E9E"/>
    <w:rsid w:val="008D20E1"/>
    <w:rsid w:val="008E4D00"/>
    <w:rsid w:val="008F5386"/>
    <w:rsid w:val="00913172"/>
    <w:rsid w:val="00981E19"/>
    <w:rsid w:val="009B52E4"/>
    <w:rsid w:val="009D6E8D"/>
    <w:rsid w:val="00A101E8"/>
    <w:rsid w:val="00A471FD"/>
    <w:rsid w:val="00AC2067"/>
    <w:rsid w:val="00AC349E"/>
    <w:rsid w:val="00AC75FD"/>
    <w:rsid w:val="00B254A7"/>
    <w:rsid w:val="00B3359D"/>
    <w:rsid w:val="00B3454C"/>
    <w:rsid w:val="00B92DBF"/>
    <w:rsid w:val="00BD119F"/>
    <w:rsid w:val="00C73EA1"/>
    <w:rsid w:val="00CB27A0"/>
    <w:rsid w:val="00CC4F77"/>
    <w:rsid w:val="00CD3CF6"/>
    <w:rsid w:val="00CE317F"/>
    <w:rsid w:val="00CE336D"/>
    <w:rsid w:val="00CF67B4"/>
    <w:rsid w:val="00D106FF"/>
    <w:rsid w:val="00D626EB"/>
    <w:rsid w:val="00D67CA3"/>
    <w:rsid w:val="00ED24C8"/>
    <w:rsid w:val="00EE3A34"/>
    <w:rsid w:val="00F377E2"/>
    <w:rsid w:val="00F50748"/>
    <w:rsid w:val="00F72D02"/>
    <w:rsid w:val="00FC738C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3AE099"/>
  <w15:docId w15:val="{F19B9074-0E63-4DD7-B3DB-D9B07A0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02AD"/>
    <w:pPr>
      <w:keepNext/>
      <w:keepLines/>
      <w:spacing w:before="200" w:after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02AD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C3B6BF7D844759B7D4951932440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28F52-A003-4805-8E88-C44E89C3C588}"/>
      </w:docPartPr>
      <w:docPartBody>
        <w:p w:rsidR="002F3DD5" w:rsidRDefault="007473B6">
          <w:pPr>
            <w:pStyle w:val="EAC3B6BF7D844759B7D495193244011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D5"/>
    <w:rsid w:val="002F3DD5"/>
    <w:rsid w:val="0074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AC3B6BF7D844759B7D4951932440117">
    <w:name w:val="EAC3B6BF7D844759B7D49519324401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</Template>
  <TotalTime>17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Beyond the Slinky®, Part 3</vt:lpstr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Beyond the Slinky®, Part 3</dc:title>
  <dc:creator>K20 Center</dc:creator>
  <cp:lastModifiedBy>Bigler, Elijah B.</cp:lastModifiedBy>
  <cp:revision>22</cp:revision>
  <cp:lastPrinted>2022-06-08T21:42:00Z</cp:lastPrinted>
  <dcterms:created xsi:type="dcterms:W3CDTF">2021-06-09T20:14:00Z</dcterms:created>
  <dcterms:modified xsi:type="dcterms:W3CDTF">2023-06-27T15:49:00Z</dcterms:modified>
</cp:coreProperties>
</file>