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8374970" w14:textId="795580D1" w:rsidR="00220896" w:rsidRDefault="00754573" w:rsidP="00754573">
      <w:pPr>
        <w:pStyle w:val="Title"/>
      </w:pPr>
      <w:r>
        <w:rPr>
          <w:bCs/>
          <w:lang w:val="es"/>
        </w:rPr>
        <w:t>PAQUETE DE CARICATURAS POLÍTICAS</w:t>
      </w:r>
    </w:p>
    <w:p w14:paraId="6C091A69" w14:textId="77777777" w:rsidR="00220896" w:rsidRDefault="00220896"/>
    <w:p w14:paraId="34472E59" w14:textId="77777777" w:rsidR="00220896" w:rsidRDefault="00220896"/>
    <w:p w14:paraId="29C9DE15" w14:textId="77777777" w:rsidR="00220896" w:rsidRDefault="00220896"/>
    <w:p w14:paraId="405985A0" w14:textId="77777777" w:rsidR="00220896" w:rsidRPr="00754573" w:rsidRDefault="00220896" w:rsidP="00754573">
      <w:pPr>
        <w:pStyle w:val="Heading1"/>
        <w:rPr>
          <w:color w:val="auto"/>
        </w:rPr>
      </w:pPr>
    </w:p>
    <w:p w14:paraId="4568153B" w14:textId="7777777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t xml:space="preserve">Caricatura 1: </w:t>
      </w:r>
    </w:p>
    <w:p w14:paraId="2254B3EF" w14:textId="590119FC" w:rsidR="00220896" w:rsidRDefault="00C46BA6" w:rsidP="00754573">
      <w:pPr>
        <w:jc w:val="center"/>
      </w:pPr>
      <w:r>
        <w:rPr>
          <w:noProof/>
          <w:lang w:val="es"/>
        </w:rPr>
        <w:drawing>
          <wp:inline distT="114300" distB="114300" distL="114300" distR="114300" wp14:anchorId="6C564744" wp14:editId="44F8F0BE">
            <wp:extent cx="6858000" cy="4597400"/>
            <wp:effectExtent l="0" t="0" r="0" b="0"/>
            <wp:docPr id="1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9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F3DB6D" w14:textId="1F7B9CF3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lastRenderedPageBreak/>
        <w:t>Caricatura 2:</w:t>
      </w:r>
    </w:p>
    <w:p w14:paraId="06A6AC34" w14:textId="070CBB7D" w:rsidR="00754573" w:rsidRDefault="00C46BA6" w:rsidP="00754573">
      <w:pPr>
        <w:pStyle w:val="Heading1"/>
        <w:rPr>
          <w:color w:val="auto"/>
        </w:rPr>
      </w:pPr>
      <w:r>
        <w:rPr>
          <w:bCs/>
          <w:noProof/>
          <w:color w:val="auto"/>
          <w:lang w:val="es"/>
        </w:rPr>
        <w:drawing>
          <wp:inline distT="114300" distB="114300" distL="114300" distR="114300" wp14:anchorId="1D387860" wp14:editId="1A6EBC11">
            <wp:extent cx="6858000" cy="7112000"/>
            <wp:effectExtent l="0" t="0" r="0" b="0"/>
            <wp:docPr id="1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11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166CE" w14:textId="77777777" w:rsidR="00754573" w:rsidRDefault="00754573">
      <w:pPr>
        <w:rPr>
          <w:b/>
          <w:highlight w:val="white"/>
        </w:rPr>
      </w:pPr>
      <w:r>
        <w:rPr>
          <w:lang w:val="es"/>
        </w:rPr>
        <w:br w:type="page"/>
      </w:r>
    </w:p>
    <w:p w14:paraId="4328F3C6" w14:textId="7777777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lastRenderedPageBreak/>
        <w:t xml:space="preserve">Caricatura 3: </w:t>
      </w:r>
    </w:p>
    <w:p w14:paraId="4AD1FD98" w14:textId="7777777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noProof/>
          <w:color w:val="auto"/>
          <w:lang w:val="es"/>
        </w:rPr>
        <w:drawing>
          <wp:inline distT="114300" distB="114300" distL="114300" distR="114300" wp14:anchorId="25318CB4" wp14:editId="78EF9587">
            <wp:extent cx="6858000" cy="5168900"/>
            <wp:effectExtent l="0" t="0" r="0" b="0"/>
            <wp:docPr id="2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6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E88DE4" w14:textId="77777777" w:rsidR="00754573" w:rsidRDefault="00754573">
      <w:pPr>
        <w:rPr>
          <w:b/>
          <w:highlight w:val="white"/>
        </w:rPr>
      </w:pPr>
      <w:r>
        <w:rPr>
          <w:lang w:val="es"/>
        </w:rPr>
        <w:br w:type="page"/>
      </w:r>
    </w:p>
    <w:p w14:paraId="1810364B" w14:textId="0F5C6703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lastRenderedPageBreak/>
        <w:t xml:space="preserve">Caricatura 4: </w:t>
      </w:r>
    </w:p>
    <w:p w14:paraId="40FFA0DB" w14:textId="7777777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noProof/>
          <w:color w:val="auto"/>
          <w:lang w:val="es"/>
        </w:rPr>
        <w:drawing>
          <wp:inline distT="114300" distB="114300" distL="114300" distR="114300" wp14:anchorId="1A484878" wp14:editId="6210D0C6">
            <wp:extent cx="5956967" cy="8310563"/>
            <wp:effectExtent l="0" t="0" r="0" b="0"/>
            <wp:docPr id="1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56967" cy="8310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14AAB" w14:textId="7777777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lastRenderedPageBreak/>
        <w:t xml:space="preserve">Caricatura 5: </w:t>
      </w:r>
    </w:p>
    <w:p w14:paraId="2F4A5E49" w14:textId="7777777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noProof/>
          <w:color w:val="auto"/>
          <w:lang w:val="es"/>
        </w:rPr>
        <w:drawing>
          <wp:inline distT="114300" distB="114300" distL="114300" distR="114300" wp14:anchorId="3A262A13" wp14:editId="6528F530">
            <wp:extent cx="5114925" cy="6096000"/>
            <wp:effectExtent l="0" t="0" r="0" b="0"/>
            <wp:docPr id="1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09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FEDE20" w14:textId="77777777" w:rsidR="00754573" w:rsidRDefault="00754573">
      <w:pPr>
        <w:rPr>
          <w:b/>
          <w:highlight w:val="white"/>
        </w:rPr>
      </w:pPr>
      <w:r>
        <w:rPr>
          <w:lang w:val="es"/>
        </w:rPr>
        <w:br w:type="page"/>
      </w:r>
    </w:p>
    <w:p w14:paraId="674CA87E" w14:textId="049B5B01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lastRenderedPageBreak/>
        <w:t xml:space="preserve">Caricatura 6: </w:t>
      </w:r>
    </w:p>
    <w:p w14:paraId="54A3F2CE" w14:textId="77777777" w:rsidR="00754573" w:rsidRDefault="00C46BA6" w:rsidP="00754573">
      <w:pPr>
        <w:pStyle w:val="Heading1"/>
        <w:rPr>
          <w:color w:val="auto"/>
        </w:rPr>
      </w:pPr>
      <w:r>
        <w:rPr>
          <w:bCs/>
          <w:noProof/>
          <w:color w:val="auto"/>
          <w:lang w:val="es"/>
        </w:rPr>
        <w:drawing>
          <wp:inline distT="114300" distB="114300" distL="114300" distR="114300" wp14:anchorId="6F532DEB" wp14:editId="65157765">
            <wp:extent cx="5449171" cy="8281988"/>
            <wp:effectExtent l="0" t="0" r="0" b="0"/>
            <wp:docPr id="13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9171" cy="82819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5A086E" w14:textId="77777777" w:rsidR="00754573" w:rsidRDefault="00754573">
      <w:pPr>
        <w:rPr>
          <w:b/>
          <w:highlight w:val="white"/>
        </w:rPr>
      </w:pPr>
      <w:r>
        <w:rPr>
          <w:lang w:val="es"/>
        </w:rPr>
        <w:br w:type="page"/>
      </w:r>
    </w:p>
    <w:p w14:paraId="0CC40C1C" w14:textId="53021F27" w:rsidR="00220896" w:rsidRPr="00754573" w:rsidRDefault="00C46BA6" w:rsidP="00754573">
      <w:pPr>
        <w:pStyle w:val="Heading1"/>
        <w:rPr>
          <w:color w:val="auto"/>
        </w:rPr>
      </w:pPr>
      <w:r>
        <w:rPr>
          <w:bCs/>
          <w:color w:val="auto"/>
          <w:lang w:val="es"/>
        </w:rPr>
        <w:lastRenderedPageBreak/>
        <w:t xml:space="preserve">Caricatura 7: </w:t>
      </w:r>
    </w:p>
    <w:p w14:paraId="10CD86BD" w14:textId="3A88C2BE" w:rsidR="00794781" w:rsidRDefault="00C46BA6" w:rsidP="00794781">
      <w:pPr>
        <w:pStyle w:val="Heading1"/>
        <w:rPr>
          <w:color w:val="auto"/>
        </w:rPr>
      </w:pPr>
      <w:r>
        <w:rPr>
          <w:bCs/>
          <w:noProof/>
          <w:color w:val="auto"/>
          <w:lang w:val="es"/>
        </w:rPr>
        <w:drawing>
          <wp:inline distT="114300" distB="114300" distL="114300" distR="114300" wp14:anchorId="0392549B" wp14:editId="1FC47BE7">
            <wp:extent cx="6369489" cy="6478116"/>
            <wp:effectExtent l="0" t="0" r="0" b="0"/>
            <wp:docPr id="1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9489" cy="6478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3BFAD" w14:textId="77777777" w:rsidR="00794781" w:rsidRDefault="00794781">
      <w:pPr>
        <w:rPr>
          <w:b/>
          <w:highlight w:val="white"/>
        </w:rPr>
      </w:pPr>
      <w:r>
        <w:rPr>
          <w:lang w:val="es"/>
        </w:rPr>
        <w:br w:type="page"/>
      </w:r>
    </w:p>
    <w:p w14:paraId="37B6C91E" w14:textId="77777777" w:rsidR="00220896" w:rsidRDefault="00C46BA6">
      <w:r>
        <w:rPr>
          <w:lang w:val="es"/>
        </w:rPr>
        <w:lastRenderedPageBreak/>
        <w:t xml:space="preserve">Recursos: </w:t>
      </w:r>
    </w:p>
    <w:p w14:paraId="7A4E502C" w14:textId="5C0F9A8E" w:rsidR="00220896" w:rsidRPr="00794781" w:rsidRDefault="00C46BA6">
      <w:pPr>
        <w:spacing w:before="240" w:after="240"/>
        <w:rPr>
          <w:rStyle w:val="SubtleEmphasis"/>
        </w:rPr>
      </w:pPr>
      <w:r>
        <w:rPr>
          <w:rStyle w:val="SubtleEmphasis"/>
          <w:lang w:val="es"/>
        </w:rPr>
        <w:t xml:space="preserve">Britania gobierna las olas. (2013, 13 de noviembre) </w:t>
      </w:r>
      <w:hyperlink r:id="rId14">
        <w:r>
          <w:rPr>
            <w:rStyle w:val="SubtleEmphasis"/>
            <w:lang w:val="es"/>
          </w:rPr>
          <w:t>https://www.bl.uk/collection-items/britannia-rules-the-waves</w:t>
        </w:r>
      </w:hyperlink>
    </w:p>
    <w:p w14:paraId="2966A4BE" w14:textId="5DA9331E" w:rsidR="00220896" w:rsidRPr="00794781" w:rsidRDefault="00C46BA6">
      <w:pPr>
        <w:spacing w:before="240" w:after="240"/>
        <w:rPr>
          <w:rStyle w:val="SubtleEmphasis"/>
        </w:rPr>
      </w:pPr>
      <w:r>
        <w:rPr>
          <w:rStyle w:val="SubtleEmphasis"/>
          <w:lang w:val="es"/>
        </w:rPr>
        <w:t xml:space="preserve">Capítulo 2: Épocas pasadas de la competencia de grandes potencias: perspectivas e implicaciones históricas. (2020, 04 de noviembre) </w:t>
      </w:r>
      <w:hyperlink r:id="rId15">
        <w:r>
          <w:rPr>
            <w:rStyle w:val="SubtleEmphasis"/>
            <w:lang w:val="es"/>
          </w:rPr>
          <w:t>https://www.whs.mil/News/News-Display/Article/2405315/chapter-2-past-eras-of-great-power-competition-historical-insights-and-implicat/</w:t>
        </w:r>
      </w:hyperlink>
    </w:p>
    <w:p w14:paraId="61CAD122" w14:textId="6E11E2C5" w:rsidR="00220896" w:rsidRPr="00794781" w:rsidRDefault="00C46BA6">
      <w:pPr>
        <w:spacing w:before="240" w:after="240"/>
        <w:rPr>
          <w:rStyle w:val="SubtleEmphasis"/>
        </w:rPr>
      </w:pPr>
      <w:r>
        <w:rPr>
          <w:rStyle w:val="SubtleEmphasis"/>
          <w:lang w:val="es"/>
        </w:rPr>
        <w:t xml:space="preserve">Harding, N. (1912, 4 de diciembre). Https://commons.wikimedia.org/wiki/File:Chain_of_Friendship_cartoon.jpg </w:t>
      </w:r>
      <w:hyperlink r:id="rId16">
        <w:r>
          <w:rPr>
            <w:rStyle w:val="SubtleEmphasis"/>
            <w:lang w:val="es"/>
          </w:rPr>
          <w:t>https://commons.wikimedia.org/wiki/File:Chain_of_Friendship_cartoon.jpg</w:t>
        </w:r>
      </w:hyperlink>
    </w:p>
    <w:p w14:paraId="3CC5E376" w14:textId="53974A80" w:rsidR="00220896" w:rsidRPr="00794781" w:rsidRDefault="00C46BA6">
      <w:pPr>
        <w:spacing w:before="240" w:after="240"/>
        <w:rPr>
          <w:rStyle w:val="SubtleEmphasis"/>
        </w:rPr>
      </w:pPr>
      <w:proofErr w:type="spellStart"/>
      <w:r>
        <w:rPr>
          <w:rStyle w:val="SubtleEmphasis"/>
          <w:lang w:val="es"/>
        </w:rPr>
        <w:t>Glackens</w:t>
      </w:r>
      <w:proofErr w:type="spellEnd"/>
      <w:r>
        <w:rPr>
          <w:rStyle w:val="SubtleEmphasis"/>
          <w:lang w:val="es"/>
        </w:rPr>
        <w:t xml:space="preserve">, L. (1909, 22 de septiembre). Sin límite </w:t>
      </w:r>
      <w:hyperlink r:id="rId17">
        <w:r>
          <w:rPr>
            <w:rStyle w:val="SubtleEmphasis"/>
            <w:lang w:val="es"/>
          </w:rPr>
          <w:t>https://www.loc.gov/pictures/item/2011647506/</w:t>
        </w:r>
      </w:hyperlink>
    </w:p>
    <w:p w14:paraId="0EB4051B" w14:textId="77777777" w:rsidR="00220896" w:rsidRPr="00794781" w:rsidRDefault="00C46BA6">
      <w:pPr>
        <w:spacing w:before="240" w:after="240"/>
        <w:rPr>
          <w:rStyle w:val="SubtleEmphasis"/>
        </w:rPr>
      </w:pPr>
      <w:r>
        <w:rPr>
          <w:rStyle w:val="SubtleEmphasis"/>
          <w:lang w:val="es"/>
        </w:rPr>
        <w:t xml:space="preserve">Los niños de Melina </w:t>
      </w:r>
      <w:proofErr w:type="spellStart"/>
      <w:r>
        <w:rPr>
          <w:rStyle w:val="SubtleEmphasis"/>
          <w:lang w:val="es"/>
        </w:rPr>
        <w:t>DrugaMost</w:t>
      </w:r>
      <w:proofErr w:type="spellEnd"/>
      <w:r>
        <w:rPr>
          <w:rStyle w:val="SubtleEmphasis"/>
          <w:lang w:val="es"/>
        </w:rPr>
        <w:t xml:space="preserve"> tienen una gran imaginación. Mi imaginación ha seguido siendo fuerte en mi vida adulta. (2021, 8 de abril). Las causas de la Primera Guerra Mundial: Parte 1 - alianzas políticas. Extraído el 28 de abril de 2021, de </w:t>
      </w:r>
      <w:hyperlink r:id="rId18">
        <w:r>
          <w:rPr>
            <w:rStyle w:val="SubtleEmphasis"/>
            <w:lang w:val="es"/>
          </w:rPr>
          <w:t>https://www.melinadruga.com/the-causes-of-world-war-one-part-1-alliances/</w:t>
        </w:r>
      </w:hyperlink>
    </w:p>
    <w:p w14:paraId="2B348B1E" w14:textId="683702B0" w:rsidR="00220896" w:rsidRPr="00794781" w:rsidRDefault="00C46BA6">
      <w:pPr>
        <w:spacing w:before="240" w:after="240"/>
        <w:rPr>
          <w:rStyle w:val="SubtleEmphasis"/>
        </w:rPr>
      </w:pPr>
      <w:r>
        <w:rPr>
          <w:rStyle w:val="SubtleEmphasis"/>
          <w:lang w:val="es"/>
        </w:rPr>
        <w:t>Colección en línea. (</w:t>
      </w:r>
      <w:proofErr w:type="spellStart"/>
      <w:r>
        <w:rPr>
          <w:rStyle w:val="SubtleEmphasis"/>
          <w:lang w:val="es"/>
        </w:rPr>
        <w:t>n.d</w:t>
      </w:r>
      <w:proofErr w:type="spellEnd"/>
      <w:r>
        <w:rPr>
          <w:rStyle w:val="SubtleEmphasis"/>
          <w:lang w:val="es"/>
        </w:rPr>
        <w:t xml:space="preserve">.). de </w:t>
      </w:r>
      <w:hyperlink r:id="rId19">
        <w:r>
          <w:rPr>
            <w:rStyle w:val="SubtleEmphasis"/>
            <w:lang w:val="es"/>
          </w:rPr>
          <w:t>https://collection.nam.ac.uk/detail.php?acc=2005-11-219-1</w:t>
        </w:r>
      </w:hyperlink>
    </w:p>
    <w:p w14:paraId="19C9BB1E" w14:textId="67566A10" w:rsidR="00220896" w:rsidRPr="00794781" w:rsidRDefault="00C46BA6">
      <w:pPr>
        <w:spacing w:before="240" w:after="240"/>
        <w:rPr>
          <w:rStyle w:val="SubtleEmphasis"/>
        </w:rPr>
      </w:pPr>
      <w:r>
        <w:rPr>
          <w:rStyle w:val="SubtleEmphasis"/>
          <w:lang w:val="es"/>
        </w:rPr>
        <w:t xml:space="preserve">Https://commons.wikimedia.org/wiki/File:English_imperialism_octopus.jpg. (2019, 7 de junio) </w:t>
      </w:r>
      <w:hyperlink r:id="rId20">
        <w:r>
          <w:rPr>
            <w:rStyle w:val="SubtleEmphasis"/>
            <w:lang w:val="es"/>
          </w:rPr>
          <w:t>https://commons.wikimedia.org/wiki/File:English_imperialism_octopus.jpg</w:t>
        </w:r>
      </w:hyperlink>
    </w:p>
    <w:p w14:paraId="6B1C30BB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3386770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48916CE9" w14:textId="77777777" w:rsidR="00220896" w:rsidRPr="00794781" w:rsidRDefault="00220896">
      <w:pPr>
        <w:spacing w:before="240" w:after="240"/>
        <w:rPr>
          <w:rStyle w:val="SubtleEmphasis"/>
        </w:rPr>
      </w:pPr>
    </w:p>
    <w:p w14:paraId="0E0BFBEB" w14:textId="77777777" w:rsidR="00220896" w:rsidRDefault="00220896">
      <w:pPr>
        <w:spacing w:before="240" w:after="240"/>
        <w:ind w:left="560"/>
      </w:pPr>
    </w:p>
    <w:p w14:paraId="7CCC0E9B" w14:textId="77777777" w:rsidR="00220896" w:rsidRDefault="00220896">
      <w:pPr>
        <w:spacing w:before="240" w:after="240"/>
      </w:pPr>
    </w:p>
    <w:p w14:paraId="3B593EE7" w14:textId="77777777" w:rsidR="00220896" w:rsidRDefault="00220896">
      <w:pPr>
        <w:spacing w:before="240" w:after="240"/>
      </w:pPr>
    </w:p>
    <w:p w14:paraId="69CF01A7" w14:textId="77777777" w:rsidR="00220896" w:rsidRDefault="00220896">
      <w:pPr>
        <w:spacing w:before="240" w:after="240"/>
      </w:pPr>
    </w:p>
    <w:p w14:paraId="457F466C" w14:textId="77777777" w:rsidR="00220896" w:rsidRDefault="00220896">
      <w:pPr>
        <w:spacing w:before="240" w:after="240"/>
      </w:pPr>
    </w:p>
    <w:p w14:paraId="3EBD8682" w14:textId="77777777" w:rsidR="00220896" w:rsidRDefault="00220896">
      <w:pPr>
        <w:spacing w:before="240" w:after="240"/>
        <w:ind w:left="560"/>
      </w:pPr>
    </w:p>
    <w:p w14:paraId="07DE0AF0" w14:textId="77777777" w:rsidR="00220896" w:rsidRDefault="00220896"/>
    <w:sectPr w:rsidR="00220896">
      <w:footerReference w:type="default" r:id="rId21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C0A0A6" w14:textId="77777777" w:rsidR="00C57C3E" w:rsidRDefault="00C57C3E">
      <w:pPr>
        <w:spacing w:after="0" w:line="240" w:lineRule="auto"/>
      </w:pPr>
      <w:r>
        <w:separator/>
      </w:r>
    </w:p>
  </w:endnote>
  <w:endnote w:type="continuationSeparator" w:id="0">
    <w:p w14:paraId="113F8BF5" w14:textId="77777777" w:rsidR="00C57C3E" w:rsidRDefault="00C57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51000" w14:textId="77777777" w:rsidR="00220896" w:rsidRDefault="00C46BA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lang w:val="es"/>
      </w:rPr>
      <w:drawing>
        <wp:anchor distT="0" distB="0" distL="0" distR="0" simplePos="0" relativeHeight="251658240" behindDoc="0" locked="0" layoutInCell="1" hidden="0" allowOverlap="1" wp14:anchorId="53CFC113" wp14:editId="642EE877">
          <wp:simplePos x="0" y="0"/>
          <wp:positionH relativeFrom="column">
            <wp:posOffset>1076325</wp:posOffset>
          </wp:positionH>
          <wp:positionV relativeFrom="paragraph">
            <wp:posOffset>-95248</wp:posOffset>
          </wp:positionV>
          <wp:extent cx="4572000" cy="316865"/>
          <wp:effectExtent l="0" t="0" r="0" b="0"/>
          <wp:wrapSquare wrapText="bothSides" distT="0" distB="0" distL="0" distR="0"/>
          <wp:docPr id="15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76991304" wp14:editId="697B6EF8">
              <wp:simplePos x="0" y="0"/>
              <wp:positionH relativeFrom="column">
                <wp:posOffset>1117600</wp:posOffset>
              </wp:positionH>
              <wp:positionV relativeFrom="paragraph">
                <wp:posOffset>-165099</wp:posOffset>
              </wp:positionV>
              <wp:extent cx="4019550" cy="304800"/>
              <wp:effectExtent l="0" t="0" r="0" b="0"/>
              <wp:wrapSquare wrapText="bothSides" distT="0" distB="0" distL="114300" distR="114300"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5D1D4D" w14:textId="77777777" w:rsidR="00220896" w:rsidRDefault="00C46BA6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The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 xml:space="preserve"> M.A.I.N.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Cartoons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>of</w:t>
                          </w:r>
                          <w:proofErr w:type="spellEnd"/>
                          <w:r>
                            <w:rPr>
                              <w:rFonts w:ascii="Arial" w:eastAsia="Arial" w:hAnsi="Arial" w:cs="Arial"/>
                              <w:b/>
                              <w:bCs/>
                              <w:smallCaps/>
                              <w:color w:val="2D2D2D"/>
                              <w:lang w:val="es"/>
                            </w:rPr>
                            <w:t xml:space="preserve"> WWI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6991304" id="Rectangle 12" o:spid="_x0000_s1026" style="position:absolute;margin-left:88pt;margin-top:-13pt;width:316.5pt;height:2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" filled="f" stroked="f">
              <v:textbox inset="2.53958mm,1.2694mm,2.53958mm,1.2694mm">
                <w:txbxContent>
                  <w:p w14:paraId="3F5D1D4D" w14:textId="77777777" w:rsidR="00220896" w:rsidRDefault="00C46BA6">
                    <w:pPr>
                      <w:spacing w:after="0" w:line="240" w:lineRule="auto"/>
                      <w:jc w:val="right"/>
                      <w:textDirection w:val="btLr"/>
                    </w:pP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The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 xml:space="preserve"> M.A.I.N.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Cartoons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>of</w:t>
                    </w:r>
                    <w:proofErr w:type="spellEnd"/>
                    <w:r>
                      <w:rPr>
                        <w:rFonts w:ascii="Arial" w:eastAsia="Arial" w:hAnsi="Arial" w:cs="Arial"/>
                        <w:b/>
                        <w:bCs/>
                        <w:smallCaps/>
                        <w:color w:val="2D2D2D"/>
                        <w:lang w:val="es"/>
                      </w:rPr>
                      <w:t xml:space="preserve"> WWI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1329A" w14:textId="77777777" w:rsidR="00C57C3E" w:rsidRDefault="00C57C3E">
      <w:pPr>
        <w:spacing w:after="0" w:line="240" w:lineRule="auto"/>
      </w:pPr>
      <w:r>
        <w:separator/>
      </w:r>
    </w:p>
  </w:footnote>
  <w:footnote w:type="continuationSeparator" w:id="0">
    <w:p w14:paraId="7F505C3E" w14:textId="77777777" w:rsidR="00C57C3E" w:rsidRDefault="00C57C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0896"/>
    <w:rsid w:val="00220896"/>
    <w:rsid w:val="00754573"/>
    <w:rsid w:val="00794781"/>
    <w:rsid w:val="00803574"/>
    <w:rsid w:val="00886CDC"/>
    <w:rsid w:val="008A4040"/>
    <w:rsid w:val="009A3957"/>
    <w:rsid w:val="00C46BA6"/>
    <w:rsid w:val="00C57C3E"/>
    <w:rsid w:val="00D272A7"/>
    <w:rsid w:val="00F76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9BB79DC"/>
  <w15:docId w15:val="{5C1E996D-D9A8-4FF0-B9CF-8178CD084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15" w:type="dxa"/>
        <w:left w:w="115" w:type="dxa"/>
        <w:bottom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6102"/>
  </w:style>
  <w:style w:type="paragraph" w:styleId="Footer">
    <w:name w:val="footer"/>
    <w:basedOn w:val="Normal"/>
    <w:link w:val="FooterChar"/>
    <w:uiPriority w:val="99"/>
    <w:unhideWhenUsed/>
    <w:rsid w:val="003C61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6102"/>
  </w:style>
  <w:style w:type="character" w:styleId="SubtleEmphasis">
    <w:name w:val="Subtle Emphasis"/>
    <w:basedOn w:val="DefaultParagraphFont"/>
    <w:uiPriority w:val="19"/>
    <w:qFormat/>
    <w:rsid w:val="00794781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yperlink" Target="https://www.melinadruga.com/the-causes-of-world-war-one-part-1-alliances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yperlink" Target="https://www.loc.gov/pictures/item/2011647506/" TargetMode="External"/><Relationship Id="rId2" Type="http://schemas.openxmlformats.org/officeDocument/2006/relationships/styles" Target="styles.xml"/><Relationship Id="rId16" Type="http://schemas.openxmlformats.org/officeDocument/2006/relationships/hyperlink" Target="https://commons.wikimedia.org/wiki/File:Chain_of_Friendship_cartoon.jpg" TargetMode="External"/><Relationship Id="rId20" Type="http://schemas.openxmlformats.org/officeDocument/2006/relationships/hyperlink" Target="https://commons.wikimedia.org/wiki/File:English_imperialism_octopus.jp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https://www.whs.mil/News/News-Display/Article/2405315/chapter-2-past-eras-of-great-power-competition-historical-insights-and-implicat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hyperlink" Target="https://collection.nam.ac.uk/detail.php?acc=2005-11-219-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www.bl.uk/collection-items/britannia-rules-the-waves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93V3hJFADNLW7Hu6t/HpXbgluRA==">AMUW2mVe+o7XBDD/wbYF+g8XCIVganV2F9b/E9x2LCE/2JuPZoyrRKZPnMib/5Bi2XuEGtic1EtL6jjCZuhU7xA2ODExR0jZsDorONQ9fF+Y82IFXByFZaY=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120</Words>
  <Characters>1938</Characters>
  <Application>Microsoft Office Word</Application>
  <DocSecurity>0</DocSecurity>
  <Lines>77</Lines>
  <Paragraphs>26</Paragraphs>
  <ScaleCrop>false</ScaleCrop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Bracken, Pam</cp:lastModifiedBy>
  <cp:revision>2</cp:revision>
  <dcterms:created xsi:type="dcterms:W3CDTF">2024-11-27T18:04:00Z</dcterms:created>
  <dcterms:modified xsi:type="dcterms:W3CDTF">2024-11-27T18:04:00Z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87e2596ef05c9e5fb26cf90d1586a30b5cd7d01f323cb9642c8f2f4314c709d5</vt:lpwstr>
  </property>
</Properties>
</file>