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6E728" w14:textId="77777777" w:rsidR="00E74881" w:rsidRDefault="00000000">
      <w:pPr>
        <w:pStyle w:val="Title"/>
      </w:pPr>
      <w:r>
        <w:t xml:space="preserve">NOTAS CORNELL SOBRE LA EVOLUCIÓN </w:t>
      </w:r>
    </w:p>
    <w:p w14:paraId="1F4EC818" w14:textId="77777777" w:rsidR="00E74881" w:rsidRDefault="00000000">
      <w:r>
        <w:t xml:space="preserve">Una </w:t>
      </w:r>
      <w:proofErr w:type="spellStart"/>
      <w:r>
        <w:t>especie</w:t>
      </w:r>
      <w:proofErr w:type="spellEnd"/>
      <w:r>
        <w:t xml:space="preserve"> es </w:t>
      </w:r>
      <w:proofErr w:type="spellStart"/>
      <w:r>
        <w:t>una</w:t>
      </w:r>
      <w:proofErr w:type="spellEnd"/>
      <w:r>
        <w:t xml:space="preserve"> población que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aparearse</w:t>
      </w:r>
      <w:proofErr w:type="spellEnd"/>
      <w:r>
        <w:t xml:space="preserve"> y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descendencia</w:t>
      </w:r>
      <w:proofErr w:type="spellEnd"/>
      <w:r>
        <w:t xml:space="preserve"> sana y con </w:t>
      </w:r>
      <w:proofErr w:type="spellStart"/>
      <w:r>
        <w:t>capacidad</w:t>
      </w:r>
      <w:proofErr w:type="spellEnd"/>
      <w:r>
        <w:t xml:space="preserve"> de </w:t>
      </w:r>
      <w:proofErr w:type="spellStart"/>
      <w:r>
        <w:t>aparearse</w:t>
      </w:r>
      <w:proofErr w:type="spellEnd"/>
      <w:r>
        <w:t xml:space="preserve"> también. Sin embargo,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científicos</w:t>
      </w:r>
      <w:proofErr w:type="spellEnd"/>
      <w:r>
        <w:t xml:space="preserve"> </w:t>
      </w:r>
      <w:proofErr w:type="spellStart"/>
      <w:r>
        <w:t>saben</w:t>
      </w:r>
      <w:proofErr w:type="spellEnd"/>
      <w:r>
        <w:t xml:space="preserve"> que </w:t>
      </w:r>
      <w:proofErr w:type="spellStart"/>
      <w:r>
        <w:t>muchas</w:t>
      </w:r>
      <w:proofErr w:type="spellEnd"/>
      <w:r>
        <w:t xml:space="preserve"> de las </w:t>
      </w:r>
      <w:proofErr w:type="spellStart"/>
      <w:r>
        <w:t>especies</w:t>
      </w:r>
      <w:proofErr w:type="spellEnd"/>
      <w:r>
        <w:t xml:space="preserve"> que </w:t>
      </w:r>
      <w:proofErr w:type="spellStart"/>
      <w:r>
        <w:t>vemos</w:t>
      </w:r>
      <w:proofErr w:type="spellEnd"/>
      <w:r>
        <w:t xml:space="preserve"> hoy </w:t>
      </w:r>
      <w:proofErr w:type="spellStart"/>
      <w:r>
        <w:t>en</w:t>
      </w:r>
      <w:proofErr w:type="spellEnd"/>
      <w:r>
        <w:t xml:space="preserve"> día </w:t>
      </w:r>
      <w:proofErr w:type="spellStart"/>
      <w:r>
        <w:t>provienen</w:t>
      </w:r>
      <w:proofErr w:type="spellEnd"/>
      <w:r>
        <w:t xml:space="preserve"> de </w:t>
      </w:r>
      <w:proofErr w:type="spellStart"/>
      <w:r>
        <w:t>antepasados</w:t>
      </w:r>
      <w:proofErr w:type="spellEnd"/>
      <w:r>
        <w:t xml:space="preserve"> que </w:t>
      </w:r>
      <w:proofErr w:type="spellStart"/>
      <w:r>
        <w:t>produjeron</w:t>
      </w:r>
      <w:proofErr w:type="spellEnd"/>
      <w:r>
        <w:t xml:space="preserve"> </w:t>
      </w:r>
      <w:proofErr w:type="spellStart"/>
      <w:r>
        <w:t>variedades</w:t>
      </w:r>
      <w:proofErr w:type="spellEnd"/>
      <w:r>
        <w:t xml:space="preserve"> de </w:t>
      </w:r>
      <w:proofErr w:type="spellStart"/>
      <w:r>
        <w:t>especies</w:t>
      </w:r>
      <w:proofErr w:type="spellEnd"/>
      <w:r>
        <w:t xml:space="preserve">. Toda la </w:t>
      </w:r>
      <w:proofErr w:type="spellStart"/>
      <w:r>
        <w:t>variedad</w:t>
      </w:r>
      <w:proofErr w:type="spellEnd"/>
      <w:r>
        <w:t xml:space="preserve"> de </w:t>
      </w:r>
      <w:proofErr w:type="spellStart"/>
      <w:r>
        <w:t>organismos</w:t>
      </w:r>
      <w:proofErr w:type="spellEnd"/>
      <w:r>
        <w:t xml:space="preserve"> que </w:t>
      </w:r>
      <w:proofErr w:type="spellStart"/>
      <w:r>
        <w:t>existen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mundo</w:t>
      </w:r>
      <w:proofErr w:type="spellEnd"/>
      <w:r>
        <w:t xml:space="preserve"> de </w:t>
      </w:r>
      <w:proofErr w:type="spellStart"/>
      <w:r>
        <w:t>plantas</w:t>
      </w:r>
      <w:proofErr w:type="spellEnd"/>
      <w:r>
        <w:t xml:space="preserve">, </w:t>
      </w:r>
      <w:proofErr w:type="spellStart"/>
      <w:r>
        <w:t>animales</w:t>
      </w:r>
      <w:proofErr w:type="spellEnd"/>
      <w:r>
        <w:t xml:space="preserve">, </w:t>
      </w:r>
      <w:proofErr w:type="spellStart"/>
      <w:r>
        <w:t>protistas</w:t>
      </w:r>
      <w:proofErr w:type="spellEnd"/>
      <w:r>
        <w:t xml:space="preserve">, </w:t>
      </w:r>
      <w:proofErr w:type="spellStart"/>
      <w:r>
        <w:t>bacterias</w:t>
      </w:r>
      <w:proofErr w:type="spellEnd"/>
      <w:r>
        <w:t xml:space="preserve"> y </w:t>
      </w:r>
      <w:proofErr w:type="spellStart"/>
      <w:r>
        <w:t>hongos</w:t>
      </w:r>
      <w:proofErr w:type="spellEnd"/>
      <w:r>
        <w:t xml:space="preserve">. </w:t>
      </w:r>
      <w:proofErr w:type="gramStart"/>
      <w:r>
        <w:t>A</w:t>
      </w:r>
      <w:proofErr w:type="gramEnd"/>
      <w:r>
        <w:t xml:space="preserve"> </w:t>
      </w:r>
      <w:proofErr w:type="spellStart"/>
      <w:r>
        <w:t>esto</w:t>
      </w:r>
      <w:proofErr w:type="spellEnd"/>
      <w:r>
        <w:t xml:space="preserve"> se le llama </w:t>
      </w:r>
      <w:proofErr w:type="spellStart"/>
      <w:r>
        <w:t>biodiversidad</w:t>
      </w:r>
      <w:proofErr w:type="spellEnd"/>
      <w:r>
        <w:t xml:space="preserve">. </w:t>
      </w:r>
      <w:proofErr w:type="spellStart"/>
      <w:r>
        <w:t>Exploremos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tipos</w:t>
      </w:r>
      <w:proofErr w:type="spellEnd"/>
      <w:r>
        <w:t xml:space="preserve"> de </w:t>
      </w:r>
      <w:proofErr w:type="spellStart"/>
      <w:r>
        <w:t>selecciones</w:t>
      </w:r>
      <w:proofErr w:type="spellEnd"/>
      <w:r>
        <w:t xml:space="preserve"> y </w:t>
      </w:r>
      <w:proofErr w:type="spellStart"/>
      <w:r>
        <w:t>principios</w:t>
      </w:r>
      <w:proofErr w:type="spellEnd"/>
      <w:r>
        <w:t xml:space="preserve"> que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científicos</w:t>
      </w:r>
      <w:proofErr w:type="spellEnd"/>
      <w:r>
        <w:t xml:space="preserve"> </w:t>
      </w:r>
      <w:proofErr w:type="spellStart"/>
      <w:r>
        <w:t>han</w:t>
      </w:r>
      <w:proofErr w:type="spellEnd"/>
      <w:r>
        <w:t xml:space="preserve"> </w:t>
      </w:r>
      <w:proofErr w:type="spellStart"/>
      <w:r>
        <w:t>utilizado</w:t>
      </w:r>
      <w:proofErr w:type="spellEnd"/>
      <w:r>
        <w:t xml:space="preserve"> para </w:t>
      </w:r>
      <w:proofErr w:type="spellStart"/>
      <w:r>
        <w:t>ayudarnos</w:t>
      </w:r>
      <w:proofErr w:type="spellEnd"/>
      <w:r>
        <w:t xml:space="preserve"> a </w:t>
      </w:r>
      <w:proofErr w:type="spellStart"/>
      <w:r>
        <w:t>determinar</w:t>
      </w:r>
      <w:proofErr w:type="spellEnd"/>
      <w:r>
        <w:t xml:space="preserve"> de </w:t>
      </w:r>
      <w:proofErr w:type="spellStart"/>
      <w:r>
        <w:t>dónde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haber</w:t>
      </w:r>
      <w:proofErr w:type="spellEnd"/>
      <w:r>
        <w:t xml:space="preserve"> </w:t>
      </w:r>
      <w:proofErr w:type="spellStart"/>
      <w:r>
        <w:t>provenido</w:t>
      </w:r>
      <w:proofErr w:type="spellEnd"/>
      <w:r>
        <w:t xml:space="preserve"> </w:t>
      </w:r>
      <w:proofErr w:type="spellStart"/>
      <w:r>
        <w:t>originalmente</w:t>
      </w:r>
      <w:proofErr w:type="spellEnd"/>
      <w:r>
        <w:t xml:space="preserve">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organismos</w:t>
      </w:r>
      <w:proofErr w:type="spellEnd"/>
      <w:r>
        <w:t xml:space="preserve"> y las </w:t>
      </w:r>
      <w:proofErr w:type="spellStart"/>
      <w:r>
        <w:t>evidencias</w:t>
      </w:r>
      <w:proofErr w:type="spellEnd"/>
      <w:r>
        <w:t xml:space="preserve"> que </w:t>
      </w:r>
      <w:proofErr w:type="spellStart"/>
      <w:r>
        <w:t>demuestran</w:t>
      </w:r>
      <w:proofErr w:type="spellEnd"/>
      <w:r>
        <w:t xml:space="preserve"> las </w:t>
      </w:r>
      <w:proofErr w:type="spellStart"/>
      <w:r>
        <w:t>relaciones</w:t>
      </w:r>
      <w:proofErr w:type="spellEnd"/>
      <w:r>
        <w:t xml:space="preserve"> que un </w:t>
      </w:r>
      <w:proofErr w:type="spellStart"/>
      <w:r>
        <w:t>organismo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tener</w:t>
      </w:r>
      <w:proofErr w:type="spellEnd"/>
      <w:r>
        <w:t xml:space="preserve"> con </w:t>
      </w:r>
      <w:proofErr w:type="spellStart"/>
      <w:r>
        <w:t>otro</w:t>
      </w:r>
      <w:proofErr w:type="spellEnd"/>
      <w:r>
        <w:t>.</w:t>
      </w:r>
    </w:p>
    <w:p w14:paraId="2C5EFD0A" w14:textId="77777777" w:rsidR="00E74881" w:rsidRDefault="00000000">
      <w:proofErr w:type="spellStart"/>
      <w:r>
        <w:t>Mientras</w:t>
      </w:r>
      <w:proofErr w:type="spellEnd"/>
      <w:r>
        <w:t xml:space="preserve"> </w:t>
      </w:r>
      <w:proofErr w:type="spellStart"/>
      <w:r>
        <w:t>escuchas</w:t>
      </w:r>
      <w:proofErr w:type="spellEnd"/>
      <w:r>
        <w:t xml:space="preserve"> las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presentaciones</w:t>
      </w:r>
      <w:proofErr w:type="spellEnd"/>
      <w:r>
        <w:t xml:space="preserve">, resume la </w:t>
      </w:r>
      <w:proofErr w:type="spellStart"/>
      <w:r>
        <w:t>información</w:t>
      </w:r>
      <w:proofErr w:type="spellEnd"/>
      <w:r>
        <w:t xml:space="preserve"> clave de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tema</w:t>
      </w:r>
      <w:proofErr w:type="spellEnd"/>
      <w:r>
        <w:t>.</w:t>
      </w:r>
    </w:p>
    <w:tbl>
      <w:tblPr>
        <w:tblStyle w:val="a"/>
        <w:tblW w:w="13410" w:type="dxa"/>
        <w:tblInd w:w="0" w:type="dxa"/>
        <w:tblBorders>
          <w:top w:val="single" w:sz="4" w:space="0" w:color="2889C3"/>
          <w:left w:val="single" w:sz="4" w:space="0" w:color="2889C3"/>
          <w:bottom w:val="single" w:sz="4" w:space="0" w:color="2889C3"/>
          <w:right w:val="single" w:sz="4" w:space="0" w:color="2889C3"/>
          <w:insideH w:val="single" w:sz="4" w:space="0" w:color="2889C3"/>
          <w:insideV w:val="single" w:sz="4" w:space="0" w:color="2889C3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425"/>
        <w:gridCol w:w="4200"/>
      </w:tblGrid>
      <w:tr w:rsidR="00E74881" w14:paraId="6B7D0F0F" w14:textId="77777777">
        <w:trPr>
          <w:tblHeader/>
        </w:trPr>
        <w:tc>
          <w:tcPr>
            <w:tcW w:w="178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1E2493" w14:textId="77777777" w:rsidR="00E7488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 xml:space="preserve">Principio o </w:t>
            </w:r>
            <w:proofErr w:type="spellStart"/>
            <w:r>
              <w:rPr>
                <w:b/>
                <w:color w:val="FFFFFF"/>
              </w:rPr>
              <w:t>tipo</w:t>
            </w:r>
            <w:proofErr w:type="spellEnd"/>
            <w:r>
              <w:rPr>
                <w:b/>
                <w:color w:val="FFFFFF"/>
              </w:rPr>
              <w:t xml:space="preserve"> de </w:t>
            </w:r>
            <w:proofErr w:type="spellStart"/>
            <w:r>
              <w:rPr>
                <w:b/>
                <w:color w:val="FFFFFF"/>
              </w:rPr>
              <w:t>selección</w:t>
            </w:r>
            <w:proofErr w:type="spellEnd"/>
          </w:p>
        </w:tc>
        <w:tc>
          <w:tcPr>
            <w:tcW w:w="742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6E013B" w14:textId="77777777" w:rsidR="00E7488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Informacion clave</w:t>
            </w:r>
          </w:p>
        </w:tc>
        <w:tc>
          <w:tcPr>
            <w:tcW w:w="420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320882" w14:textId="77777777" w:rsidR="00E7488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proofErr w:type="spellStart"/>
            <w:r>
              <w:rPr>
                <w:b/>
                <w:color w:val="FFFFFF"/>
              </w:rPr>
              <w:t>Preguntas</w:t>
            </w:r>
            <w:proofErr w:type="spellEnd"/>
          </w:p>
        </w:tc>
      </w:tr>
      <w:tr w:rsidR="00E74881" w14:paraId="22007404" w14:textId="77777777">
        <w:trPr>
          <w:trHeight w:val="1222"/>
        </w:trPr>
        <w:tc>
          <w:tcPr>
            <w:tcW w:w="17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B79641" w14:textId="77777777" w:rsidR="00E74881" w:rsidRDefault="00000000">
            <w:pPr>
              <w:rPr>
                <w:rFonts w:ascii="Times New Roman" w:eastAsia="Times New Roman" w:hAnsi="Times New Roman" w:cs="Times New Roman"/>
                <w:b/>
                <w:color w:val="90192A"/>
              </w:rPr>
            </w:pPr>
            <w:proofErr w:type="spellStart"/>
            <w:r>
              <w:rPr>
                <w:b/>
                <w:color w:val="90192A"/>
              </w:rPr>
              <w:t>Fósiles</w:t>
            </w:r>
            <w:proofErr w:type="spellEnd"/>
          </w:p>
        </w:tc>
        <w:tc>
          <w:tcPr>
            <w:tcW w:w="74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0C135B" w14:textId="77777777" w:rsidR="00E74881" w:rsidRDefault="00E74881"/>
        </w:tc>
        <w:tc>
          <w:tcPr>
            <w:tcW w:w="42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4F586E" w14:textId="77777777" w:rsidR="00E74881" w:rsidRDefault="00E74881"/>
        </w:tc>
      </w:tr>
      <w:tr w:rsidR="00E74881" w14:paraId="11BAAC88" w14:textId="77777777">
        <w:trPr>
          <w:trHeight w:val="1222"/>
        </w:trPr>
        <w:tc>
          <w:tcPr>
            <w:tcW w:w="17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6F8144" w14:textId="77777777" w:rsidR="00E74881" w:rsidRDefault="00000000">
            <w:pPr>
              <w:rPr>
                <w:rFonts w:ascii="Times New Roman" w:eastAsia="Times New Roman" w:hAnsi="Times New Roman" w:cs="Times New Roman"/>
                <w:b/>
                <w:color w:val="90192A"/>
              </w:rPr>
            </w:pPr>
            <w:proofErr w:type="spellStart"/>
            <w:r>
              <w:rPr>
                <w:b/>
                <w:color w:val="90192A"/>
              </w:rPr>
              <w:t>Estructuras</w:t>
            </w:r>
            <w:proofErr w:type="spellEnd"/>
            <w:r>
              <w:rPr>
                <w:b/>
                <w:color w:val="90192A"/>
              </w:rPr>
              <w:t xml:space="preserve"> </w:t>
            </w:r>
            <w:proofErr w:type="spellStart"/>
            <w:r>
              <w:rPr>
                <w:b/>
                <w:color w:val="90192A"/>
              </w:rPr>
              <w:t>homólogas</w:t>
            </w:r>
            <w:proofErr w:type="spellEnd"/>
          </w:p>
        </w:tc>
        <w:tc>
          <w:tcPr>
            <w:tcW w:w="74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BECFF0" w14:textId="77777777" w:rsidR="00E74881" w:rsidRDefault="00E74881"/>
        </w:tc>
        <w:tc>
          <w:tcPr>
            <w:tcW w:w="42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3C19E7" w14:textId="77777777" w:rsidR="00E74881" w:rsidRDefault="00E74881"/>
        </w:tc>
      </w:tr>
      <w:tr w:rsidR="00E74881" w14:paraId="4F344BD0" w14:textId="77777777">
        <w:trPr>
          <w:trHeight w:val="1222"/>
        </w:trPr>
        <w:tc>
          <w:tcPr>
            <w:tcW w:w="17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798964" w14:textId="77777777" w:rsidR="00E74881" w:rsidRDefault="00000000">
            <w:pPr>
              <w:rPr>
                <w:b/>
                <w:color w:val="90192A"/>
              </w:rPr>
            </w:pPr>
            <w:proofErr w:type="spellStart"/>
            <w:r>
              <w:rPr>
                <w:b/>
                <w:color w:val="90192A"/>
              </w:rPr>
              <w:t>Estructuras</w:t>
            </w:r>
            <w:proofErr w:type="spellEnd"/>
            <w:r>
              <w:rPr>
                <w:b/>
                <w:color w:val="90192A"/>
              </w:rPr>
              <w:t xml:space="preserve"> </w:t>
            </w:r>
            <w:proofErr w:type="spellStart"/>
            <w:r>
              <w:rPr>
                <w:b/>
                <w:color w:val="90192A"/>
              </w:rPr>
              <w:t>análogas</w:t>
            </w:r>
            <w:proofErr w:type="spellEnd"/>
          </w:p>
        </w:tc>
        <w:tc>
          <w:tcPr>
            <w:tcW w:w="74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988CB4" w14:textId="77777777" w:rsidR="00E74881" w:rsidRDefault="00E74881"/>
        </w:tc>
        <w:tc>
          <w:tcPr>
            <w:tcW w:w="42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5ACB40" w14:textId="77777777" w:rsidR="00E74881" w:rsidRDefault="00E74881"/>
        </w:tc>
      </w:tr>
      <w:tr w:rsidR="00E74881" w14:paraId="176C6936" w14:textId="77777777">
        <w:trPr>
          <w:trHeight w:val="1222"/>
        </w:trPr>
        <w:tc>
          <w:tcPr>
            <w:tcW w:w="17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4D4441" w14:textId="77777777" w:rsidR="00E74881" w:rsidRDefault="00000000">
            <w:pPr>
              <w:rPr>
                <w:b/>
                <w:color w:val="90192A"/>
              </w:rPr>
            </w:pPr>
            <w:proofErr w:type="spellStart"/>
            <w:r>
              <w:rPr>
                <w:b/>
                <w:color w:val="90192A"/>
              </w:rPr>
              <w:lastRenderedPageBreak/>
              <w:t>Estruturas</w:t>
            </w:r>
            <w:proofErr w:type="spellEnd"/>
            <w:r>
              <w:rPr>
                <w:b/>
                <w:color w:val="90192A"/>
              </w:rPr>
              <w:t xml:space="preserve"> </w:t>
            </w:r>
            <w:proofErr w:type="spellStart"/>
            <w:r>
              <w:rPr>
                <w:b/>
                <w:color w:val="90192A"/>
              </w:rPr>
              <w:t>vestigiales</w:t>
            </w:r>
            <w:proofErr w:type="spellEnd"/>
          </w:p>
        </w:tc>
        <w:tc>
          <w:tcPr>
            <w:tcW w:w="74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403559" w14:textId="77777777" w:rsidR="00E74881" w:rsidRDefault="00E74881"/>
        </w:tc>
        <w:tc>
          <w:tcPr>
            <w:tcW w:w="42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4B78F7" w14:textId="77777777" w:rsidR="00E74881" w:rsidRDefault="00E74881"/>
        </w:tc>
      </w:tr>
      <w:tr w:rsidR="00E74881" w14:paraId="48C33902" w14:textId="77777777">
        <w:trPr>
          <w:trHeight w:val="1222"/>
        </w:trPr>
        <w:tc>
          <w:tcPr>
            <w:tcW w:w="17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0CE90D" w14:textId="77777777" w:rsidR="00E74881" w:rsidRDefault="00000000">
            <w:pPr>
              <w:rPr>
                <w:b/>
                <w:color w:val="90192A"/>
              </w:rPr>
            </w:pPr>
            <w:proofErr w:type="spellStart"/>
            <w:r>
              <w:rPr>
                <w:b/>
                <w:color w:val="90192A"/>
              </w:rPr>
              <w:t>Embriología</w:t>
            </w:r>
            <w:proofErr w:type="spellEnd"/>
          </w:p>
        </w:tc>
        <w:tc>
          <w:tcPr>
            <w:tcW w:w="74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55668C" w14:textId="77777777" w:rsidR="00E74881" w:rsidRDefault="00E74881"/>
        </w:tc>
        <w:tc>
          <w:tcPr>
            <w:tcW w:w="42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4BE5FF" w14:textId="77777777" w:rsidR="00E74881" w:rsidRDefault="00E74881"/>
        </w:tc>
      </w:tr>
      <w:tr w:rsidR="00E74881" w14:paraId="0655C89B" w14:textId="77777777">
        <w:trPr>
          <w:trHeight w:val="1222"/>
        </w:trPr>
        <w:tc>
          <w:tcPr>
            <w:tcW w:w="17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6EE59C" w14:textId="77777777" w:rsidR="00E74881" w:rsidRDefault="00000000">
            <w:pPr>
              <w:rPr>
                <w:b/>
                <w:color w:val="90192A"/>
              </w:rPr>
            </w:pPr>
            <w:proofErr w:type="spellStart"/>
            <w:r>
              <w:rPr>
                <w:b/>
                <w:color w:val="90192A"/>
              </w:rPr>
              <w:t>BioquÍmica</w:t>
            </w:r>
            <w:proofErr w:type="spellEnd"/>
          </w:p>
        </w:tc>
        <w:tc>
          <w:tcPr>
            <w:tcW w:w="74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6B4A05" w14:textId="77777777" w:rsidR="00E74881" w:rsidRDefault="00E74881"/>
        </w:tc>
        <w:tc>
          <w:tcPr>
            <w:tcW w:w="42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036C13" w14:textId="77777777" w:rsidR="00E74881" w:rsidRDefault="00E74881"/>
        </w:tc>
      </w:tr>
      <w:tr w:rsidR="00E74881" w14:paraId="387E72FF" w14:textId="77777777">
        <w:trPr>
          <w:trHeight w:val="1222"/>
        </w:trPr>
        <w:tc>
          <w:tcPr>
            <w:tcW w:w="17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FDA286" w14:textId="77777777" w:rsidR="00E74881" w:rsidRDefault="00000000">
            <w:pPr>
              <w:rPr>
                <w:b/>
                <w:color w:val="90192A"/>
              </w:rPr>
            </w:pPr>
            <w:r>
              <w:rPr>
                <w:b/>
                <w:color w:val="90192A"/>
              </w:rPr>
              <w:t>ADN</w:t>
            </w:r>
          </w:p>
        </w:tc>
        <w:tc>
          <w:tcPr>
            <w:tcW w:w="74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50BBB4" w14:textId="77777777" w:rsidR="00E74881" w:rsidRDefault="00E74881"/>
        </w:tc>
        <w:tc>
          <w:tcPr>
            <w:tcW w:w="42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3DDE1B" w14:textId="77777777" w:rsidR="00E74881" w:rsidRDefault="00E74881"/>
        </w:tc>
      </w:tr>
      <w:tr w:rsidR="00E74881" w14:paraId="7CDF52D1" w14:textId="77777777">
        <w:trPr>
          <w:trHeight w:val="1222"/>
        </w:trPr>
        <w:tc>
          <w:tcPr>
            <w:tcW w:w="17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0E7B86" w14:textId="77777777" w:rsidR="00E74881" w:rsidRDefault="00000000">
            <w:pPr>
              <w:rPr>
                <w:b/>
                <w:color w:val="90192A"/>
              </w:rPr>
            </w:pPr>
            <w:proofErr w:type="spellStart"/>
            <w:r>
              <w:rPr>
                <w:b/>
                <w:color w:val="90192A"/>
              </w:rPr>
              <w:t>Selección</w:t>
            </w:r>
            <w:proofErr w:type="spellEnd"/>
            <w:r>
              <w:rPr>
                <w:b/>
                <w:color w:val="90192A"/>
              </w:rPr>
              <w:t xml:space="preserve"> </w:t>
            </w:r>
            <w:proofErr w:type="spellStart"/>
            <w:r>
              <w:rPr>
                <w:b/>
                <w:color w:val="90192A"/>
              </w:rPr>
              <w:t>estabilizadora</w:t>
            </w:r>
            <w:proofErr w:type="spellEnd"/>
            <w:r>
              <w:rPr>
                <w:b/>
                <w:color w:val="90192A"/>
              </w:rPr>
              <w:t xml:space="preserve"> (</w:t>
            </w:r>
            <w:proofErr w:type="spellStart"/>
            <w:r>
              <w:rPr>
                <w:b/>
                <w:color w:val="90192A"/>
              </w:rPr>
              <w:t>equilibrio</w:t>
            </w:r>
            <w:proofErr w:type="spellEnd"/>
            <w:r>
              <w:rPr>
                <w:b/>
                <w:color w:val="90192A"/>
              </w:rPr>
              <w:t xml:space="preserve"> </w:t>
            </w:r>
            <w:proofErr w:type="spellStart"/>
            <w:r>
              <w:rPr>
                <w:b/>
                <w:color w:val="90192A"/>
              </w:rPr>
              <w:t>genético</w:t>
            </w:r>
            <w:proofErr w:type="spellEnd"/>
            <w:r>
              <w:rPr>
                <w:b/>
                <w:color w:val="90192A"/>
              </w:rPr>
              <w:t>)</w:t>
            </w:r>
          </w:p>
        </w:tc>
        <w:tc>
          <w:tcPr>
            <w:tcW w:w="74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A5AA2E" w14:textId="77777777" w:rsidR="00E74881" w:rsidRDefault="00E74881"/>
        </w:tc>
        <w:tc>
          <w:tcPr>
            <w:tcW w:w="42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7E9321" w14:textId="77777777" w:rsidR="00E74881" w:rsidRDefault="00E74881"/>
        </w:tc>
      </w:tr>
      <w:tr w:rsidR="00E74881" w14:paraId="07A65EA3" w14:textId="77777777">
        <w:trPr>
          <w:trHeight w:val="1222"/>
        </w:trPr>
        <w:tc>
          <w:tcPr>
            <w:tcW w:w="17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79299E" w14:textId="77777777" w:rsidR="00E74881" w:rsidRDefault="00000000">
            <w:pPr>
              <w:rPr>
                <w:b/>
                <w:color w:val="90192A"/>
              </w:rPr>
            </w:pPr>
            <w:proofErr w:type="spellStart"/>
            <w:r>
              <w:rPr>
                <w:b/>
                <w:color w:val="90192A"/>
              </w:rPr>
              <w:lastRenderedPageBreak/>
              <w:t>Selección</w:t>
            </w:r>
            <w:proofErr w:type="spellEnd"/>
            <w:r>
              <w:rPr>
                <w:b/>
                <w:color w:val="90192A"/>
              </w:rPr>
              <w:t xml:space="preserve"> </w:t>
            </w:r>
            <w:proofErr w:type="spellStart"/>
            <w:r>
              <w:rPr>
                <w:b/>
                <w:color w:val="90192A"/>
              </w:rPr>
              <w:t>direccional</w:t>
            </w:r>
            <w:proofErr w:type="spellEnd"/>
          </w:p>
        </w:tc>
        <w:tc>
          <w:tcPr>
            <w:tcW w:w="74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3E5875" w14:textId="77777777" w:rsidR="00E74881" w:rsidRDefault="00E74881"/>
        </w:tc>
        <w:tc>
          <w:tcPr>
            <w:tcW w:w="42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D453F9" w14:textId="77777777" w:rsidR="00E74881" w:rsidRDefault="00E74881"/>
        </w:tc>
      </w:tr>
      <w:tr w:rsidR="00E74881" w14:paraId="55280193" w14:textId="77777777">
        <w:trPr>
          <w:trHeight w:val="1222"/>
        </w:trPr>
        <w:tc>
          <w:tcPr>
            <w:tcW w:w="17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894B44" w14:textId="77777777" w:rsidR="00E74881" w:rsidRDefault="00000000">
            <w:pPr>
              <w:rPr>
                <w:b/>
                <w:color w:val="90192A"/>
              </w:rPr>
            </w:pPr>
            <w:proofErr w:type="spellStart"/>
            <w:r>
              <w:rPr>
                <w:b/>
                <w:color w:val="90192A"/>
              </w:rPr>
              <w:t>Selección</w:t>
            </w:r>
            <w:proofErr w:type="spellEnd"/>
            <w:r>
              <w:rPr>
                <w:b/>
                <w:color w:val="90192A"/>
              </w:rPr>
              <w:t xml:space="preserve"> </w:t>
            </w:r>
            <w:proofErr w:type="spellStart"/>
            <w:r>
              <w:rPr>
                <w:b/>
                <w:color w:val="90192A"/>
              </w:rPr>
              <w:t>disruptiva</w:t>
            </w:r>
            <w:proofErr w:type="spellEnd"/>
          </w:p>
        </w:tc>
        <w:tc>
          <w:tcPr>
            <w:tcW w:w="74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191E15" w14:textId="77777777" w:rsidR="00E74881" w:rsidRDefault="00E74881"/>
        </w:tc>
        <w:tc>
          <w:tcPr>
            <w:tcW w:w="42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A3F62D" w14:textId="77777777" w:rsidR="00E74881" w:rsidRDefault="00E74881"/>
        </w:tc>
      </w:tr>
    </w:tbl>
    <w:p w14:paraId="7AD14D73" w14:textId="77777777" w:rsidR="00E74881" w:rsidRDefault="00E74881"/>
    <w:sectPr w:rsidR="00E748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97473" w14:textId="77777777" w:rsidR="00264A70" w:rsidRDefault="00264A70">
      <w:pPr>
        <w:spacing w:after="0" w:line="240" w:lineRule="auto"/>
      </w:pPr>
      <w:r>
        <w:separator/>
      </w:r>
    </w:p>
  </w:endnote>
  <w:endnote w:type="continuationSeparator" w:id="0">
    <w:p w14:paraId="294B8417" w14:textId="77777777" w:rsidR="00264A70" w:rsidRDefault="00264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ADA7D" w14:textId="77777777" w:rsidR="00E74881" w:rsidRDefault="00E74881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BACBC" w14:textId="77777777" w:rsidR="00E74881" w:rsidRDefault="0000000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26057B6E" wp14:editId="3B5CE0E9">
          <wp:simplePos x="0" y="0"/>
          <wp:positionH relativeFrom="column">
            <wp:posOffset>3263118</wp:posOffset>
          </wp:positionH>
          <wp:positionV relativeFrom="paragraph">
            <wp:posOffset>-224789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752D1C17" wp14:editId="5E9B8934">
              <wp:simplePos x="0" y="0"/>
              <wp:positionH relativeFrom="column">
                <wp:posOffset>5353050</wp:posOffset>
              </wp:positionH>
              <wp:positionV relativeFrom="paragraph">
                <wp:posOffset>-180974</wp:posOffset>
              </wp:positionV>
              <wp:extent cx="1838325" cy="242084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31600" y="2865600"/>
                        <a:ext cx="2291700" cy="28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EB6AA2" w14:textId="77777777" w:rsidR="00E74881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SHE SELLS SEASHELLS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5353050</wp:posOffset>
              </wp:positionH>
              <wp:positionV relativeFrom="paragraph">
                <wp:posOffset>-180974</wp:posOffset>
              </wp:positionV>
              <wp:extent cx="1838325" cy="242084"/>
              <wp:effectExtent b="0" l="0" r="0" t="0"/>
              <wp:wrapSquare wrapText="bothSides" distB="0" distT="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38325" cy="24208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C9BE9" w14:textId="77777777" w:rsidR="00E74881" w:rsidRDefault="00E74881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F96D1" w14:textId="77777777" w:rsidR="00264A70" w:rsidRDefault="00264A70">
      <w:pPr>
        <w:spacing w:after="0" w:line="240" w:lineRule="auto"/>
      </w:pPr>
      <w:r>
        <w:separator/>
      </w:r>
    </w:p>
  </w:footnote>
  <w:footnote w:type="continuationSeparator" w:id="0">
    <w:p w14:paraId="3F217602" w14:textId="77777777" w:rsidR="00264A70" w:rsidRDefault="00264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0D50C" w14:textId="77777777" w:rsidR="00E74881" w:rsidRDefault="00E748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480BD" w14:textId="77777777" w:rsidR="00E74881" w:rsidRDefault="00E748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A0D4B" w14:textId="77777777" w:rsidR="00E74881" w:rsidRDefault="00E748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881"/>
    <w:rsid w:val="00264A70"/>
    <w:rsid w:val="00CC301C"/>
    <w:rsid w:val="00E302C0"/>
    <w:rsid w:val="00E7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9F5CB"/>
  <w15:docId w15:val="{7DCCBE33-AE50-4687-A1E6-76E06A1A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b/>
      <w:color w:val="90192A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i/>
      <w:color w:val="90192A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i/>
      <w:color w:val="000000"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6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</Words>
  <Characters>909</Characters>
  <Application>Microsoft Office Word</Application>
  <DocSecurity>0</DocSecurity>
  <Lines>53</Lines>
  <Paragraphs>19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McLeod Porter, Delma</cp:lastModifiedBy>
  <cp:revision>2</cp:revision>
  <dcterms:created xsi:type="dcterms:W3CDTF">2025-09-25T18:29:00Z</dcterms:created>
  <dcterms:modified xsi:type="dcterms:W3CDTF">2025-09-25T18:29:00Z</dcterms:modified>
</cp:coreProperties>
</file>