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7E4968" w14:textId="5586BBB4" w:rsidR="00446C13" w:rsidRPr="00C51289" w:rsidRDefault="00B61214" w:rsidP="005A3BF4">
      <w:pPr>
        <w:pStyle w:val="Title"/>
        <w:rPr>
          <w:sz w:val="28"/>
          <w:szCs w:val="52"/>
          <w:lang w:val="es-US"/>
        </w:rPr>
      </w:pPr>
      <w:r w:rsidRPr="00C51289">
        <w:rPr>
          <w:bCs/>
          <w:sz w:val="28"/>
          <w:szCs w:val="52"/>
          <w:lang w:val="es"/>
        </w:rPr>
        <w:t>Profundiza</w:t>
      </w:r>
    </w:p>
    <w:p w14:paraId="5E9AADF5" w14:textId="229069C4" w:rsidR="009D6E8D" w:rsidRPr="00C51289" w:rsidRDefault="00AC27DA" w:rsidP="00850E0E">
      <w:pPr>
        <w:rPr>
          <w:sz w:val="22"/>
          <w:szCs w:val="20"/>
          <w:lang w:val="es-US"/>
        </w:rPr>
      </w:pPr>
      <w:r>
        <w:rPr>
          <w:sz w:val="22"/>
          <w:szCs w:val="20"/>
          <w:lang w:val="es"/>
        </w:rPr>
        <w:t>Busquen compañeros para resolver los problemas en orden</w:t>
      </w:r>
      <w:r>
        <w:rPr>
          <w:sz w:val="22"/>
          <w:lang w:val="es"/>
        </w:rPr>
        <w:t>.</w:t>
      </w:r>
      <w:r>
        <w:rPr>
          <w:sz w:val="20"/>
          <w:szCs w:val="18"/>
          <w:lang w:val="es"/>
        </w:rPr>
        <w:t xml:space="preserve"> </w:t>
      </w:r>
      <w:r>
        <w:rPr>
          <w:sz w:val="22"/>
          <w:szCs w:val="20"/>
          <w:lang w:val="es"/>
        </w:rPr>
        <w:t>Firmen cada cuadro que resuelvan</w:t>
      </w:r>
      <w:r>
        <w:rPr>
          <w:sz w:val="20"/>
          <w:szCs w:val="18"/>
          <w:lang w:val="es"/>
        </w:rPr>
        <w:t xml:space="preserve">, </w:t>
      </w:r>
      <w:r>
        <w:rPr>
          <w:sz w:val="22"/>
          <w:szCs w:val="20"/>
          <w:lang w:val="es"/>
        </w:rPr>
        <w:t>y no hagan el mismo número dos veces</w:t>
      </w:r>
      <w:r>
        <w:rPr>
          <w:sz w:val="22"/>
          <w:lang w:val="es"/>
        </w:rPr>
        <w:t>.</w:t>
      </w:r>
    </w:p>
    <w:tbl>
      <w:tblPr>
        <w:tblStyle w:val="a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CellMar>
          <w:top w:w="29" w:type="dxa"/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4680"/>
        <w:gridCol w:w="4680"/>
      </w:tblGrid>
      <w:tr w:rsidR="00BE0E30" w:rsidRPr="00C51289" w14:paraId="5D34FF2E" w14:textId="77777777" w:rsidTr="00174C1F">
        <w:trPr>
          <w:trHeight w:val="2102"/>
        </w:trPr>
        <w:tc>
          <w:tcPr>
            <w:tcW w:w="4680" w:type="dxa"/>
          </w:tcPr>
          <w:p w14:paraId="5DA6AA3E" w14:textId="4C4E15AE" w:rsidR="00BE0E30" w:rsidRPr="00C4691B" w:rsidRDefault="001F149B" w:rsidP="001F149B">
            <w:pPr>
              <w:spacing w:after="0"/>
              <w:rPr>
                <w:sz w:val="22"/>
              </w:rPr>
            </w:pPr>
            <w:r w:rsidRPr="00077D84">
              <w:rPr>
                <w:b/>
                <w:bCs/>
                <w:color w:val="91192A"/>
                <w:szCs w:val="24"/>
                <w:lang w:val="es"/>
              </w:rPr>
              <w:t>1</w:t>
            </w:r>
            <w:r w:rsidRPr="00077D84">
              <w:rPr>
                <w:b/>
                <w:bCs/>
                <w:szCs w:val="24"/>
                <w:lang w:val="es"/>
              </w:rPr>
              <w:t>.</w:t>
            </w:r>
            <w:r>
              <w:rPr>
                <w:sz w:val="22"/>
                <w:lang w:val="es"/>
              </w:rPr>
              <w:t xml:space="preserve"> Resuelve </w:t>
            </w:r>
            <m:oMath>
              <m:r>
                <w:rPr>
                  <w:rFonts w:ascii="Cambria Math" w:hAnsi="Cambria Math"/>
                  <w:sz w:val="22"/>
                </w:rPr>
                <m:t>y:</m:t>
              </m:r>
            </m:oMath>
            <w:r>
              <w:rPr>
                <w:sz w:val="22"/>
                <w:lang w:val="es"/>
              </w:rPr>
              <w:t xml:space="preserve">     </w:t>
            </w:r>
            <m:oMath>
              <m:r>
                <w:rPr>
                  <w:rFonts w:ascii="Cambria Math" w:hAnsi="Cambria Math"/>
                  <w:sz w:val="22"/>
                </w:rPr>
                <m:t>3y-9x=18</m:t>
              </m:r>
            </m:oMath>
          </w:p>
        </w:tc>
        <w:tc>
          <w:tcPr>
            <w:tcW w:w="4680" w:type="dxa"/>
          </w:tcPr>
          <w:p w14:paraId="77B45BDC" w14:textId="102C7386" w:rsidR="00BE0E30" w:rsidRPr="00C51289" w:rsidRDefault="001F149B" w:rsidP="00A7479D">
            <w:pPr>
              <w:spacing w:after="0"/>
              <w:rPr>
                <w:sz w:val="22"/>
                <w:lang w:val="es-US"/>
              </w:rPr>
            </w:pPr>
            <w:r w:rsidRPr="00077D84">
              <w:rPr>
                <w:b/>
                <w:bCs/>
                <w:color w:val="91192A"/>
                <w:szCs w:val="24"/>
                <w:lang w:val="es"/>
              </w:rPr>
              <w:t>2.</w:t>
            </w:r>
            <w:r w:rsidRPr="00077D84">
              <w:rPr>
                <w:color w:val="91192A"/>
                <w:sz w:val="22"/>
                <w:lang w:val="es"/>
              </w:rPr>
              <w:t xml:space="preserve"> </w:t>
            </w:r>
            <w:r>
              <w:rPr>
                <w:sz w:val="22"/>
                <w:lang w:val="es"/>
              </w:rPr>
              <w:t xml:space="preserve">Resuelve </w:t>
            </w:r>
            <m:oMath>
              <m:r>
                <w:rPr>
                  <w:rFonts w:ascii="Cambria Math" w:hAnsi="Cambria Math"/>
                  <w:sz w:val="22"/>
                </w:rPr>
                <m:t>P</m:t>
              </m:r>
            </m:oMath>
            <w:r>
              <w:rPr>
                <w:sz w:val="22"/>
                <w:lang w:val="es"/>
              </w:rPr>
              <w:t xml:space="preserve">:     </w:t>
            </w:r>
            <m:oMath>
              <m:r>
                <w:rPr>
                  <w:rFonts w:ascii="Cambria Math" w:hAnsi="Cambria Math"/>
                  <w:sz w:val="22"/>
                  <w:lang w:val="es-US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sz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</w:rPr>
                    <m:t>P</m:t>
                  </m:r>
                  <m:r>
                    <w:rPr>
                      <w:rFonts w:ascii="Cambria Math" w:hAnsi="Cambria Math"/>
                      <w:sz w:val="22"/>
                      <w:lang w:val="es-US"/>
                    </w:rPr>
                    <m:t>-</m:t>
                  </m:r>
                  <m:r>
                    <w:rPr>
                      <w:rFonts w:ascii="Cambria Math" w:hAnsi="Cambria Math"/>
                      <w:sz w:val="22"/>
                    </w:rPr>
                    <m:t>L</m:t>
                  </m:r>
                </m:e>
              </m:d>
              <m:r>
                <w:rPr>
                  <w:rFonts w:ascii="Cambria Math" w:hAnsi="Cambria Math"/>
                  <w:sz w:val="22"/>
                  <w:lang w:val="es-US"/>
                </w:rPr>
                <m:t>=6</m:t>
              </m:r>
              <m:r>
                <w:rPr>
                  <w:rFonts w:ascii="Cambria Math" w:hAnsi="Cambria Math"/>
                  <w:sz w:val="22"/>
                </w:rPr>
                <m:t>L</m:t>
              </m:r>
            </m:oMath>
          </w:p>
        </w:tc>
      </w:tr>
      <w:tr w:rsidR="00BE0E30" w:rsidRPr="00C51289" w14:paraId="40B8F063" w14:textId="77777777" w:rsidTr="00174C1F">
        <w:trPr>
          <w:trHeight w:val="2102"/>
        </w:trPr>
        <w:tc>
          <w:tcPr>
            <w:tcW w:w="4680" w:type="dxa"/>
          </w:tcPr>
          <w:p w14:paraId="4228FE5E" w14:textId="7D5DC645" w:rsidR="00BE0E30" w:rsidRPr="00C4691B" w:rsidRDefault="001F149B" w:rsidP="00A7479D">
            <w:pPr>
              <w:spacing w:after="0"/>
              <w:rPr>
                <w:sz w:val="22"/>
              </w:rPr>
            </w:pPr>
            <w:r w:rsidRPr="00077D84">
              <w:rPr>
                <w:b/>
                <w:bCs/>
                <w:color w:val="91192A"/>
                <w:szCs w:val="24"/>
                <w:lang w:val="es"/>
              </w:rPr>
              <w:t>3.</w:t>
            </w:r>
            <w:r w:rsidRPr="00077D84">
              <w:rPr>
                <w:color w:val="91192A"/>
                <w:sz w:val="22"/>
                <w:lang w:val="es"/>
              </w:rPr>
              <w:t xml:space="preserve"> </w:t>
            </w:r>
            <w:r>
              <w:rPr>
                <w:sz w:val="22"/>
                <w:lang w:val="es"/>
              </w:rPr>
              <w:t xml:space="preserve">Resuelve </w:t>
            </w:r>
            <m:oMath>
              <m:r>
                <w:rPr>
                  <w:rFonts w:ascii="Cambria Math" w:hAnsi="Cambria Math"/>
                  <w:sz w:val="22"/>
                </w:rPr>
                <m:t>l</m:t>
              </m:r>
            </m:oMath>
            <w:r>
              <w:rPr>
                <w:sz w:val="22"/>
                <w:lang w:val="es"/>
              </w:rPr>
              <w:t xml:space="preserve">:     </w:t>
            </w:r>
            <m:oMath>
              <m:r>
                <w:rPr>
                  <w:rFonts w:ascii="Cambria Math" w:hAnsi="Cambria Math"/>
                  <w:sz w:val="22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</m:t>
              </m:r>
              <m:r>
                <w:rPr>
                  <w:rFonts w:ascii="Cambria Math" w:hAnsi="Cambria Math"/>
                  <w:sz w:val="22"/>
                </w:rPr>
                <m:t>lwh</m:t>
              </m:r>
            </m:oMath>
          </w:p>
        </w:tc>
        <w:tc>
          <w:tcPr>
            <w:tcW w:w="4680" w:type="dxa"/>
          </w:tcPr>
          <w:p w14:paraId="1D0AC1C9" w14:textId="09F850FE" w:rsidR="00BE0E30" w:rsidRPr="00C51289" w:rsidRDefault="001F149B" w:rsidP="00A7479D">
            <w:pPr>
              <w:spacing w:after="0"/>
              <w:rPr>
                <w:sz w:val="22"/>
                <w:lang w:val="es-US"/>
              </w:rPr>
            </w:pPr>
            <w:r w:rsidRPr="00D01A43">
              <w:rPr>
                <w:b/>
                <w:bCs/>
                <w:color w:val="91192A"/>
                <w:szCs w:val="24"/>
                <w:lang w:val="es"/>
              </w:rPr>
              <w:t>4.</w:t>
            </w:r>
            <w:r w:rsidRPr="00D01A43">
              <w:rPr>
                <w:color w:val="91192A"/>
                <w:sz w:val="22"/>
                <w:lang w:val="es"/>
              </w:rPr>
              <w:t xml:space="preserve"> </w:t>
            </w:r>
            <w:r>
              <w:rPr>
                <w:sz w:val="22"/>
                <w:lang w:val="es"/>
              </w:rPr>
              <w:t xml:space="preserve">Resuelve </w:t>
            </w:r>
            <m:oMath>
              <m:r>
                <w:rPr>
                  <w:rFonts w:ascii="Cambria Math" w:hAnsi="Cambria Math"/>
                  <w:sz w:val="22"/>
                </w:rPr>
                <m:t>p</m:t>
              </m:r>
            </m:oMath>
            <w:r>
              <w:rPr>
                <w:sz w:val="22"/>
                <w:lang w:val="es"/>
              </w:rPr>
              <w:t xml:space="preserve">:     </w:t>
            </w:r>
            <m:oMath>
              <m:r>
                <w:rPr>
                  <w:rFonts w:ascii="Cambria Math" w:hAnsi="Cambria Math"/>
                  <w:szCs w:val="24"/>
                  <w:lang w:val="es-US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s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den>
              </m:f>
            </m:oMath>
          </w:p>
        </w:tc>
      </w:tr>
      <w:tr w:rsidR="00BE0E30" w14:paraId="781EE00F" w14:textId="77777777" w:rsidTr="00174C1F">
        <w:trPr>
          <w:trHeight w:val="2102"/>
        </w:trPr>
        <w:tc>
          <w:tcPr>
            <w:tcW w:w="4680" w:type="dxa"/>
          </w:tcPr>
          <w:p w14:paraId="261731DC" w14:textId="5F5FEE93" w:rsidR="00BE0E30" w:rsidRPr="00C4691B" w:rsidRDefault="001F149B" w:rsidP="00A7479D">
            <w:pPr>
              <w:spacing w:after="0"/>
              <w:rPr>
                <w:sz w:val="22"/>
              </w:rPr>
            </w:pPr>
            <w:r w:rsidRPr="00D01A43">
              <w:rPr>
                <w:rStyle w:val="Heading1Char"/>
                <w:color w:val="91192A"/>
              </w:rPr>
              <w:t>5.</w:t>
            </w:r>
            <w:r w:rsidRPr="00D01A43">
              <w:rPr>
                <w:color w:val="91192A"/>
                <w:sz w:val="22"/>
                <w:lang w:val="es"/>
              </w:rPr>
              <w:t xml:space="preserve"> </w:t>
            </w:r>
            <w:r>
              <w:rPr>
                <w:sz w:val="22"/>
                <w:lang w:val="es"/>
              </w:rPr>
              <w:t xml:space="preserve">Resuelve </w:t>
            </w:r>
            <m:oMath>
              <m:r>
                <w:rPr>
                  <w:rFonts w:ascii="Cambria Math" w:hAnsi="Cambria Math"/>
                  <w:sz w:val="22"/>
                </w:rPr>
                <m:t>p</m:t>
              </m:r>
            </m:oMath>
            <w:r>
              <w:rPr>
                <w:sz w:val="22"/>
                <w:lang w:val="es"/>
              </w:rPr>
              <w:t xml:space="preserve">:     </w:t>
            </w:r>
            <m:oMath>
              <m:r>
                <w:rPr>
                  <w:rFonts w:ascii="Cambria Math" w:hAnsi="Cambria Math"/>
                  <w:sz w:val="22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</m:t>
              </m:r>
              <m:r>
                <w:rPr>
                  <w:rFonts w:ascii="Cambria Math" w:hAnsi="Cambria Math"/>
                  <w:sz w:val="22"/>
                </w:rPr>
                <m:t>prt</m:t>
              </m:r>
            </m:oMath>
          </w:p>
        </w:tc>
        <w:tc>
          <w:tcPr>
            <w:tcW w:w="4680" w:type="dxa"/>
          </w:tcPr>
          <w:p w14:paraId="11EACF49" w14:textId="397E5830" w:rsidR="00BE0E30" w:rsidRPr="00C4691B" w:rsidRDefault="001F149B" w:rsidP="00A7479D">
            <w:pPr>
              <w:spacing w:after="0"/>
              <w:rPr>
                <w:sz w:val="22"/>
              </w:rPr>
            </w:pPr>
            <w:r w:rsidRPr="00D01A43">
              <w:rPr>
                <w:b/>
                <w:bCs/>
                <w:color w:val="91192A"/>
                <w:szCs w:val="24"/>
                <w:lang w:val="es"/>
              </w:rPr>
              <w:t>6.</w:t>
            </w:r>
            <w:r w:rsidRPr="00D01A43">
              <w:rPr>
                <w:color w:val="91192A"/>
                <w:sz w:val="22"/>
                <w:lang w:val="es"/>
              </w:rPr>
              <w:t xml:space="preserve"> </w:t>
            </w:r>
            <w:r>
              <w:rPr>
                <w:sz w:val="22"/>
                <w:lang w:val="es"/>
              </w:rPr>
              <w:t xml:space="preserve">Resuelve </w:t>
            </w:r>
            <m:oMath>
              <m:r>
                <w:rPr>
                  <w:rFonts w:ascii="Cambria Math" w:hAnsi="Cambria Math"/>
                  <w:sz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:     </m:t>
              </m:r>
              <m:r>
                <w:rPr>
                  <w:rFonts w:ascii="Cambria Math" w:hAnsi="Cambria Math"/>
                  <w:sz w:val="2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+2</m:t>
              </m:r>
              <m:r>
                <w:rPr>
                  <w:rFonts w:ascii="Cambria Math" w:hAnsi="Cambria Math"/>
                  <w:sz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=4</m:t>
              </m:r>
            </m:oMath>
          </w:p>
        </w:tc>
      </w:tr>
      <w:tr w:rsidR="00BE0E30" w:rsidRPr="00C51289" w14:paraId="6D4EAAEE" w14:textId="77777777" w:rsidTr="00174C1F">
        <w:trPr>
          <w:trHeight w:val="2102"/>
        </w:trPr>
        <w:tc>
          <w:tcPr>
            <w:tcW w:w="4680" w:type="dxa"/>
          </w:tcPr>
          <w:p w14:paraId="40A2035A" w14:textId="2FA28E1A" w:rsidR="00BE0E30" w:rsidRPr="00C4691B" w:rsidRDefault="001F149B" w:rsidP="00A7479D">
            <w:pPr>
              <w:spacing w:after="0"/>
              <w:rPr>
                <w:sz w:val="22"/>
              </w:rPr>
            </w:pPr>
            <w:r w:rsidRPr="00D01A43">
              <w:rPr>
                <w:b/>
                <w:bCs/>
                <w:color w:val="91192A"/>
                <w:szCs w:val="24"/>
                <w:lang w:val="es"/>
              </w:rPr>
              <w:t>7.</w:t>
            </w:r>
            <w:r w:rsidRPr="00D01A43">
              <w:rPr>
                <w:color w:val="91192A"/>
                <w:sz w:val="22"/>
                <w:lang w:val="es"/>
              </w:rPr>
              <w:t xml:space="preserve"> </w:t>
            </w:r>
            <w:r>
              <w:rPr>
                <w:sz w:val="22"/>
                <w:lang w:val="es"/>
              </w:rPr>
              <w:t xml:space="preserve">Resuelve </w:t>
            </w:r>
            <m:oMath>
              <m:r>
                <w:rPr>
                  <w:rFonts w:ascii="Cambria Math" w:hAnsi="Cambria Math"/>
                  <w:sz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:     6</m:t>
              </m:r>
              <m:r>
                <w:rPr>
                  <w:rFonts w:ascii="Cambria Math" w:hAnsi="Cambria Math"/>
                  <w:sz w:val="2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+2</m:t>
              </m:r>
              <m:r>
                <w:rPr>
                  <w:rFonts w:ascii="Cambria Math" w:hAnsi="Cambria Math"/>
                  <w:sz w:val="22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=18</m:t>
              </m:r>
            </m:oMath>
          </w:p>
        </w:tc>
        <w:tc>
          <w:tcPr>
            <w:tcW w:w="4680" w:type="dxa"/>
          </w:tcPr>
          <w:p w14:paraId="538696A9" w14:textId="5E58C5E9" w:rsidR="00BE0E30" w:rsidRPr="00C51289" w:rsidRDefault="001F149B" w:rsidP="00A7479D">
            <w:pPr>
              <w:spacing w:after="0"/>
              <w:rPr>
                <w:sz w:val="22"/>
                <w:lang w:val="es-US"/>
              </w:rPr>
            </w:pPr>
            <w:r w:rsidRPr="00D01A43">
              <w:rPr>
                <w:b/>
                <w:bCs/>
                <w:color w:val="91192A"/>
                <w:szCs w:val="24"/>
                <w:lang w:val="es"/>
              </w:rPr>
              <w:t>8.</w:t>
            </w:r>
            <w:r w:rsidRPr="00D01A43">
              <w:rPr>
                <w:color w:val="91192A"/>
                <w:sz w:val="22"/>
                <w:lang w:val="es"/>
              </w:rPr>
              <w:t xml:space="preserve"> </w:t>
            </w:r>
            <w:r>
              <w:rPr>
                <w:sz w:val="22"/>
                <w:lang w:val="es"/>
              </w:rPr>
              <w:t xml:space="preserve">Resuelve </w:t>
            </w:r>
            <m:oMath>
              <m:r>
                <w:rPr>
                  <w:rFonts w:ascii="Cambria Math" w:hAnsi="Cambria Math"/>
                  <w:szCs w:val="24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s-US"/>
                </w:rPr>
                <m:t xml:space="preserve">:     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y</m:t>
                  </m:r>
                  <m:r>
                    <w:rPr>
                      <w:rFonts w:ascii="Cambria Math" w:hAnsi="Cambria Math"/>
                      <w:szCs w:val="24"/>
                      <w:lang w:val="es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s-US"/>
                    </w:rPr>
                    <m:t xml:space="preserve">+ </m:t>
                  </m:r>
                  <m:r>
                    <w:rPr>
                      <w:rFonts w:ascii="Cambria Math" w:hAnsi="Cambria Math"/>
                      <w:szCs w:val="24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s-US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s-US"/>
                </w:rPr>
                <m:t>=</m:t>
              </m:r>
              <m:r>
                <w:rPr>
                  <w:rFonts w:ascii="Cambria Math" w:hAnsi="Cambria Math"/>
                  <w:szCs w:val="24"/>
                </w:rPr>
                <m:t>x</m:t>
              </m:r>
            </m:oMath>
          </w:p>
        </w:tc>
      </w:tr>
      <w:tr w:rsidR="00BE0E30" w14:paraId="71AEA391" w14:textId="77777777" w:rsidTr="007733B2">
        <w:trPr>
          <w:trHeight w:val="3168"/>
        </w:trPr>
        <w:tc>
          <w:tcPr>
            <w:tcW w:w="4680" w:type="dxa"/>
          </w:tcPr>
          <w:p w14:paraId="23CD2F7A" w14:textId="20B4FC73" w:rsidR="007472E1" w:rsidRPr="00C51289" w:rsidRDefault="001F149B" w:rsidP="00D400D5">
            <w:pPr>
              <w:spacing w:after="40" w:line="240" w:lineRule="auto"/>
              <w:rPr>
                <w:sz w:val="22"/>
                <w:lang w:val="es-US"/>
              </w:rPr>
            </w:pPr>
            <w:r w:rsidRPr="00D01A43">
              <w:rPr>
                <w:b/>
                <w:bCs/>
                <w:color w:val="91192A"/>
                <w:szCs w:val="24"/>
                <w:lang w:val="es"/>
              </w:rPr>
              <w:lastRenderedPageBreak/>
              <w:t>9.</w:t>
            </w:r>
            <w:r w:rsidRPr="00D01A43">
              <w:rPr>
                <w:color w:val="91192A"/>
                <w:sz w:val="22"/>
                <w:lang w:val="es"/>
              </w:rPr>
              <w:t xml:space="preserve"> </w:t>
            </w:r>
            <w:r>
              <w:rPr>
                <w:sz w:val="22"/>
                <w:lang w:val="es"/>
              </w:rPr>
              <w:t xml:space="preserve">Utiliza la fórmula de la temperatura </w:t>
            </w:r>
            <m:oMath>
              <m:r>
                <w:rPr>
                  <w:rFonts w:ascii="Cambria Math" w:hAnsi="Cambria Math"/>
                  <w:sz w:val="22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lang w:val="es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val="es-US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val="es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2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lang w:val="es-US"/>
                </w:rPr>
                <m:t>+32</m:t>
              </m:r>
            </m:oMath>
            <w:r>
              <w:rPr>
                <w:sz w:val="22"/>
                <w:lang w:val="es"/>
              </w:rPr>
              <w:t xml:space="preserve"> donde </w:t>
            </w:r>
            <w:r>
              <w:rPr>
                <w:i/>
                <w:iCs/>
                <w:sz w:val="22"/>
                <w:lang w:val="es"/>
              </w:rPr>
              <w:t>F</w:t>
            </w:r>
            <w:r>
              <w:rPr>
                <w:sz w:val="22"/>
                <w:lang w:val="es"/>
              </w:rPr>
              <w:t xml:space="preserve"> es Fahrenheit y </w:t>
            </w:r>
            <w:r>
              <w:rPr>
                <w:i/>
                <w:iCs/>
                <w:sz w:val="22"/>
                <w:lang w:val="es"/>
              </w:rPr>
              <w:t>C</w:t>
            </w:r>
            <w:r>
              <w:rPr>
                <w:sz w:val="22"/>
                <w:lang w:val="es"/>
              </w:rPr>
              <w:t xml:space="preserve"> es Celsius. </w:t>
            </w:r>
          </w:p>
          <w:p w14:paraId="1924EC56" w14:textId="5668C77C" w:rsidR="00BE0E30" w:rsidRPr="00C51289" w:rsidRDefault="00C056D4" w:rsidP="00A7479D">
            <w:pPr>
              <w:spacing w:after="0"/>
              <w:rPr>
                <w:sz w:val="22"/>
                <w:lang w:val="es-US"/>
              </w:rPr>
            </w:pPr>
            <w:r>
              <w:rPr>
                <w:sz w:val="22"/>
                <w:lang w:val="es"/>
              </w:rPr>
              <w:t xml:space="preserve">Primero, resuelve </w:t>
            </w:r>
            <w:r>
              <w:rPr>
                <w:i/>
                <w:iCs/>
                <w:sz w:val="22"/>
                <w:lang w:val="es"/>
              </w:rPr>
              <w:t>C</w:t>
            </w:r>
            <w:r>
              <w:rPr>
                <w:sz w:val="22"/>
                <w:lang w:val="es"/>
              </w:rPr>
              <w:t>. Si la temperatura es de 68 °F, ¿cuál es la temperatura en Celsius?</w:t>
            </w:r>
          </w:p>
        </w:tc>
        <w:tc>
          <w:tcPr>
            <w:tcW w:w="4680" w:type="dxa"/>
          </w:tcPr>
          <w:p w14:paraId="7E006EFC" w14:textId="62FF72BA" w:rsidR="00BE0E30" w:rsidRPr="00C4691B" w:rsidRDefault="001F149B" w:rsidP="00A7479D">
            <w:pPr>
              <w:spacing w:after="0"/>
              <w:rPr>
                <w:sz w:val="22"/>
              </w:rPr>
            </w:pPr>
            <w:r w:rsidRPr="00D01A43">
              <w:rPr>
                <w:b/>
                <w:bCs/>
                <w:color w:val="91192A"/>
                <w:szCs w:val="24"/>
                <w:lang w:val="es"/>
              </w:rPr>
              <w:t>10.</w:t>
            </w:r>
            <w:r w:rsidRPr="00D01A43">
              <w:rPr>
                <w:color w:val="91192A"/>
                <w:sz w:val="22"/>
                <w:lang w:val="es"/>
              </w:rPr>
              <w:t xml:space="preserve"> </w:t>
            </w:r>
            <w:r>
              <w:rPr>
                <w:sz w:val="22"/>
                <w:lang w:val="es"/>
              </w:rPr>
              <w:t xml:space="preserve">La fórmula de la circunferencia de un círculo es </w:t>
            </w:r>
            <m:oMath>
              <m:r>
                <w:rPr>
                  <w:rFonts w:ascii="Cambria Math" w:hAnsi="Cambria Math"/>
                  <w:sz w:val="22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lang w:val="es-US"/>
                </w:rPr>
                <m:t>=2</m:t>
              </m:r>
              <m:r>
                <w:rPr>
                  <w:rFonts w:ascii="Cambria Math" w:hAnsi="Cambria Math"/>
                  <w:sz w:val="22"/>
                </w:rPr>
                <m:t>πr</m:t>
              </m:r>
            </m:oMath>
            <w:r>
              <w:rPr>
                <w:sz w:val="22"/>
                <w:lang w:val="es"/>
              </w:rPr>
              <w:t xml:space="preserve">. Resuelve la fórmula del radio, </w:t>
            </w:r>
            <w:r>
              <w:rPr>
                <w:i/>
                <w:iCs/>
                <w:sz w:val="22"/>
                <w:lang w:val="es"/>
              </w:rPr>
              <w:t>r</w:t>
            </w:r>
            <w:r>
              <w:rPr>
                <w:sz w:val="22"/>
                <w:lang w:val="es"/>
              </w:rPr>
              <w:t>. Si la circunferencia es de 157 pulgadas, ¿cuál es el radio? (Utiliza 3,14 para π. Tu respuesta puede ser un decimal).</w:t>
            </w:r>
          </w:p>
        </w:tc>
      </w:tr>
    </w:tbl>
    <w:p w14:paraId="2FFDF75C" w14:textId="77777777" w:rsidR="004D36AC" w:rsidRPr="005E2E5F" w:rsidRDefault="004D36AC" w:rsidP="004D36AC">
      <w:pPr>
        <w:pStyle w:val="BodyText"/>
        <w:rPr>
          <w:sz w:val="12"/>
          <w:szCs w:val="10"/>
        </w:rPr>
      </w:pPr>
    </w:p>
    <w:sectPr w:rsidR="004D36AC" w:rsidRPr="005E2E5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D8633" w14:textId="77777777" w:rsidR="00805878" w:rsidRDefault="00805878" w:rsidP="00293785">
      <w:pPr>
        <w:spacing w:after="0" w:line="240" w:lineRule="auto"/>
      </w:pPr>
      <w:r>
        <w:separator/>
      </w:r>
    </w:p>
  </w:endnote>
  <w:endnote w:type="continuationSeparator" w:id="0">
    <w:p w14:paraId="3224592A" w14:textId="77777777" w:rsidR="00805878" w:rsidRDefault="0080587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F488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5D4275" wp14:editId="1ACB5BB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047B2" w14:textId="76D965D3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DD81AFCC26F4BCB9E41486A661B5FC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66FEB" w:rsidRPr="00C51289">
                                <w:rPr>
                                  <w:bCs/>
                                </w:rPr>
                                <w:t>Journey of the Isolated Variable,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D42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E7047B2" w14:textId="76D965D3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DD81AFCC26F4BCB9E41486A661B5FC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66FEB" w:rsidRPr="00C51289">
                          <w:rPr>
                            <w:bCs/>
                          </w:rPr>
                          <w:t>Journey of the Isolated Variable,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68B6EAE" wp14:editId="2E21B6D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358E" w14:textId="77777777" w:rsidR="00805878" w:rsidRDefault="00805878" w:rsidP="00293785">
      <w:pPr>
        <w:spacing w:after="0" w:line="240" w:lineRule="auto"/>
      </w:pPr>
      <w:r>
        <w:separator/>
      </w:r>
    </w:p>
  </w:footnote>
  <w:footnote w:type="continuationSeparator" w:id="0">
    <w:p w14:paraId="787F08D3" w14:textId="77777777" w:rsidR="00805878" w:rsidRDefault="0080587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2A"/>
    <w:multiLevelType w:val="hybridMultilevel"/>
    <w:tmpl w:val="1974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2820">
    <w:abstractNumId w:val="7"/>
  </w:num>
  <w:num w:numId="2" w16cid:durableId="941228814">
    <w:abstractNumId w:val="8"/>
  </w:num>
  <w:num w:numId="3" w16cid:durableId="2012294420">
    <w:abstractNumId w:val="0"/>
  </w:num>
  <w:num w:numId="4" w16cid:durableId="585455652">
    <w:abstractNumId w:val="2"/>
  </w:num>
  <w:num w:numId="5" w16cid:durableId="843861072">
    <w:abstractNumId w:val="4"/>
  </w:num>
  <w:num w:numId="6" w16cid:durableId="1092314089">
    <w:abstractNumId w:val="6"/>
  </w:num>
  <w:num w:numId="7" w16cid:durableId="1485077379">
    <w:abstractNumId w:val="5"/>
  </w:num>
  <w:num w:numId="8" w16cid:durableId="826701555">
    <w:abstractNumId w:val="9"/>
  </w:num>
  <w:num w:numId="9" w16cid:durableId="1799453929">
    <w:abstractNumId w:val="10"/>
  </w:num>
  <w:num w:numId="10" w16cid:durableId="1370959885">
    <w:abstractNumId w:val="11"/>
  </w:num>
  <w:num w:numId="11" w16cid:durableId="1963345074">
    <w:abstractNumId w:val="1"/>
  </w:num>
  <w:num w:numId="12" w16cid:durableId="2130472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AC"/>
    <w:rsid w:val="00020FBD"/>
    <w:rsid w:val="0004006F"/>
    <w:rsid w:val="00053775"/>
    <w:rsid w:val="0005619A"/>
    <w:rsid w:val="00074A1C"/>
    <w:rsid w:val="00077D84"/>
    <w:rsid w:val="0008589D"/>
    <w:rsid w:val="00093297"/>
    <w:rsid w:val="000A1520"/>
    <w:rsid w:val="000B5626"/>
    <w:rsid w:val="0011259B"/>
    <w:rsid w:val="00116FDD"/>
    <w:rsid w:val="00125621"/>
    <w:rsid w:val="00152EA3"/>
    <w:rsid w:val="00164558"/>
    <w:rsid w:val="00170450"/>
    <w:rsid w:val="00174C1F"/>
    <w:rsid w:val="00176A17"/>
    <w:rsid w:val="0018106C"/>
    <w:rsid w:val="00195139"/>
    <w:rsid w:val="001A3E2B"/>
    <w:rsid w:val="001D0BBF"/>
    <w:rsid w:val="001E1F85"/>
    <w:rsid w:val="001F125D"/>
    <w:rsid w:val="001F149B"/>
    <w:rsid w:val="001F7B46"/>
    <w:rsid w:val="00204B4F"/>
    <w:rsid w:val="002315DE"/>
    <w:rsid w:val="002345CC"/>
    <w:rsid w:val="0026478D"/>
    <w:rsid w:val="00293785"/>
    <w:rsid w:val="002B13CD"/>
    <w:rsid w:val="002B309A"/>
    <w:rsid w:val="002B4771"/>
    <w:rsid w:val="002C0879"/>
    <w:rsid w:val="002C2F77"/>
    <w:rsid w:val="002C37B4"/>
    <w:rsid w:val="002F5C17"/>
    <w:rsid w:val="00307C69"/>
    <w:rsid w:val="003164FA"/>
    <w:rsid w:val="00317108"/>
    <w:rsid w:val="00354527"/>
    <w:rsid w:val="0036040A"/>
    <w:rsid w:val="0038086D"/>
    <w:rsid w:val="0038145A"/>
    <w:rsid w:val="00397FA9"/>
    <w:rsid w:val="003D535A"/>
    <w:rsid w:val="003D609C"/>
    <w:rsid w:val="003E1DAC"/>
    <w:rsid w:val="003F4286"/>
    <w:rsid w:val="00404782"/>
    <w:rsid w:val="00423FD9"/>
    <w:rsid w:val="00443C1A"/>
    <w:rsid w:val="00444A7F"/>
    <w:rsid w:val="00446C13"/>
    <w:rsid w:val="00497D3B"/>
    <w:rsid w:val="004B1878"/>
    <w:rsid w:val="004D36AC"/>
    <w:rsid w:val="005078B4"/>
    <w:rsid w:val="0053328A"/>
    <w:rsid w:val="00537076"/>
    <w:rsid w:val="00540FC6"/>
    <w:rsid w:val="005511B6"/>
    <w:rsid w:val="00553C98"/>
    <w:rsid w:val="00560EF3"/>
    <w:rsid w:val="00581696"/>
    <w:rsid w:val="005A3BF4"/>
    <w:rsid w:val="005A7635"/>
    <w:rsid w:val="005B074A"/>
    <w:rsid w:val="005B1142"/>
    <w:rsid w:val="005B5307"/>
    <w:rsid w:val="005E2E5F"/>
    <w:rsid w:val="00611FCD"/>
    <w:rsid w:val="00623FF2"/>
    <w:rsid w:val="00624868"/>
    <w:rsid w:val="00645D7F"/>
    <w:rsid w:val="00654E72"/>
    <w:rsid w:val="00656940"/>
    <w:rsid w:val="006641AA"/>
    <w:rsid w:val="00665274"/>
    <w:rsid w:val="00666C03"/>
    <w:rsid w:val="00666FEB"/>
    <w:rsid w:val="00674EC2"/>
    <w:rsid w:val="0068621A"/>
    <w:rsid w:val="00686DAB"/>
    <w:rsid w:val="00687D6D"/>
    <w:rsid w:val="006B4CC2"/>
    <w:rsid w:val="006C4403"/>
    <w:rsid w:val="006E1542"/>
    <w:rsid w:val="006E616E"/>
    <w:rsid w:val="00705AEB"/>
    <w:rsid w:val="00721EA4"/>
    <w:rsid w:val="00734154"/>
    <w:rsid w:val="007472E1"/>
    <w:rsid w:val="007733B2"/>
    <w:rsid w:val="007955E2"/>
    <w:rsid w:val="00797CB5"/>
    <w:rsid w:val="007B055F"/>
    <w:rsid w:val="007E6F1D"/>
    <w:rsid w:val="007F6034"/>
    <w:rsid w:val="007F7544"/>
    <w:rsid w:val="00805878"/>
    <w:rsid w:val="00820219"/>
    <w:rsid w:val="00821FB3"/>
    <w:rsid w:val="00833179"/>
    <w:rsid w:val="00836429"/>
    <w:rsid w:val="00850E0E"/>
    <w:rsid w:val="00880013"/>
    <w:rsid w:val="008920A4"/>
    <w:rsid w:val="008E7122"/>
    <w:rsid w:val="008F26D1"/>
    <w:rsid w:val="008F5386"/>
    <w:rsid w:val="009029C8"/>
    <w:rsid w:val="00913172"/>
    <w:rsid w:val="0091588C"/>
    <w:rsid w:val="00920AF7"/>
    <w:rsid w:val="00933D1E"/>
    <w:rsid w:val="009772A0"/>
    <w:rsid w:val="00981E19"/>
    <w:rsid w:val="00986C97"/>
    <w:rsid w:val="0099102D"/>
    <w:rsid w:val="00992650"/>
    <w:rsid w:val="009B52E4"/>
    <w:rsid w:val="009C565F"/>
    <w:rsid w:val="009D6E8D"/>
    <w:rsid w:val="009E16A7"/>
    <w:rsid w:val="00A02603"/>
    <w:rsid w:val="00A101E8"/>
    <w:rsid w:val="00A36AE1"/>
    <w:rsid w:val="00A36D70"/>
    <w:rsid w:val="00A67C84"/>
    <w:rsid w:val="00A7479D"/>
    <w:rsid w:val="00A81F8A"/>
    <w:rsid w:val="00A977E0"/>
    <w:rsid w:val="00AC27DA"/>
    <w:rsid w:val="00AC2C2D"/>
    <w:rsid w:val="00AC349E"/>
    <w:rsid w:val="00AD5FC0"/>
    <w:rsid w:val="00AF5461"/>
    <w:rsid w:val="00B00474"/>
    <w:rsid w:val="00B204A7"/>
    <w:rsid w:val="00B2593B"/>
    <w:rsid w:val="00B3475F"/>
    <w:rsid w:val="00B34EEB"/>
    <w:rsid w:val="00B371E2"/>
    <w:rsid w:val="00B61214"/>
    <w:rsid w:val="00B75B4A"/>
    <w:rsid w:val="00B92DBF"/>
    <w:rsid w:val="00BA633B"/>
    <w:rsid w:val="00BD0D23"/>
    <w:rsid w:val="00BD119F"/>
    <w:rsid w:val="00BD5A4D"/>
    <w:rsid w:val="00BE0E30"/>
    <w:rsid w:val="00C056D4"/>
    <w:rsid w:val="00C164BE"/>
    <w:rsid w:val="00C21820"/>
    <w:rsid w:val="00C25885"/>
    <w:rsid w:val="00C4691B"/>
    <w:rsid w:val="00C51289"/>
    <w:rsid w:val="00C73A67"/>
    <w:rsid w:val="00C73EA1"/>
    <w:rsid w:val="00C76759"/>
    <w:rsid w:val="00C8524A"/>
    <w:rsid w:val="00C87876"/>
    <w:rsid w:val="00C902C6"/>
    <w:rsid w:val="00C911BA"/>
    <w:rsid w:val="00CC0223"/>
    <w:rsid w:val="00CC4F77"/>
    <w:rsid w:val="00CD3CF6"/>
    <w:rsid w:val="00CE336D"/>
    <w:rsid w:val="00D01A43"/>
    <w:rsid w:val="00D035D6"/>
    <w:rsid w:val="00D106FF"/>
    <w:rsid w:val="00D400D5"/>
    <w:rsid w:val="00D626EB"/>
    <w:rsid w:val="00DC4960"/>
    <w:rsid w:val="00DC7A6D"/>
    <w:rsid w:val="00DF170C"/>
    <w:rsid w:val="00E51FD3"/>
    <w:rsid w:val="00E525C6"/>
    <w:rsid w:val="00E96349"/>
    <w:rsid w:val="00EB0D98"/>
    <w:rsid w:val="00EC173A"/>
    <w:rsid w:val="00ED24C8"/>
    <w:rsid w:val="00EE4BCD"/>
    <w:rsid w:val="00EF7555"/>
    <w:rsid w:val="00F03DDF"/>
    <w:rsid w:val="00F1511E"/>
    <w:rsid w:val="00F377E2"/>
    <w:rsid w:val="00F46906"/>
    <w:rsid w:val="00F50748"/>
    <w:rsid w:val="00F53AC7"/>
    <w:rsid w:val="00F72D02"/>
    <w:rsid w:val="00FD4F65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0813E"/>
  <w15:docId w15:val="{AF7696D7-4EFF-4FCB-970D-B38E29AC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A3BF4"/>
    <w:pPr>
      <w:spacing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A3BF4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D81AFCC26F4BCB9E41486A661B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F9B3-B9BA-4C5A-9036-373E1A4B824E}"/>
      </w:docPartPr>
      <w:docPartBody>
        <w:p w:rsidR="00510CB4" w:rsidRDefault="00F2794B">
          <w:pPr>
            <w:pStyle w:val="6DD81AFCC26F4BCB9E41486A661B5FC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4B"/>
    <w:rsid w:val="00426751"/>
    <w:rsid w:val="00510CB4"/>
    <w:rsid w:val="00992650"/>
    <w:rsid w:val="00F2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D81AFCC26F4BCB9E41486A661B5FC7">
    <w:name w:val="6DD81AFCC26F4BCB9E41486A661B5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3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3</dc:title>
  <dc:creator>k20center@ou.edu</dc:creator>
  <cp:lastModifiedBy>Guerrero, Leonardo</cp:lastModifiedBy>
  <cp:revision>2</cp:revision>
  <cp:lastPrinted>2016-07-14T14:08:00Z</cp:lastPrinted>
  <dcterms:created xsi:type="dcterms:W3CDTF">2025-01-28T15:52:00Z</dcterms:created>
  <dcterms:modified xsi:type="dcterms:W3CDTF">2025-01-28T15:52:00Z</dcterms:modified>
</cp:coreProperties>
</file>