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9B310C" w14:textId="0FE8DE49" w:rsidR="00446C13" w:rsidRDefault="0095518C" w:rsidP="00DC7A6D">
      <w:pPr>
        <w:pStyle w:val="Title"/>
      </w:pPr>
      <w:r>
        <w:rPr>
          <w:bCs/>
          <w:lang w:val="es"/>
        </w:rPr>
        <w:t>Afirmación, pruebas y razonamiento (AER)</w:t>
      </w:r>
    </w:p>
    <w:tbl>
      <w:tblPr>
        <w:tblW w:w="9360" w:type="dxa"/>
        <w:tblInd w:w="-10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CellMar>
          <w:top w:w="115" w:type="dxa"/>
          <w:bottom w:w="115" w:type="dxa"/>
        </w:tblCellMar>
        <w:tblLook w:val="01E0" w:firstRow="1" w:lastRow="1" w:firstColumn="1" w:lastColumn="1" w:noHBand="0" w:noVBand="0"/>
      </w:tblPr>
      <w:tblGrid>
        <w:gridCol w:w="720"/>
        <w:gridCol w:w="8640"/>
      </w:tblGrid>
      <w:tr w:rsidR="005A19BF" w14:paraId="2DC059FC" w14:textId="77777777" w:rsidTr="00934291">
        <w:trPr>
          <w:cantSplit/>
          <w:trHeight w:val="2160"/>
        </w:trPr>
        <w:tc>
          <w:tcPr>
            <w:tcW w:w="720" w:type="dxa"/>
            <w:shd w:val="clear" w:color="auto" w:fill="3E5C61"/>
            <w:textDirection w:val="btLr"/>
            <w:vAlign w:val="center"/>
          </w:tcPr>
          <w:p w14:paraId="3853D7AA" w14:textId="77777777" w:rsidR="005A19BF" w:rsidRDefault="005A19BF" w:rsidP="00A5252B">
            <w:pPr>
              <w:pStyle w:val="TableColumnHeaders"/>
            </w:pPr>
            <w:r>
              <w:rPr>
                <w:bCs/>
                <w:lang w:val="es"/>
              </w:rPr>
              <w:t>Afirmación</w:t>
            </w:r>
          </w:p>
        </w:tc>
        <w:tc>
          <w:tcPr>
            <w:tcW w:w="8640" w:type="dxa"/>
          </w:tcPr>
          <w:p w14:paraId="03855952" w14:textId="6A15B885" w:rsidR="005A19BF" w:rsidRPr="002C2022" w:rsidRDefault="005A19BF" w:rsidP="00772501">
            <w:pPr>
              <w:pStyle w:val="TableData"/>
            </w:pPr>
            <w:r>
              <w:rPr>
                <w:rFonts w:ascii="Times New Roman"/>
                <w:sz w:val="26"/>
                <w:lang w:val="es"/>
              </w:rPr>
              <w:t xml:space="preserve"> </w:t>
            </w:r>
            <w:r>
              <w:rPr>
                <w:lang w:val="es"/>
              </w:rPr>
              <w:t xml:space="preserve">Declaración: </w:t>
            </w:r>
          </w:p>
        </w:tc>
      </w:tr>
      <w:tr w:rsidR="005A19BF" w14:paraId="4CF43BD0" w14:textId="77777777" w:rsidTr="00934291">
        <w:trPr>
          <w:cantSplit/>
          <w:trHeight w:val="4320"/>
        </w:trPr>
        <w:tc>
          <w:tcPr>
            <w:tcW w:w="720" w:type="dxa"/>
            <w:shd w:val="clear" w:color="auto" w:fill="3E5C61"/>
            <w:textDirection w:val="btLr"/>
            <w:vAlign w:val="center"/>
          </w:tcPr>
          <w:p w14:paraId="4748DF0E" w14:textId="77777777" w:rsidR="005A19BF" w:rsidRDefault="005A19BF" w:rsidP="00A5252B">
            <w:pPr>
              <w:pStyle w:val="TableColumnHeaders"/>
            </w:pPr>
            <w:r>
              <w:rPr>
                <w:bCs/>
                <w:lang w:val="es"/>
              </w:rPr>
              <w:t>Pruebas</w:t>
            </w:r>
          </w:p>
        </w:tc>
        <w:tc>
          <w:tcPr>
            <w:tcW w:w="8640" w:type="dxa"/>
          </w:tcPr>
          <w:p w14:paraId="51A1F301" w14:textId="7D836D00" w:rsidR="005A19BF" w:rsidRDefault="00662790" w:rsidP="00772501">
            <w:pPr>
              <w:pStyle w:val="TableData"/>
            </w:pPr>
            <w:r>
              <w:rPr>
                <w:lang w:val="es"/>
              </w:rPr>
              <w:t xml:space="preserve"> Hechos que apoyan la afirmación: </w:t>
            </w:r>
          </w:p>
        </w:tc>
      </w:tr>
      <w:tr w:rsidR="005A19BF" w14:paraId="591FA0CB" w14:textId="77777777" w:rsidTr="003041E2">
        <w:trPr>
          <w:cantSplit/>
          <w:trHeight w:val="4896"/>
        </w:trPr>
        <w:tc>
          <w:tcPr>
            <w:tcW w:w="720" w:type="dxa"/>
            <w:shd w:val="clear" w:color="auto" w:fill="3E5C61"/>
            <w:textDirection w:val="btLr"/>
            <w:vAlign w:val="center"/>
          </w:tcPr>
          <w:p w14:paraId="50A77B38" w14:textId="77777777" w:rsidR="005A19BF" w:rsidRDefault="005A19BF" w:rsidP="00A5252B">
            <w:pPr>
              <w:pStyle w:val="TableColumnHeaders"/>
            </w:pPr>
            <w:r>
              <w:rPr>
                <w:bCs/>
                <w:lang w:val="es"/>
              </w:rPr>
              <w:t>Razonamiento</w:t>
            </w:r>
          </w:p>
        </w:tc>
        <w:tc>
          <w:tcPr>
            <w:tcW w:w="8640" w:type="dxa"/>
          </w:tcPr>
          <w:p w14:paraId="442EF952" w14:textId="35F99F46" w:rsidR="005A19BF" w:rsidRDefault="00662790" w:rsidP="00772501">
            <w:pPr>
              <w:pStyle w:val="TableData"/>
            </w:pPr>
            <w:r>
              <w:rPr>
                <w:lang w:val="es"/>
              </w:rPr>
              <w:t xml:space="preserve"> Por qué o cómo las pruebas apoyan la afirmación: </w:t>
            </w:r>
          </w:p>
        </w:tc>
      </w:tr>
    </w:tbl>
    <w:p w14:paraId="1FC11DC8" w14:textId="77777777" w:rsidR="005A19BF" w:rsidRPr="00FC4607" w:rsidRDefault="005A19BF" w:rsidP="00FC4607">
      <w:pPr>
        <w:pStyle w:val="CaptionCutline"/>
        <w:rPr>
          <w:i w:val="0"/>
          <w:iCs/>
        </w:rPr>
      </w:pPr>
    </w:p>
    <w:sectPr w:rsidR="005A19BF" w:rsidRPr="00FC4607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F469" w14:textId="77777777" w:rsidR="00287317" w:rsidRDefault="00287317" w:rsidP="00293785">
      <w:pPr>
        <w:spacing w:after="0" w:line="240" w:lineRule="auto"/>
      </w:pPr>
      <w:r>
        <w:separator/>
      </w:r>
    </w:p>
  </w:endnote>
  <w:endnote w:type="continuationSeparator" w:id="0">
    <w:p w14:paraId="276A833D" w14:textId="77777777" w:rsidR="00287317" w:rsidRDefault="0028731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CC9C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9756D" wp14:editId="4EAAB17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690A1" w14:textId="09A75F58" w:rsidR="00293785" w:rsidRDefault="0020773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D65E5E45B83464491A81D903FD269D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041E2">
                                <w:rPr>
                                  <w:bCs/>
                                  <w:lang w:val="es"/>
                                </w:rPr>
                                <w:t>Transcending Boundaries: The Kiowa Six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975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3D690A1" w14:textId="09A75F58" w:rsidR="00293785" w:rsidRDefault="003041E2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D65E5E45B83464491A81D903FD269D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Transcending Boundaries: The Kiowa Six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567C88D" wp14:editId="79858F4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F3F50" w14:textId="77777777" w:rsidR="00287317" w:rsidRDefault="00287317" w:rsidP="00293785">
      <w:pPr>
        <w:spacing w:after="0" w:line="240" w:lineRule="auto"/>
      </w:pPr>
      <w:r>
        <w:separator/>
      </w:r>
    </w:p>
  </w:footnote>
  <w:footnote w:type="continuationSeparator" w:id="0">
    <w:p w14:paraId="2188B949" w14:textId="77777777" w:rsidR="00287317" w:rsidRDefault="0028731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444187">
    <w:abstractNumId w:val="6"/>
  </w:num>
  <w:num w:numId="2" w16cid:durableId="141628214">
    <w:abstractNumId w:val="7"/>
  </w:num>
  <w:num w:numId="3" w16cid:durableId="629171482">
    <w:abstractNumId w:val="0"/>
  </w:num>
  <w:num w:numId="4" w16cid:durableId="1000231098">
    <w:abstractNumId w:val="2"/>
  </w:num>
  <w:num w:numId="5" w16cid:durableId="367804711">
    <w:abstractNumId w:val="3"/>
  </w:num>
  <w:num w:numId="6" w16cid:durableId="1550149112">
    <w:abstractNumId w:val="5"/>
  </w:num>
  <w:num w:numId="7" w16cid:durableId="865094454">
    <w:abstractNumId w:val="4"/>
  </w:num>
  <w:num w:numId="8" w16cid:durableId="1015577745">
    <w:abstractNumId w:val="8"/>
  </w:num>
  <w:num w:numId="9" w16cid:durableId="1423405740">
    <w:abstractNumId w:val="9"/>
  </w:num>
  <w:num w:numId="10" w16cid:durableId="15812583">
    <w:abstractNumId w:val="10"/>
  </w:num>
  <w:num w:numId="11" w16cid:durableId="48001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BF"/>
    <w:rsid w:val="0004006F"/>
    <w:rsid w:val="00053775"/>
    <w:rsid w:val="0005619A"/>
    <w:rsid w:val="0008589D"/>
    <w:rsid w:val="000F6F77"/>
    <w:rsid w:val="0011259B"/>
    <w:rsid w:val="00116FDD"/>
    <w:rsid w:val="00125621"/>
    <w:rsid w:val="001D0BBF"/>
    <w:rsid w:val="001E1F85"/>
    <w:rsid w:val="001F125D"/>
    <w:rsid w:val="002345CC"/>
    <w:rsid w:val="00287317"/>
    <w:rsid w:val="00293785"/>
    <w:rsid w:val="002C0879"/>
    <w:rsid w:val="002C37B4"/>
    <w:rsid w:val="003041E2"/>
    <w:rsid w:val="0036040A"/>
    <w:rsid w:val="00397FA9"/>
    <w:rsid w:val="00446C13"/>
    <w:rsid w:val="004C60EC"/>
    <w:rsid w:val="005078B4"/>
    <w:rsid w:val="00532B8D"/>
    <w:rsid w:val="0053328A"/>
    <w:rsid w:val="00540FC6"/>
    <w:rsid w:val="005511B6"/>
    <w:rsid w:val="00553C98"/>
    <w:rsid w:val="005A19BF"/>
    <w:rsid w:val="005A3B18"/>
    <w:rsid w:val="005A7635"/>
    <w:rsid w:val="00645D7F"/>
    <w:rsid w:val="00656940"/>
    <w:rsid w:val="00662790"/>
    <w:rsid w:val="00665274"/>
    <w:rsid w:val="00666C03"/>
    <w:rsid w:val="00686DAB"/>
    <w:rsid w:val="006B4CC2"/>
    <w:rsid w:val="006E1542"/>
    <w:rsid w:val="00721EA4"/>
    <w:rsid w:val="00772501"/>
    <w:rsid w:val="00797CB5"/>
    <w:rsid w:val="007B055F"/>
    <w:rsid w:val="007E6F1D"/>
    <w:rsid w:val="00880013"/>
    <w:rsid w:val="008920A4"/>
    <w:rsid w:val="008B2AD1"/>
    <w:rsid w:val="008F5386"/>
    <w:rsid w:val="00913172"/>
    <w:rsid w:val="00934291"/>
    <w:rsid w:val="0095518C"/>
    <w:rsid w:val="00981E19"/>
    <w:rsid w:val="009B52E4"/>
    <w:rsid w:val="009D6E8D"/>
    <w:rsid w:val="00A101E8"/>
    <w:rsid w:val="00A45729"/>
    <w:rsid w:val="00A5252B"/>
    <w:rsid w:val="00AC349E"/>
    <w:rsid w:val="00B92DBF"/>
    <w:rsid w:val="00BC768D"/>
    <w:rsid w:val="00BD119F"/>
    <w:rsid w:val="00C234BC"/>
    <w:rsid w:val="00C73EA1"/>
    <w:rsid w:val="00C8524A"/>
    <w:rsid w:val="00CC4F77"/>
    <w:rsid w:val="00CD3CF6"/>
    <w:rsid w:val="00CE336D"/>
    <w:rsid w:val="00D106FF"/>
    <w:rsid w:val="00D626EB"/>
    <w:rsid w:val="00DC7A6D"/>
    <w:rsid w:val="00E6782D"/>
    <w:rsid w:val="00ED24C8"/>
    <w:rsid w:val="00F377E2"/>
    <w:rsid w:val="00F50748"/>
    <w:rsid w:val="00F72D02"/>
    <w:rsid w:val="00FC4607"/>
    <w:rsid w:val="00FD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D74BEC"/>
  <w15:docId w15:val="{92CFE8E6-5FE1-4D15-ACAC-1A7E4483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5252B"/>
    <w:pPr>
      <w:spacing w:after="0" w:line="240" w:lineRule="auto"/>
      <w:ind w:left="113" w:right="113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5252B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5A19BF"/>
    <w:pPr>
      <w:widowControl w:val="0"/>
      <w:autoSpaceDE w:val="0"/>
      <w:autoSpaceDN w:val="0"/>
      <w:spacing w:before="116" w:after="0" w:line="240" w:lineRule="auto"/>
      <w:ind w:left="404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65E5E45B83464491A81D903FD26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777E3-02E0-4514-B0AE-75EF6FDA124E}"/>
      </w:docPartPr>
      <w:docPartBody>
        <w:p w:rsidR="00B50024" w:rsidRDefault="00996DF7">
          <w:pPr>
            <w:pStyle w:val="3D65E5E45B83464491A81D903FD269D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F7"/>
    <w:rsid w:val="006A1A9F"/>
    <w:rsid w:val="00996DF7"/>
    <w:rsid w:val="00B5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D65E5E45B83464491A81D903FD269D4">
    <w:name w:val="3D65E5E45B83464491A81D903FD269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15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Two Cultures Meet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Transcending Boundaries: The Kiowa Six</dc:title>
  <dc:creator>K20 Center</dc:creator>
  <cp:lastModifiedBy>Catalina Otalora</cp:lastModifiedBy>
  <cp:revision>19</cp:revision>
  <cp:lastPrinted>2022-06-15T21:48:00Z</cp:lastPrinted>
  <dcterms:created xsi:type="dcterms:W3CDTF">2021-06-26T00:15:00Z</dcterms:created>
  <dcterms:modified xsi:type="dcterms:W3CDTF">2022-06-15T21:48:00Z</dcterms:modified>
</cp:coreProperties>
</file>