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02FA5D" w14:textId="71B57DE0" w:rsidR="00446C13" w:rsidRDefault="00062C42" w:rsidP="001872E7">
      <w:pPr>
        <w:pStyle w:val="Title"/>
      </w:pPr>
      <w:r>
        <w:t>Where I’m from poem</w:t>
      </w:r>
      <w:r w:rsidR="009A33B2">
        <w:t xml:space="preserve"> </w:t>
      </w:r>
      <w:r w:rsidR="0021731C">
        <w:t>Rubric</w:t>
      </w:r>
    </w:p>
    <w:p w14:paraId="77B3B2C4" w14:textId="77777777" w:rsidR="009A33B2" w:rsidRPr="009A33B2" w:rsidRDefault="009A33B2" w:rsidP="009A33B2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60"/>
        <w:gridCol w:w="3461"/>
        <w:gridCol w:w="3461"/>
        <w:gridCol w:w="1350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 xml:space="preserve">Undeveloped (1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7D5C6316" w:rsidR="009A33B2" w:rsidRPr="00B815C5" w:rsidRDefault="00B815C5" w:rsidP="009A33B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>Word Choice</w:t>
            </w:r>
          </w:p>
        </w:tc>
        <w:tc>
          <w:tcPr>
            <w:tcW w:w="3460" w:type="dxa"/>
            <w:shd w:val="clear" w:color="auto" w:fill="auto"/>
          </w:tcPr>
          <w:p w14:paraId="41FAD509" w14:textId="5E573A0E" w:rsidR="009A33B2" w:rsidRPr="00B815C5" w:rsidRDefault="00B815C5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 w:rsidRPr="00B815C5">
              <w:rPr>
                <w:rFonts w:eastAsia="Arial" w:cstheme="minorHAnsi"/>
                <w:sz w:val="20"/>
                <w:szCs w:val="20"/>
              </w:rPr>
              <w:t>Writer uses vivid words and phrases and paints a picture for the reader. Every word is in the perfect place.</w:t>
            </w:r>
          </w:p>
        </w:tc>
        <w:tc>
          <w:tcPr>
            <w:tcW w:w="3461" w:type="dxa"/>
            <w:shd w:val="clear" w:color="auto" w:fill="auto"/>
          </w:tcPr>
          <w:p w14:paraId="4ECB9DC6" w14:textId="5FB09CA2" w:rsidR="009A33B2" w:rsidRPr="00B815C5" w:rsidRDefault="00B815C5" w:rsidP="0064338B">
            <w:pPr>
              <w:pStyle w:val="TableBody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 xml:space="preserve">Writer </w:t>
            </w:r>
            <w:r w:rsidR="00B234AA">
              <w:rPr>
                <w:rFonts w:cstheme="minorHAnsi"/>
                <w:sz w:val="20"/>
                <w:szCs w:val="20"/>
              </w:rPr>
              <w:t>attempts to use vivid words and phrases but lacks variety and detail.</w:t>
            </w:r>
          </w:p>
        </w:tc>
        <w:tc>
          <w:tcPr>
            <w:tcW w:w="3461" w:type="dxa"/>
            <w:shd w:val="clear" w:color="auto" w:fill="auto"/>
          </w:tcPr>
          <w:p w14:paraId="74709728" w14:textId="59A41C10" w:rsidR="009A33B2" w:rsidRPr="00B815C5" w:rsidRDefault="00B234AA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Writer does not attempt to use vivid words or phrases in their writing.</w:t>
            </w:r>
          </w:p>
        </w:tc>
        <w:tc>
          <w:tcPr>
            <w:tcW w:w="1350" w:type="dxa"/>
          </w:tcPr>
          <w:p w14:paraId="10F4364F" w14:textId="7DF5820A" w:rsidR="009A33B2" w:rsidRPr="00B815C5" w:rsidRDefault="009A33B2" w:rsidP="009A33B2">
            <w:pPr>
              <w:pStyle w:val="TableBody"/>
              <w:rPr>
                <w:sz w:val="20"/>
                <w:szCs w:val="20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63E13CF2" w:rsidR="009A33B2" w:rsidRPr="00B815C5" w:rsidRDefault="0064338B" w:rsidP="009A33B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>Length</w:t>
            </w:r>
          </w:p>
        </w:tc>
        <w:tc>
          <w:tcPr>
            <w:tcW w:w="3460" w:type="dxa"/>
            <w:shd w:val="clear" w:color="auto" w:fill="auto"/>
          </w:tcPr>
          <w:p w14:paraId="65B1C3E6" w14:textId="20DB293A" w:rsidR="009A33B2" w:rsidRPr="00B815C5" w:rsidRDefault="00B234AA" w:rsidP="009A33B2">
            <w:pPr>
              <w:pStyle w:val="TableBody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 or more lines</w:t>
            </w:r>
          </w:p>
        </w:tc>
        <w:tc>
          <w:tcPr>
            <w:tcW w:w="3461" w:type="dxa"/>
            <w:shd w:val="clear" w:color="auto" w:fill="auto"/>
          </w:tcPr>
          <w:p w14:paraId="6FB52DC9" w14:textId="1CF52650" w:rsidR="009A33B2" w:rsidRPr="00B815C5" w:rsidRDefault="00B234AA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 – 20 lines</w:t>
            </w:r>
          </w:p>
        </w:tc>
        <w:tc>
          <w:tcPr>
            <w:tcW w:w="3461" w:type="dxa"/>
            <w:shd w:val="clear" w:color="auto" w:fill="auto"/>
          </w:tcPr>
          <w:p w14:paraId="14AA730E" w14:textId="7C8BF6A1" w:rsidR="009A33B2" w:rsidRPr="00B815C5" w:rsidRDefault="00B234AA" w:rsidP="009A33B2">
            <w:pPr>
              <w:pStyle w:val="TableBody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 than 15 lines</w:t>
            </w:r>
          </w:p>
        </w:tc>
        <w:tc>
          <w:tcPr>
            <w:tcW w:w="1350" w:type="dxa"/>
          </w:tcPr>
          <w:p w14:paraId="7BABE850" w14:textId="20D6E3AA" w:rsidR="009A33B2" w:rsidRPr="00B815C5" w:rsidRDefault="009A33B2" w:rsidP="009A33B2">
            <w:pPr>
              <w:pStyle w:val="TableBody"/>
              <w:rPr>
                <w:sz w:val="20"/>
                <w:szCs w:val="20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87EB485" w:rsidR="009A33B2" w:rsidRPr="00B815C5" w:rsidRDefault="00B815C5" w:rsidP="009A33B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>Personality (voice)</w:t>
            </w:r>
          </w:p>
        </w:tc>
        <w:tc>
          <w:tcPr>
            <w:tcW w:w="3460" w:type="dxa"/>
            <w:shd w:val="clear" w:color="auto" w:fill="auto"/>
          </w:tcPr>
          <w:p w14:paraId="2451942C" w14:textId="5D18711B" w:rsidR="009A33B2" w:rsidRPr="00B815C5" w:rsidRDefault="00B815C5" w:rsidP="009A33B2">
            <w:pPr>
              <w:pStyle w:val="TableBody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eastAsia="Arial" w:cstheme="minorHAnsi"/>
                <w:sz w:val="20"/>
                <w:szCs w:val="20"/>
              </w:rPr>
              <w:t>The writer seems to be writing from a personal place</w:t>
            </w:r>
            <w:r w:rsidR="00B234AA">
              <w:rPr>
                <w:rFonts w:eastAsia="Arial" w:cstheme="minorHAnsi"/>
                <w:sz w:val="20"/>
                <w:szCs w:val="20"/>
              </w:rPr>
              <w:t xml:space="preserve"> and experiences.</w:t>
            </w:r>
            <w:r w:rsidRPr="00B815C5">
              <w:rPr>
                <w:rFonts w:eastAsia="Arial" w:cstheme="minorHAnsi"/>
                <w:sz w:val="20"/>
                <w:szCs w:val="20"/>
              </w:rPr>
              <w:t xml:space="preserve"> Ideas are fresh and new.</w:t>
            </w:r>
          </w:p>
        </w:tc>
        <w:tc>
          <w:tcPr>
            <w:tcW w:w="3461" w:type="dxa"/>
            <w:shd w:val="clear" w:color="auto" w:fill="auto"/>
          </w:tcPr>
          <w:p w14:paraId="68AE154D" w14:textId="16942B45" w:rsidR="009A33B2" w:rsidRPr="00B815C5" w:rsidRDefault="00B234AA" w:rsidP="0064338B">
            <w:pPr>
              <w:pStyle w:val="TableBody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writer attempts to write from personal experiences, but sometimes the writing seems forced and unoriginal.</w:t>
            </w:r>
          </w:p>
        </w:tc>
        <w:tc>
          <w:tcPr>
            <w:tcW w:w="3461" w:type="dxa"/>
            <w:shd w:val="clear" w:color="auto" w:fill="auto"/>
          </w:tcPr>
          <w:p w14:paraId="79742973" w14:textId="5F1C304A" w:rsidR="009A33B2" w:rsidRPr="00B815C5" w:rsidRDefault="00B234AA" w:rsidP="009A33B2">
            <w:pPr>
              <w:pStyle w:val="TableBody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writing does not seem to “belong” to the writer. It tends to be boring and dull in places.</w:t>
            </w:r>
          </w:p>
        </w:tc>
        <w:tc>
          <w:tcPr>
            <w:tcW w:w="1350" w:type="dxa"/>
          </w:tcPr>
          <w:p w14:paraId="786711FE" w14:textId="3EE90A9A" w:rsidR="009A33B2" w:rsidRPr="00B815C5" w:rsidRDefault="009A33B2" w:rsidP="009A33B2">
            <w:pPr>
              <w:pStyle w:val="TableBody"/>
              <w:rPr>
                <w:sz w:val="20"/>
                <w:szCs w:val="20"/>
              </w:rPr>
            </w:pPr>
          </w:p>
        </w:tc>
      </w:tr>
      <w:tr w:rsidR="00B815C5" w14:paraId="0E127ECD" w14:textId="77777777" w:rsidTr="009A33B2">
        <w:tc>
          <w:tcPr>
            <w:tcW w:w="1218" w:type="dxa"/>
          </w:tcPr>
          <w:p w14:paraId="4E2179F4" w14:textId="15ADBBC2" w:rsidR="00B815C5" w:rsidRPr="00B815C5" w:rsidRDefault="00B815C5" w:rsidP="009A33B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>Literary Devices</w:t>
            </w:r>
          </w:p>
        </w:tc>
        <w:tc>
          <w:tcPr>
            <w:tcW w:w="3460" w:type="dxa"/>
            <w:shd w:val="clear" w:color="auto" w:fill="auto"/>
          </w:tcPr>
          <w:p w14:paraId="75506CD0" w14:textId="1D4B4780" w:rsidR="00B815C5" w:rsidRPr="00B815C5" w:rsidRDefault="00B234AA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writer uses at least three different types of literary devices (repetition, simile, hyperbole, metaphor, alliteration, etc.) in their poem.</w:t>
            </w:r>
          </w:p>
        </w:tc>
        <w:tc>
          <w:tcPr>
            <w:tcW w:w="3461" w:type="dxa"/>
            <w:shd w:val="clear" w:color="auto" w:fill="auto"/>
          </w:tcPr>
          <w:p w14:paraId="296B6C56" w14:textId="69CEA290" w:rsidR="00B815C5" w:rsidRPr="00B815C5" w:rsidRDefault="00B234AA" w:rsidP="0064338B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writer uses </w:t>
            </w:r>
            <w:r w:rsidR="0027379C">
              <w:rPr>
                <w:rFonts w:eastAsia="Arial" w:cstheme="minorHAnsi"/>
                <w:sz w:val="20"/>
                <w:szCs w:val="20"/>
              </w:rPr>
              <w:t xml:space="preserve">1 or 2 different types of literary devices </w:t>
            </w:r>
            <w:r w:rsidR="0027379C">
              <w:rPr>
                <w:rFonts w:eastAsia="Arial" w:cstheme="minorHAnsi"/>
                <w:sz w:val="20"/>
                <w:szCs w:val="20"/>
              </w:rPr>
              <w:t>(repetition, simile, hyperbole, metaphor, alliteration, etc.) in their poem.</w:t>
            </w:r>
          </w:p>
        </w:tc>
        <w:tc>
          <w:tcPr>
            <w:tcW w:w="3461" w:type="dxa"/>
            <w:shd w:val="clear" w:color="auto" w:fill="auto"/>
          </w:tcPr>
          <w:p w14:paraId="1927F3FD" w14:textId="6E9AB8A1" w:rsidR="00B815C5" w:rsidRPr="00B815C5" w:rsidRDefault="0027379C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writer does not attempt to use any type of literary device in their poem.</w:t>
            </w:r>
          </w:p>
        </w:tc>
        <w:tc>
          <w:tcPr>
            <w:tcW w:w="1350" w:type="dxa"/>
          </w:tcPr>
          <w:p w14:paraId="2CC7F519" w14:textId="77777777" w:rsidR="00B815C5" w:rsidRPr="00B815C5" w:rsidRDefault="00B815C5" w:rsidP="009A33B2">
            <w:pPr>
              <w:pStyle w:val="TableBody"/>
              <w:rPr>
                <w:sz w:val="20"/>
                <w:szCs w:val="20"/>
              </w:rPr>
            </w:pPr>
          </w:p>
        </w:tc>
      </w:tr>
      <w:tr w:rsidR="00B815C5" w14:paraId="01D1EFFF" w14:textId="77777777" w:rsidTr="009A33B2">
        <w:tc>
          <w:tcPr>
            <w:tcW w:w="1218" w:type="dxa"/>
          </w:tcPr>
          <w:p w14:paraId="43589E0B" w14:textId="0B24315F" w:rsidR="00B815C5" w:rsidRPr="00B815C5" w:rsidRDefault="00B815C5" w:rsidP="009A33B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B815C5">
              <w:rPr>
                <w:rFonts w:cstheme="minorHAnsi"/>
                <w:sz w:val="20"/>
                <w:szCs w:val="20"/>
              </w:rPr>
              <w:t>Grammar and Spelling</w:t>
            </w:r>
          </w:p>
        </w:tc>
        <w:tc>
          <w:tcPr>
            <w:tcW w:w="3460" w:type="dxa"/>
            <w:shd w:val="clear" w:color="auto" w:fill="auto"/>
          </w:tcPr>
          <w:p w14:paraId="39B3E65C" w14:textId="246D4521" w:rsidR="00B815C5" w:rsidRPr="00B815C5" w:rsidRDefault="00B815C5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 w:rsidRPr="00B815C5">
              <w:rPr>
                <w:rFonts w:eastAsia="Arial" w:cstheme="minorHAnsi"/>
                <w:sz w:val="20"/>
                <w:szCs w:val="20"/>
              </w:rPr>
              <w:t>Unless intentional to advance the poem, no mistakes were made in grammar and/or spelling.</w:t>
            </w:r>
          </w:p>
        </w:tc>
        <w:tc>
          <w:tcPr>
            <w:tcW w:w="3461" w:type="dxa"/>
            <w:shd w:val="clear" w:color="auto" w:fill="auto"/>
          </w:tcPr>
          <w:p w14:paraId="45993382" w14:textId="01159778" w:rsidR="00B815C5" w:rsidRPr="00B815C5" w:rsidRDefault="00B815C5" w:rsidP="0064338B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 w:rsidRPr="00B815C5">
              <w:rPr>
                <w:rFonts w:eastAsia="Arial" w:cstheme="minorHAnsi"/>
                <w:sz w:val="20"/>
                <w:szCs w:val="20"/>
              </w:rPr>
              <w:t>Writer made one or two unintentional spelling and/or grammar mistakes.</w:t>
            </w:r>
          </w:p>
        </w:tc>
        <w:tc>
          <w:tcPr>
            <w:tcW w:w="3461" w:type="dxa"/>
            <w:shd w:val="clear" w:color="auto" w:fill="auto"/>
          </w:tcPr>
          <w:p w14:paraId="2159E522" w14:textId="34087B93" w:rsidR="00B815C5" w:rsidRPr="00B815C5" w:rsidRDefault="00B815C5" w:rsidP="009A33B2">
            <w:pPr>
              <w:pStyle w:val="TableBody"/>
              <w:rPr>
                <w:rFonts w:eastAsia="Arial" w:cstheme="minorHAnsi"/>
                <w:sz w:val="20"/>
                <w:szCs w:val="20"/>
              </w:rPr>
            </w:pPr>
            <w:r w:rsidRPr="00B815C5">
              <w:rPr>
                <w:rFonts w:eastAsia="Arial" w:cstheme="minorHAnsi"/>
                <w:sz w:val="20"/>
                <w:szCs w:val="20"/>
              </w:rPr>
              <w:t>Writer made more than a couple spelling and/or grammar mistakes.</w:t>
            </w:r>
          </w:p>
        </w:tc>
        <w:tc>
          <w:tcPr>
            <w:tcW w:w="1350" w:type="dxa"/>
          </w:tcPr>
          <w:p w14:paraId="10B81A34" w14:textId="77777777" w:rsidR="00B815C5" w:rsidRPr="00B815C5" w:rsidRDefault="00B815C5" w:rsidP="009A33B2">
            <w:pPr>
              <w:pStyle w:val="TableBody"/>
              <w:rPr>
                <w:sz w:val="20"/>
                <w:szCs w:val="20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07D3D" w14:textId="77777777" w:rsidR="00081C9C" w:rsidRDefault="00081C9C" w:rsidP="00293785">
      <w:pPr>
        <w:spacing w:after="0" w:line="240" w:lineRule="auto"/>
      </w:pPr>
      <w:r>
        <w:separator/>
      </w:r>
    </w:p>
  </w:endnote>
  <w:endnote w:type="continuationSeparator" w:id="0">
    <w:p w14:paraId="36F5A01C" w14:textId="77777777" w:rsidR="00081C9C" w:rsidRDefault="00081C9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5BBE4898" w:rsidR="00293785" w:rsidRDefault="00081C9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62C42">
                                <w:t>Where I’m From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5BBE4898" w:rsidR="00293785" w:rsidRDefault="00081C9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62C42">
                          <w:t>Where I’m From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7ECD" w14:textId="77777777" w:rsidR="00081C9C" w:rsidRDefault="00081C9C" w:rsidP="00293785">
      <w:pPr>
        <w:spacing w:after="0" w:line="240" w:lineRule="auto"/>
      </w:pPr>
      <w:r>
        <w:separator/>
      </w:r>
    </w:p>
  </w:footnote>
  <w:footnote w:type="continuationSeparator" w:id="0">
    <w:p w14:paraId="312595FF" w14:textId="77777777" w:rsidR="00081C9C" w:rsidRDefault="00081C9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62C42"/>
    <w:rsid w:val="000716BE"/>
    <w:rsid w:val="00081C9C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7379C"/>
    <w:rsid w:val="00293785"/>
    <w:rsid w:val="002C0879"/>
    <w:rsid w:val="002C37B4"/>
    <w:rsid w:val="0036040A"/>
    <w:rsid w:val="003E45E5"/>
    <w:rsid w:val="00446C13"/>
    <w:rsid w:val="005078B4"/>
    <w:rsid w:val="0053328A"/>
    <w:rsid w:val="00540FC6"/>
    <w:rsid w:val="0064338B"/>
    <w:rsid w:val="00645D7F"/>
    <w:rsid w:val="00656940"/>
    <w:rsid w:val="00666C03"/>
    <w:rsid w:val="00686DAB"/>
    <w:rsid w:val="00696D80"/>
    <w:rsid w:val="006D0303"/>
    <w:rsid w:val="006E1542"/>
    <w:rsid w:val="00721EA4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B52E4"/>
    <w:rsid w:val="009D6E8D"/>
    <w:rsid w:val="00A101E8"/>
    <w:rsid w:val="00A471FD"/>
    <w:rsid w:val="00AA65B7"/>
    <w:rsid w:val="00AC349E"/>
    <w:rsid w:val="00AC75FD"/>
    <w:rsid w:val="00B234AA"/>
    <w:rsid w:val="00B815C5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AD07B3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I’m From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I’m From</dc:title>
  <dc:creator>K20 Center</dc:creator>
  <cp:lastModifiedBy>Blackwood, Shelby D.</cp:lastModifiedBy>
  <cp:revision>3</cp:revision>
  <cp:lastPrinted>2016-07-14T14:08:00Z</cp:lastPrinted>
  <dcterms:created xsi:type="dcterms:W3CDTF">2021-01-12T14:26:00Z</dcterms:created>
  <dcterms:modified xsi:type="dcterms:W3CDTF">2021-01-12T14:50:00Z</dcterms:modified>
</cp:coreProperties>
</file>