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40" w:firstLine="720"/>
        <w:rPr/>
      </w:pPr>
      <w:r w:rsidDel="00000000" w:rsidR="00000000" w:rsidRPr="00000000">
        <w:rPr>
          <w:rtl w:val="0"/>
        </w:rPr>
        <w:br w:type="textWrapping"/>
        <w:tab/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Fill out the triangle based on the pattern.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-166687</wp:posOffset>
            </wp:positionH>
            <wp:positionV relativeFrom="paragraph">
              <wp:posOffset>1069367</wp:posOffset>
            </wp:positionV>
            <wp:extent cx="6274435" cy="5999480"/>
            <wp:effectExtent b="0" l="0" r="0" t="0"/>
            <wp:wrapSquare wrapText="bothSides" distB="0" distT="0" distL="114300" distR="114300"/>
            <wp:docPr descr="Shape&#10;&#10;Description automatically generated with medium confidence" id="10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 with medium confidenc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4435" cy="5999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48895</wp:posOffset>
          </wp:positionV>
          <wp:extent cx="4572000" cy="316865"/>
          <wp:effectExtent b="0" l="0" r="0" t="0"/>
          <wp:wrapSquare wrapText="bothSides" distB="0" distT="0" distL="0" distR="0"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0</wp:posOffset>
              </wp:positionV>
              <wp:extent cx="3400067" cy="29527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50729" y="3637125"/>
                        <a:ext cx="3390542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EXPANDING BINOMIALS, EXPANDING YOUR MIND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0</wp:posOffset>
              </wp:positionV>
              <wp:extent cx="3400067" cy="295275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00067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Blank Pascal’s Triangle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31B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1BD1"/>
  </w:style>
  <w:style w:type="paragraph" w:styleId="Footer">
    <w:name w:val="footer"/>
    <w:basedOn w:val="Normal"/>
    <w:link w:val="FooterChar"/>
    <w:uiPriority w:val="99"/>
    <w:unhideWhenUsed w:val="1"/>
    <w:rsid w:val="00A31B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1BD1"/>
  </w:style>
  <w:style w:type="character" w:styleId="PlaceholderText">
    <w:name w:val="Placeholder Text"/>
    <w:basedOn w:val="DefaultParagraphFont"/>
    <w:uiPriority w:val="99"/>
    <w:semiHidden w:val="1"/>
    <w:rsid w:val="008E7823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jxb9mL+Q2PdPVXCudDLZXnzLOQ==">AMUW2mVP8aMXp3gVnXDaHJlW0UnvH1jlxVnOP17GAw4S18VbJnlzenl6ATBUAA4Tl5wTtQHFgFp4ZVhU6YnVMZX9GqxiSIPEgLbv4E9X4wsnsvsRbDh4dyw=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2021-01-05T20:13:00Z</dcterms:created>
  <dc:creator>Wells, Cacey L.</dc:creator>
</cp:coreProperties>
</file>