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277C0C" w14:textId="71B8DCE2" w:rsidR="00446C13" w:rsidRPr="00DC7A6D" w:rsidRDefault="00616AA1" w:rsidP="00DC7A6D">
      <w:pPr>
        <w:pStyle w:val="Title"/>
      </w:pPr>
      <w:r>
        <w:rPr>
          <w:bCs/>
          <w:lang w:val="es"/>
        </w:rPr>
        <w:t>Perspectivas</w:t>
      </w:r>
    </w:p>
    <w:p w14:paraId="23AD197E" w14:textId="3E94BC89" w:rsidR="005058CB" w:rsidRPr="0030759A" w:rsidRDefault="00382A74" w:rsidP="002306CD">
      <w:pPr>
        <w:pStyle w:val="BodyText"/>
        <w:rPr>
          <w:lang w:val="es-US"/>
        </w:rPr>
      </w:pPr>
      <w:bookmarkStart w:id="0" w:name="_Hlk67385644"/>
      <w:r>
        <w:rPr>
          <w:lang w:val="es"/>
        </w:rPr>
        <w:t xml:space="preserve">Habla con un compañero sobre las estrategias que cada uno de vosotros ha utilizado para resolver el rompecabezas del polígono. ¿En qué se parecen y en qué se diferencian los valores de </w:t>
      </w:r>
      <w:r>
        <w:rPr>
          <w:lang w:val="es"/>
        </w:rPr>
        <w:object w:dxaOrig="200" w:dyaOrig="220" w14:anchorId="3803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DSMT4" ShapeID="_x0000_i1025" DrawAspect="Content" ObjectID="_1714900420" r:id="rId9"/>
        </w:object>
      </w:r>
      <w:r>
        <w:rPr>
          <w:lang w:val="es"/>
        </w:rPr>
        <w:t xml:space="preserve">, </w:t>
      </w:r>
      <w:r>
        <w:rPr>
          <w:lang w:val="es"/>
        </w:rPr>
        <w:object w:dxaOrig="220" w:dyaOrig="260" w14:anchorId="04FD0A90">
          <v:shape id="_x0000_i1026" type="#_x0000_t75" style="width:11.25pt;height:12.75pt" o:ole="">
            <v:imagedata r:id="rId10" o:title=""/>
          </v:shape>
          <o:OLEObject Type="Embed" ProgID="Equation.DSMT4" ShapeID="_x0000_i1026" DrawAspect="Content" ObjectID="_1714900421" r:id="rId11"/>
        </w:object>
      </w:r>
      <w:r>
        <w:rPr>
          <w:lang w:val="es"/>
        </w:rPr>
        <w:t xml:space="preserve"> y </w:t>
      </w:r>
      <w:r>
        <w:rPr>
          <w:lang w:val="es"/>
        </w:rPr>
        <w:object w:dxaOrig="200" w:dyaOrig="200" w14:anchorId="526317CC">
          <v:shape id="_x0000_i1027" type="#_x0000_t75" style="width:9.75pt;height:9.75pt" o:ole="">
            <v:imagedata r:id="rId12" o:title=""/>
          </v:shape>
          <o:OLEObject Type="Embed" ProgID="Equation.DSMT4" ShapeID="_x0000_i1027" DrawAspect="Content" ObjectID="_1714900422" r:id="rId13"/>
        </w:object>
      </w:r>
      <w:r>
        <w:rPr>
          <w:lang w:val="es"/>
        </w:rPr>
        <w:t xml:space="preserve">? </w:t>
      </w:r>
      <w:bookmarkEnd w:id="0"/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C1301" w14:paraId="70713735" w14:textId="77777777" w:rsidTr="002C1301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39257B3A" w14:textId="1B49A124" w:rsidR="002C1301" w:rsidRPr="0053328A" w:rsidRDefault="002C1301" w:rsidP="00511E0F">
            <w:pPr>
              <w:pStyle w:val="TableColumnHeaders"/>
            </w:pPr>
            <w:r>
              <w:rPr>
                <w:bCs/>
                <w:lang w:val="es"/>
              </w:rPr>
              <w:t>Similitudes</w:t>
            </w:r>
          </w:p>
        </w:tc>
        <w:tc>
          <w:tcPr>
            <w:tcW w:w="4680" w:type="dxa"/>
            <w:shd w:val="clear" w:color="auto" w:fill="3E5C61" w:themeFill="accent2"/>
          </w:tcPr>
          <w:p w14:paraId="6DF523F4" w14:textId="5D790D32" w:rsidR="002C1301" w:rsidRPr="0053328A" w:rsidRDefault="002C1301" w:rsidP="00511E0F">
            <w:pPr>
              <w:pStyle w:val="TableColumnHeaders"/>
            </w:pPr>
            <w:r>
              <w:rPr>
                <w:bCs/>
                <w:lang w:val="es"/>
              </w:rPr>
              <w:t>Diferencias</w:t>
            </w:r>
          </w:p>
        </w:tc>
      </w:tr>
      <w:tr w:rsidR="002C1301" w14:paraId="59CFD437" w14:textId="77777777" w:rsidTr="002306CD">
        <w:trPr>
          <w:trHeight w:val="3312"/>
        </w:trPr>
        <w:tc>
          <w:tcPr>
            <w:tcW w:w="4680" w:type="dxa"/>
          </w:tcPr>
          <w:p w14:paraId="71EB79AF" w14:textId="303AC716" w:rsidR="002C1301" w:rsidRDefault="002C1301" w:rsidP="00511E0F">
            <w:pPr>
              <w:pStyle w:val="TableData"/>
            </w:pPr>
          </w:p>
        </w:tc>
        <w:tc>
          <w:tcPr>
            <w:tcW w:w="4680" w:type="dxa"/>
          </w:tcPr>
          <w:p w14:paraId="71A81F90" w14:textId="77777777" w:rsidR="002C1301" w:rsidRDefault="002C1301" w:rsidP="00511E0F">
            <w:pPr>
              <w:pStyle w:val="TableData"/>
            </w:pPr>
          </w:p>
        </w:tc>
      </w:tr>
    </w:tbl>
    <w:p w14:paraId="34250CC4" w14:textId="77777777" w:rsidR="00D177D3" w:rsidRPr="00315FE6" w:rsidRDefault="00D177D3" w:rsidP="00D177D3">
      <w:pPr>
        <w:pStyle w:val="BodyText"/>
        <w:spacing w:after="0"/>
        <w:rPr>
          <w:sz w:val="18"/>
          <w:szCs w:val="18"/>
        </w:rPr>
      </w:pPr>
    </w:p>
    <w:p w14:paraId="6936E37D" w14:textId="2BBAB100" w:rsidR="00D94DDF" w:rsidRDefault="000F3FAB" w:rsidP="00D177D3">
      <w:pPr>
        <w:pStyle w:val="BodyText"/>
        <w:spacing w:after="0"/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7C288C99">
                <wp:simplePos x="0" y="0"/>
                <wp:positionH relativeFrom="column">
                  <wp:posOffset>1028700</wp:posOffset>
                </wp:positionH>
                <wp:positionV relativeFrom="paragraph">
                  <wp:posOffset>62865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38FD90AF" w:rsidR="009E12A9" w:rsidRDefault="0030759A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80922" w:rsidRPr="0030759A">
                                    <w:rPr>
                                      <w:bCs/>
                                    </w:rPr>
                                    <w:t>Department of the Exterior Angles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4.9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"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38FD90AF" w:rsidR="009E12A9" w:rsidRDefault="0030759A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80922" w:rsidRPr="0030759A">
                              <w:rPr>
                                <w:bCs/>
                              </w:rPr>
                              <w:t>Department of the Exterior Angles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326BB203" w14:textId="27E4B87E" w:rsidR="00FA64F2" w:rsidRDefault="00D23C0F" w:rsidP="00ED19AD">
      <w:pPr>
        <w:pStyle w:val="BodyText"/>
        <w:spacing w:after="0"/>
      </w:pPr>
      <w:r>
        <w:rPr>
          <w:noProof/>
          <w:sz w:val="18"/>
          <w:szCs w:val="18"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E2FD" wp14:editId="0AA55BC6">
                <wp:simplePos x="0" y="0"/>
                <wp:positionH relativeFrom="column">
                  <wp:posOffset>-803275</wp:posOffset>
                </wp:positionH>
                <wp:positionV relativeFrom="paragraph">
                  <wp:posOffset>329151</wp:posOffset>
                </wp:positionV>
                <wp:extent cx="75438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24E597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25pt,25.9pt" to="530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" strokecolor="#910d28 [3204]" strokeweight=".5pt">
                <v:stroke dashstyle="longDash" joinstyle="miter"/>
              </v:line>
            </w:pict>
          </mc:Fallback>
        </mc:AlternateContent>
      </w:r>
    </w:p>
    <w:p w14:paraId="60195A82" w14:textId="71E98D75" w:rsidR="00301B09" w:rsidRDefault="00301B09" w:rsidP="0086618D">
      <w:pPr>
        <w:pStyle w:val="BodyText"/>
      </w:pPr>
    </w:p>
    <w:p w14:paraId="541FCD27" w14:textId="1CE65E5E" w:rsidR="00404F69" w:rsidRPr="00DC7A6D" w:rsidRDefault="00616AA1" w:rsidP="00404F69">
      <w:pPr>
        <w:pStyle w:val="Title"/>
      </w:pPr>
      <w:r>
        <w:rPr>
          <w:bCs/>
          <w:lang w:val="es"/>
        </w:rPr>
        <w:t>Perspectivas</w:t>
      </w:r>
    </w:p>
    <w:p w14:paraId="54E21AE2" w14:textId="77777777" w:rsidR="00BE1386" w:rsidRPr="0030759A" w:rsidRDefault="00BE1386" w:rsidP="00315FE6">
      <w:pPr>
        <w:pStyle w:val="BodyText"/>
        <w:rPr>
          <w:sz w:val="23"/>
          <w:szCs w:val="23"/>
          <w:lang w:val="es-US"/>
        </w:rPr>
      </w:pPr>
      <w:r w:rsidRPr="0030759A">
        <w:rPr>
          <w:sz w:val="23"/>
          <w:szCs w:val="23"/>
          <w:lang w:val="es"/>
        </w:rPr>
        <w:t xml:space="preserve">Habla con un compañero sobre las estrategias que cada uno de vosotros ha utilizado para resolver el rompecabezas del polígono. ¿En qué se parecen y en qué se diferencian los valores de </w:t>
      </w:r>
      <w:r w:rsidRPr="0030759A">
        <w:rPr>
          <w:sz w:val="23"/>
          <w:szCs w:val="23"/>
          <w:lang w:val="es"/>
        </w:rPr>
        <w:object w:dxaOrig="200" w:dyaOrig="220" w14:anchorId="01E11571">
          <v:shape id="_x0000_i1028" type="#_x0000_t75" style="width:9.75pt;height:11.25pt" o:ole="">
            <v:imagedata r:id="rId8" o:title=""/>
          </v:shape>
          <o:OLEObject Type="Embed" ProgID="Equation.DSMT4" ShapeID="_x0000_i1028" DrawAspect="Content" ObjectID="_1714900423" r:id="rId16"/>
        </w:object>
      </w:r>
      <w:r w:rsidRPr="0030759A">
        <w:rPr>
          <w:sz w:val="23"/>
          <w:szCs w:val="23"/>
          <w:lang w:val="es"/>
        </w:rPr>
        <w:t xml:space="preserve">, </w:t>
      </w:r>
      <w:r w:rsidRPr="0030759A">
        <w:rPr>
          <w:sz w:val="23"/>
          <w:szCs w:val="23"/>
          <w:lang w:val="es"/>
        </w:rPr>
        <w:object w:dxaOrig="220" w:dyaOrig="260" w14:anchorId="33003A9C">
          <v:shape id="_x0000_i1029" type="#_x0000_t75" style="width:11.25pt;height:12.75pt" o:ole="">
            <v:imagedata r:id="rId10" o:title=""/>
          </v:shape>
          <o:OLEObject Type="Embed" ProgID="Equation.DSMT4" ShapeID="_x0000_i1029" DrawAspect="Content" ObjectID="_1714900424" r:id="rId17"/>
        </w:object>
      </w:r>
      <w:r w:rsidRPr="0030759A">
        <w:rPr>
          <w:sz w:val="23"/>
          <w:szCs w:val="23"/>
          <w:lang w:val="es"/>
        </w:rPr>
        <w:t xml:space="preserve"> y </w:t>
      </w:r>
      <w:r w:rsidRPr="0030759A">
        <w:rPr>
          <w:sz w:val="23"/>
          <w:szCs w:val="23"/>
          <w:lang w:val="es"/>
        </w:rPr>
        <w:object w:dxaOrig="200" w:dyaOrig="200" w14:anchorId="2AD5531C">
          <v:shape id="_x0000_i1030" type="#_x0000_t75" style="width:9.75pt;height:9.75pt" o:ole="">
            <v:imagedata r:id="rId12" o:title=""/>
          </v:shape>
          <o:OLEObject Type="Embed" ProgID="Equation.DSMT4" ShapeID="_x0000_i1030" DrawAspect="Content" ObjectID="_1714900425" r:id="rId18"/>
        </w:object>
      </w:r>
      <w:r w:rsidRPr="0030759A">
        <w:rPr>
          <w:sz w:val="23"/>
          <w:szCs w:val="23"/>
          <w:lang w:val="es"/>
        </w:rPr>
        <w:t xml:space="preserve">?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1AEA" w14:paraId="00C07379" w14:textId="77777777" w:rsidTr="00511E0F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50CAB6BE" w14:textId="77777777" w:rsidR="00171AEA" w:rsidRPr="0053328A" w:rsidRDefault="00171AEA" w:rsidP="00511E0F">
            <w:pPr>
              <w:pStyle w:val="TableColumnHeaders"/>
            </w:pPr>
            <w:r>
              <w:rPr>
                <w:bCs/>
                <w:lang w:val="es"/>
              </w:rPr>
              <w:t>Similitudes</w:t>
            </w:r>
          </w:p>
        </w:tc>
        <w:tc>
          <w:tcPr>
            <w:tcW w:w="4680" w:type="dxa"/>
            <w:shd w:val="clear" w:color="auto" w:fill="3E5C61" w:themeFill="accent2"/>
          </w:tcPr>
          <w:p w14:paraId="0BD18AA4" w14:textId="77777777" w:rsidR="00171AEA" w:rsidRPr="0053328A" w:rsidRDefault="00171AEA" w:rsidP="00511E0F">
            <w:pPr>
              <w:pStyle w:val="TableColumnHeaders"/>
            </w:pPr>
            <w:r>
              <w:rPr>
                <w:bCs/>
                <w:lang w:val="es"/>
              </w:rPr>
              <w:t>Diferencias</w:t>
            </w:r>
          </w:p>
        </w:tc>
      </w:tr>
      <w:tr w:rsidR="00171AEA" w14:paraId="34FBD099" w14:textId="77777777" w:rsidTr="0030759A">
        <w:trPr>
          <w:trHeight w:val="3195"/>
        </w:trPr>
        <w:tc>
          <w:tcPr>
            <w:tcW w:w="4680" w:type="dxa"/>
          </w:tcPr>
          <w:p w14:paraId="721A9DC7" w14:textId="77777777" w:rsidR="00171AEA" w:rsidRDefault="00171AEA" w:rsidP="00511E0F">
            <w:pPr>
              <w:pStyle w:val="TableData"/>
            </w:pPr>
          </w:p>
        </w:tc>
        <w:tc>
          <w:tcPr>
            <w:tcW w:w="4680" w:type="dxa"/>
          </w:tcPr>
          <w:p w14:paraId="0223DDAC" w14:textId="77777777" w:rsidR="00171AEA" w:rsidRDefault="00171AEA" w:rsidP="00511E0F">
            <w:pPr>
              <w:pStyle w:val="TableData"/>
            </w:pPr>
          </w:p>
        </w:tc>
      </w:tr>
    </w:tbl>
    <w:p w14:paraId="61B75FC3" w14:textId="77777777" w:rsidR="00404F69" w:rsidRPr="00315FE6" w:rsidRDefault="00404F69" w:rsidP="009D6E8D">
      <w:pPr>
        <w:pStyle w:val="BodyText"/>
        <w:rPr>
          <w:sz w:val="18"/>
          <w:szCs w:val="18"/>
        </w:rPr>
      </w:pPr>
    </w:p>
    <w:sectPr w:rsidR="00404F69" w:rsidRPr="00315FE6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24C681DF" w:rsidR="00293785" w:rsidRDefault="0030759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0922">
                                <w:rPr>
                                  <w:bCs/>
                                  <w:lang w:val="es"/>
                                </w:rPr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E9A5A5E" w14:textId="24C681DF" w:rsidR="00293785" w:rsidRDefault="0030759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0922">
                          <w:rPr>
                            <w:bCs/>
                            <w:lang w:val="es"/>
                          </w:rPr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2163">
    <w:abstractNumId w:val="6"/>
  </w:num>
  <w:num w:numId="2" w16cid:durableId="1904635705">
    <w:abstractNumId w:val="7"/>
  </w:num>
  <w:num w:numId="3" w16cid:durableId="1388532392">
    <w:abstractNumId w:val="0"/>
  </w:num>
  <w:num w:numId="4" w16cid:durableId="339547006">
    <w:abstractNumId w:val="2"/>
  </w:num>
  <w:num w:numId="5" w16cid:durableId="335230860">
    <w:abstractNumId w:val="3"/>
  </w:num>
  <w:num w:numId="6" w16cid:durableId="807434761">
    <w:abstractNumId w:val="5"/>
  </w:num>
  <w:num w:numId="7" w16cid:durableId="1762919416">
    <w:abstractNumId w:val="4"/>
  </w:num>
  <w:num w:numId="8" w16cid:durableId="1390499346">
    <w:abstractNumId w:val="8"/>
  </w:num>
  <w:num w:numId="9" w16cid:durableId="1225146573">
    <w:abstractNumId w:val="9"/>
  </w:num>
  <w:num w:numId="10" w16cid:durableId="623385401">
    <w:abstractNumId w:val="10"/>
  </w:num>
  <w:num w:numId="11" w16cid:durableId="13449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4006F"/>
    <w:rsid w:val="00053775"/>
    <w:rsid w:val="0005619A"/>
    <w:rsid w:val="0008589D"/>
    <w:rsid w:val="000F3FAB"/>
    <w:rsid w:val="0010448B"/>
    <w:rsid w:val="0011259B"/>
    <w:rsid w:val="00116FDD"/>
    <w:rsid w:val="00125621"/>
    <w:rsid w:val="00171AEA"/>
    <w:rsid w:val="001D087F"/>
    <w:rsid w:val="001D0BBF"/>
    <w:rsid w:val="001E1F85"/>
    <w:rsid w:val="001E599D"/>
    <w:rsid w:val="001F125D"/>
    <w:rsid w:val="002306CD"/>
    <w:rsid w:val="002315DE"/>
    <w:rsid w:val="002345CC"/>
    <w:rsid w:val="002479BC"/>
    <w:rsid w:val="00247F50"/>
    <w:rsid w:val="00293785"/>
    <w:rsid w:val="002C0879"/>
    <w:rsid w:val="002C1301"/>
    <w:rsid w:val="002C37B4"/>
    <w:rsid w:val="002E255B"/>
    <w:rsid w:val="00301B09"/>
    <w:rsid w:val="0030759A"/>
    <w:rsid w:val="00315FE6"/>
    <w:rsid w:val="0036040A"/>
    <w:rsid w:val="00380922"/>
    <w:rsid w:val="00382A74"/>
    <w:rsid w:val="00390FE7"/>
    <w:rsid w:val="00397FA9"/>
    <w:rsid w:val="003A4C99"/>
    <w:rsid w:val="003E6C5B"/>
    <w:rsid w:val="003F0448"/>
    <w:rsid w:val="00404F69"/>
    <w:rsid w:val="00436D81"/>
    <w:rsid w:val="00441E77"/>
    <w:rsid w:val="00446C13"/>
    <w:rsid w:val="00452024"/>
    <w:rsid w:val="00456658"/>
    <w:rsid w:val="004766EB"/>
    <w:rsid w:val="004A679C"/>
    <w:rsid w:val="004F5654"/>
    <w:rsid w:val="005058CB"/>
    <w:rsid w:val="005078B4"/>
    <w:rsid w:val="0051412B"/>
    <w:rsid w:val="00530707"/>
    <w:rsid w:val="0053328A"/>
    <w:rsid w:val="00537D00"/>
    <w:rsid w:val="00540FC6"/>
    <w:rsid w:val="005511B6"/>
    <w:rsid w:val="00553C98"/>
    <w:rsid w:val="00566A41"/>
    <w:rsid w:val="005A7635"/>
    <w:rsid w:val="005C5C6A"/>
    <w:rsid w:val="00616AA1"/>
    <w:rsid w:val="00645D7F"/>
    <w:rsid w:val="00656940"/>
    <w:rsid w:val="00665274"/>
    <w:rsid w:val="00666C03"/>
    <w:rsid w:val="00686DAB"/>
    <w:rsid w:val="006A340A"/>
    <w:rsid w:val="006B4CC2"/>
    <w:rsid w:val="006E1542"/>
    <w:rsid w:val="00721EA4"/>
    <w:rsid w:val="00734257"/>
    <w:rsid w:val="0076265B"/>
    <w:rsid w:val="00797CB5"/>
    <w:rsid w:val="007B055F"/>
    <w:rsid w:val="007D3880"/>
    <w:rsid w:val="007E6F1D"/>
    <w:rsid w:val="00813F47"/>
    <w:rsid w:val="0086618D"/>
    <w:rsid w:val="00880013"/>
    <w:rsid w:val="008920A4"/>
    <w:rsid w:val="008C4E2E"/>
    <w:rsid w:val="008F5386"/>
    <w:rsid w:val="00913172"/>
    <w:rsid w:val="00937A56"/>
    <w:rsid w:val="00981E19"/>
    <w:rsid w:val="009B52E4"/>
    <w:rsid w:val="009C6259"/>
    <w:rsid w:val="009D18A0"/>
    <w:rsid w:val="009D6E8D"/>
    <w:rsid w:val="009E12A9"/>
    <w:rsid w:val="00A027AA"/>
    <w:rsid w:val="00A101E8"/>
    <w:rsid w:val="00A143A8"/>
    <w:rsid w:val="00A2141B"/>
    <w:rsid w:val="00A520E1"/>
    <w:rsid w:val="00AC2370"/>
    <w:rsid w:val="00AC349E"/>
    <w:rsid w:val="00B00AFF"/>
    <w:rsid w:val="00B3475F"/>
    <w:rsid w:val="00B836D2"/>
    <w:rsid w:val="00B92DBF"/>
    <w:rsid w:val="00BD119F"/>
    <w:rsid w:val="00BE1386"/>
    <w:rsid w:val="00C73EA1"/>
    <w:rsid w:val="00C8524A"/>
    <w:rsid w:val="00C8642E"/>
    <w:rsid w:val="00CC04B5"/>
    <w:rsid w:val="00CC4F77"/>
    <w:rsid w:val="00CD3CF6"/>
    <w:rsid w:val="00CE336D"/>
    <w:rsid w:val="00CF240F"/>
    <w:rsid w:val="00D106FF"/>
    <w:rsid w:val="00D177D3"/>
    <w:rsid w:val="00D23C0F"/>
    <w:rsid w:val="00D44EA1"/>
    <w:rsid w:val="00D626EB"/>
    <w:rsid w:val="00D8604C"/>
    <w:rsid w:val="00D94DDF"/>
    <w:rsid w:val="00DC7A6D"/>
    <w:rsid w:val="00DE6F7D"/>
    <w:rsid w:val="00DF1A51"/>
    <w:rsid w:val="00E543AE"/>
    <w:rsid w:val="00E76BCF"/>
    <w:rsid w:val="00E9772A"/>
    <w:rsid w:val="00EA31D8"/>
    <w:rsid w:val="00ED19AD"/>
    <w:rsid w:val="00ED24C8"/>
    <w:rsid w:val="00EE72CE"/>
    <w:rsid w:val="00F336CD"/>
    <w:rsid w:val="00F3759E"/>
    <w:rsid w:val="00F377E2"/>
    <w:rsid w:val="00F407EB"/>
    <w:rsid w:val="00F50748"/>
    <w:rsid w:val="00F72D02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042689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042689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042689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485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of the Isolated Variable, Part 3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Anna G. Patrick</cp:lastModifiedBy>
  <cp:revision>56</cp:revision>
  <cp:lastPrinted>2016-07-14T14:08:00Z</cp:lastPrinted>
  <dcterms:created xsi:type="dcterms:W3CDTF">2021-03-23T14:50:00Z</dcterms:created>
  <dcterms:modified xsi:type="dcterms:W3CDTF">2022-05-24T17:27:00Z</dcterms:modified>
</cp:coreProperties>
</file>