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9E3068" w14:textId="73545B6B" w:rsidR="00112E03" w:rsidRDefault="00C34215">
      <w:pPr>
        <w:pStyle w:val="Title"/>
        <w:keepLines/>
        <w:rPr>
          <w:b w:val="0"/>
          <w:smallCaps w:val="0"/>
          <w:color w:val="000000"/>
          <w:sz w:val="24"/>
          <w:szCs w:val="24"/>
        </w:rPr>
      </w:pPr>
      <w:r>
        <w:t>ART CRITIC ACTIVITY</w:t>
      </w:r>
    </w:p>
    <w:p w14:paraId="65B3B85B" w14:textId="77777777" w:rsidR="00112E03" w:rsidRDefault="00CB4388">
      <w:pPr>
        <w:pStyle w:val="Heading1"/>
      </w:pPr>
      <w:r>
        <w:t>Virtual Tour of The Metropolitan Museum of Art</w:t>
      </w:r>
    </w:p>
    <w:p w14:paraId="3AB46C33" w14:textId="77777777" w:rsidR="00112E03" w:rsidRDefault="00CB4388">
      <w:r>
        <w:t>Website Directions:</w:t>
      </w:r>
    </w:p>
    <w:p w14:paraId="36A7C502" w14:textId="77777777" w:rsidR="00112E03" w:rsidRDefault="00CB4388">
      <w:pPr>
        <w:numPr>
          <w:ilvl w:val="0"/>
          <w:numId w:val="2"/>
        </w:numPr>
        <w:spacing w:after="0"/>
      </w:pPr>
      <w:r>
        <w:t xml:space="preserve">link: </w:t>
      </w:r>
      <w:hyperlink r:id="rId7">
        <w:r>
          <w:rPr>
            <w:color w:val="1155CC"/>
            <w:u w:val="single"/>
          </w:rPr>
          <w:t>https://www.metmuseum.org/art/online-features/metkids/</w:t>
        </w:r>
      </w:hyperlink>
      <w:r>
        <w:t xml:space="preserve">  </w:t>
      </w:r>
      <w:r>
        <w:tab/>
        <w:t>OR</w:t>
      </w:r>
    </w:p>
    <w:p w14:paraId="5D3DA774" w14:textId="77777777" w:rsidR="00112E03" w:rsidRDefault="00CB4388">
      <w:pPr>
        <w:numPr>
          <w:ilvl w:val="0"/>
          <w:numId w:val="2"/>
        </w:numPr>
        <w:spacing w:after="0"/>
      </w:pPr>
      <w:r>
        <w:t>Go to metmuseum.org</w:t>
      </w:r>
    </w:p>
    <w:p w14:paraId="3336BDD7" w14:textId="77777777" w:rsidR="00112E03" w:rsidRDefault="00CB4388">
      <w:pPr>
        <w:numPr>
          <w:ilvl w:val="0"/>
          <w:numId w:val="2"/>
        </w:numPr>
        <w:spacing w:after="0"/>
      </w:pPr>
      <w:r>
        <w:t>Click “Hop in the Time Machine”</w:t>
      </w:r>
    </w:p>
    <w:p w14:paraId="561DA2BE" w14:textId="77777777" w:rsidR="00112E03" w:rsidRDefault="00CB4388">
      <w:pPr>
        <w:numPr>
          <w:ilvl w:val="0"/>
          <w:numId w:val="2"/>
        </w:numPr>
      </w:pPr>
      <w:r>
        <w:t>Use the filters to specify the art you would like to see (then push the red button lower right)</w:t>
      </w:r>
    </w:p>
    <w:p w14:paraId="49F9315C" w14:textId="77777777" w:rsidR="00112E03" w:rsidRDefault="00CB4388">
      <w:pPr>
        <w:pStyle w:val="Heading2"/>
      </w:pPr>
      <w:r>
        <w:t>Explore the gallery</w:t>
      </w:r>
    </w:p>
    <w:p w14:paraId="77E76432" w14:textId="77777777" w:rsidR="00112E03" w:rsidRDefault="00CB4388">
      <w:r>
        <w:t>Scroll through the results in the gallery you have created. As you tour the virtual gallery, ask yourself:</w:t>
      </w:r>
    </w:p>
    <w:p w14:paraId="02FBC0D6" w14:textId="77777777" w:rsidR="00112E03" w:rsidRDefault="00CB4388">
      <w:pPr>
        <w:numPr>
          <w:ilvl w:val="0"/>
          <w:numId w:val="3"/>
        </w:numPr>
        <w:spacing w:after="0"/>
      </w:pPr>
      <w:r>
        <w:t>What immediately grabs my attention? Why?</w:t>
      </w:r>
    </w:p>
    <w:p w14:paraId="0F219029" w14:textId="77777777" w:rsidR="00112E03" w:rsidRDefault="00CB4388">
      <w:pPr>
        <w:numPr>
          <w:ilvl w:val="0"/>
          <w:numId w:val="3"/>
        </w:numPr>
        <w:spacing w:after="0"/>
      </w:pPr>
      <w:r>
        <w:t>What am I drawn to because I like the way it looks? What positive feelings arise?</w:t>
      </w:r>
    </w:p>
    <w:p w14:paraId="15A43424" w14:textId="77777777" w:rsidR="00112E03" w:rsidRDefault="00CB4388">
      <w:pPr>
        <w:numPr>
          <w:ilvl w:val="0"/>
          <w:numId w:val="3"/>
        </w:numPr>
      </w:pPr>
      <w:r>
        <w:t>What am I drawn to because I don’t like the way it looks? What negative feelings arise?</w:t>
      </w:r>
    </w:p>
    <w:p w14:paraId="5770F8E2" w14:textId="77777777" w:rsidR="00112E03" w:rsidRDefault="00CB4388">
      <w:pPr>
        <w:pStyle w:val="Heading2"/>
      </w:pPr>
      <w:bookmarkStart w:id="0" w:name="_lqt0s031kqxy" w:colFirst="0" w:colLast="0"/>
      <w:bookmarkEnd w:id="0"/>
      <w:r>
        <w:t>Choose a work of art</w:t>
      </w:r>
    </w:p>
    <w:p w14:paraId="2408CB99" w14:textId="77777777" w:rsidR="00112E03" w:rsidRDefault="00CB4388">
      <w:r>
        <w:t>Choose ONE piece of art after you have spent time touring the options. Answer the following in descriptive words, phrases, similes, metaphors, colors, etc.</w:t>
      </w:r>
    </w:p>
    <w:p w14:paraId="007769BA" w14:textId="77777777" w:rsidR="00112E03" w:rsidRDefault="00CB4388">
      <w:pPr>
        <w:numPr>
          <w:ilvl w:val="0"/>
          <w:numId w:val="1"/>
        </w:numPr>
        <w:spacing w:after="0" w:line="600" w:lineRule="auto"/>
      </w:pPr>
      <w:r>
        <w:t>Who made this?</w:t>
      </w:r>
    </w:p>
    <w:p w14:paraId="001FC071" w14:textId="77777777" w:rsidR="00112E03" w:rsidRDefault="00CB4388">
      <w:pPr>
        <w:numPr>
          <w:ilvl w:val="0"/>
          <w:numId w:val="1"/>
        </w:numPr>
        <w:spacing w:after="0" w:line="600" w:lineRule="auto"/>
      </w:pPr>
      <w:r>
        <w:t>What stands out in this piece?</w:t>
      </w:r>
    </w:p>
    <w:p w14:paraId="5D26678C" w14:textId="77777777" w:rsidR="00112E03" w:rsidRDefault="00CB4388">
      <w:pPr>
        <w:numPr>
          <w:ilvl w:val="0"/>
          <w:numId w:val="1"/>
        </w:numPr>
        <w:spacing w:after="0" w:line="600" w:lineRule="auto"/>
      </w:pPr>
      <w:r>
        <w:t>Who/what is the subject matter?</w:t>
      </w:r>
    </w:p>
    <w:p w14:paraId="255F498D" w14:textId="77777777" w:rsidR="00112E03" w:rsidRDefault="00CB4388">
      <w:pPr>
        <w:numPr>
          <w:ilvl w:val="0"/>
          <w:numId w:val="1"/>
        </w:numPr>
        <w:spacing w:after="0" w:line="600" w:lineRule="auto"/>
      </w:pPr>
      <w:r>
        <w:t>What is happening in this piece?</w:t>
      </w:r>
    </w:p>
    <w:p w14:paraId="53957293" w14:textId="77777777" w:rsidR="00112E03" w:rsidRDefault="00CB4388">
      <w:pPr>
        <w:numPr>
          <w:ilvl w:val="0"/>
          <w:numId w:val="1"/>
        </w:numPr>
        <w:spacing w:after="0" w:line="600" w:lineRule="auto"/>
      </w:pPr>
      <w:r>
        <w:t>What do you think the creator had in mind when creating this piece?</w:t>
      </w:r>
    </w:p>
    <w:p w14:paraId="27594EC4" w14:textId="77777777" w:rsidR="00112E03" w:rsidRDefault="00CB4388">
      <w:pPr>
        <w:numPr>
          <w:ilvl w:val="0"/>
          <w:numId w:val="1"/>
        </w:numPr>
        <w:spacing w:after="0" w:line="600" w:lineRule="auto"/>
      </w:pPr>
      <w:r>
        <w:t xml:space="preserve">What feelings arise when you look at this piece? </w:t>
      </w:r>
    </w:p>
    <w:p w14:paraId="282F751E" w14:textId="77777777" w:rsidR="00112E03" w:rsidRDefault="00CB4388">
      <w:pPr>
        <w:numPr>
          <w:ilvl w:val="0"/>
          <w:numId w:val="1"/>
        </w:numPr>
        <w:spacing w:after="0" w:line="600" w:lineRule="auto"/>
      </w:pPr>
      <w:r>
        <w:t xml:space="preserve">What does this piece remind you of? </w:t>
      </w:r>
    </w:p>
    <w:p w14:paraId="3FACD76A" w14:textId="77777777" w:rsidR="00112E03" w:rsidRDefault="00CB4388">
      <w:pPr>
        <w:numPr>
          <w:ilvl w:val="0"/>
          <w:numId w:val="1"/>
        </w:numPr>
        <w:spacing w:after="0" w:line="600" w:lineRule="auto"/>
      </w:pPr>
      <w:r>
        <w:t xml:space="preserve">What sensory details can you observe in this piece? </w:t>
      </w:r>
    </w:p>
    <w:p w14:paraId="64D0DD57" w14:textId="4546E051" w:rsidR="00112E03" w:rsidRDefault="00CB4388">
      <w:pPr>
        <w:numPr>
          <w:ilvl w:val="0"/>
          <w:numId w:val="1"/>
        </w:numPr>
        <w:spacing w:after="0" w:line="600" w:lineRule="auto"/>
      </w:pPr>
      <w:r>
        <w:t xml:space="preserve">What sensory details can you infer in this piece? </w:t>
      </w:r>
    </w:p>
    <w:p w14:paraId="4B1856AC" w14:textId="77777777" w:rsidR="00B85FE8" w:rsidRPr="00B85FE8" w:rsidRDefault="00B85FE8" w:rsidP="00B85FE8"/>
    <w:p w14:paraId="3BC838A9" w14:textId="77777777" w:rsidR="00112E03" w:rsidRDefault="00CB4388">
      <w:pPr>
        <w:pStyle w:val="Heading1"/>
      </w:pPr>
      <w:bookmarkStart w:id="1" w:name="_fq8r1kisp2nu" w:colFirst="0" w:colLast="0"/>
      <w:bookmarkEnd w:id="1"/>
      <w:r>
        <w:lastRenderedPageBreak/>
        <w:t xml:space="preserve">Ekphrastic Poetry </w:t>
      </w:r>
    </w:p>
    <w:p w14:paraId="0B326E02" w14:textId="77777777" w:rsidR="00112E03" w:rsidRDefault="00CB4388">
      <w:r>
        <w:t xml:space="preserve">Assignment: Write an ekphrastic poem (ekphrases) on a work of art found in a virtual museum gallery. Use your answers to the questions on the previous page to compose your poem. Compose your poem using the structure below for inspiration OR write your own free verse poem of the same or longer length. Line starters are available, but you may want to change these. </w:t>
      </w:r>
    </w:p>
    <w:p w14:paraId="28B30890" w14:textId="77777777" w:rsidR="00112E03" w:rsidRDefault="00CB4388">
      <w:pPr>
        <w:pStyle w:val="Heading3"/>
      </w:pPr>
      <w:r>
        <w:t xml:space="preserve">ekphrasis: </w:t>
      </w:r>
      <w:r>
        <w:rPr>
          <w:rFonts w:ascii="Arial" w:eastAsia="Arial" w:hAnsi="Arial" w:cs="Arial"/>
          <w:color w:val="000000"/>
          <w:sz w:val="22"/>
          <w:szCs w:val="22"/>
        </w:rPr>
        <w:t>a literary description of or commentary on a visual work of art</w:t>
      </w:r>
    </w:p>
    <w:tbl>
      <w:tblPr>
        <w:tblStyle w:val="a"/>
        <w:tblW w:w="1092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250"/>
        <w:gridCol w:w="1935"/>
        <w:gridCol w:w="1935"/>
        <w:gridCol w:w="1935"/>
        <w:gridCol w:w="1935"/>
        <w:gridCol w:w="1935"/>
      </w:tblGrid>
      <w:tr w:rsidR="00112E03" w14:paraId="186A4C39" w14:textId="77777777">
        <w:tc>
          <w:tcPr>
            <w:tcW w:w="1250" w:type="dxa"/>
            <w:shd w:val="clear" w:color="auto" w:fill="3E5C61"/>
          </w:tcPr>
          <w:p w14:paraId="775C3AE0" w14:textId="77777777" w:rsidR="00112E03" w:rsidRDefault="00112E03">
            <w:pPr>
              <w:jc w:val="center"/>
              <w:rPr>
                <w:b/>
                <w:color w:val="FFFFFF"/>
              </w:rPr>
            </w:pPr>
          </w:p>
        </w:tc>
        <w:tc>
          <w:tcPr>
            <w:tcW w:w="1935" w:type="dxa"/>
            <w:shd w:val="clear" w:color="auto" w:fill="3E5C61"/>
          </w:tcPr>
          <w:p w14:paraId="284B96EB" w14:textId="77777777" w:rsidR="00112E03" w:rsidRDefault="00CB4388">
            <w:pPr>
              <w:rPr>
                <w:b/>
                <w:color w:val="FFFFFF"/>
              </w:rPr>
            </w:pPr>
            <w:r>
              <w:rPr>
                <w:b/>
                <w:color w:val="FFFFFF"/>
              </w:rPr>
              <w:t>Line starter</w:t>
            </w:r>
          </w:p>
        </w:tc>
        <w:tc>
          <w:tcPr>
            <w:tcW w:w="1935" w:type="dxa"/>
            <w:shd w:val="clear" w:color="auto" w:fill="3E5C61"/>
          </w:tcPr>
          <w:p w14:paraId="76E96C71" w14:textId="77777777" w:rsidR="00112E03" w:rsidRDefault="00CB4388">
            <w:pPr>
              <w:jc w:val="center"/>
              <w:rPr>
                <w:b/>
                <w:color w:val="FFFFFF"/>
              </w:rPr>
            </w:pPr>
            <w:r>
              <w:rPr>
                <w:b/>
                <w:color w:val="FFFFFF"/>
              </w:rPr>
              <w:t>What the subject(s) does</w:t>
            </w:r>
          </w:p>
        </w:tc>
        <w:tc>
          <w:tcPr>
            <w:tcW w:w="1935" w:type="dxa"/>
            <w:shd w:val="clear" w:color="auto" w:fill="3E5C61"/>
          </w:tcPr>
          <w:p w14:paraId="73F2184B" w14:textId="77777777" w:rsidR="00112E03" w:rsidRDefault="00CB4388">
            <w:pPr>
              <w:jc w:val="center"/>
              <w:rPr>
                <w:b/>
                <w:color w:val="FFFFFF"/>
              </w:rPr>
            </w:pPr>
            <w:r>
              <w:rPr>
                <w:b/>
                <w:color w:val="FFFFFF"/>
              </w:rPr>
              <w:t>Sensory detail</w:t>
            </w:r>
          </w:p>
        </w:tc>
        <w:tc>
          <w:tcPr>
            <w:tcW w:w="1935" w:type="dxa"/>
            <w:shd w:val="clear" w:color="auto" w:fill="3E5C61"/>
          </w:tcPr>
          <w:p w14:paraId="299AEF28" w14:textId="77777777" w:rsidR="00112E03" w:rsidRDefault="00CB4388">
            <w:pPr>
              <w:jc w:val="center"/>
              <w:rPr>
                <w:b/>
                <w:color w:val="FFFFFF"/>
              </w:rPr>
            </w:pPr>
            <w:r>
              <w:rPr>
                <w:b/>
                <w:color w:val="FFFFFF"/>
              </w:rPr>
              <w:t>Feeling or action evoked by subject or viewer</w:t>
            </w:r>
          </w:p>
        </w:tc>
        <w:tc>
          <w:tcPr>
            <w:tcW w:w="1935" w:type="dxa"/>
            <w:shd w:val="clear" w:color="auto" w:fill="3E5C61"/>
          </w:tcPr>
          <w:p w14:paraId="37D59963" w14:textId="77777777" w:rsidR="00112E03" w:rsidRDefault="00CB4388">
            <w:pPr>
              <w:jc w:val="center"/>
              <w:rPr>
                <w:b/>
                <w:color w:val="FFFFFF"/>
              </w:rPr>
            </w:pPr>
            <w:r>
              <w:rPr>
                <w:b/>
                <w:color w:val="FFFFFF"/>
              </w:rPr>
              <w:t>Figurative language</w:t>
            </w:r>
          </w:p>
        </w:tc>
      </w:tr>
      <w:tr w:rsidR="00112E03" w14:paraId="0385FDCA" w14:textId="77777777">
        <w:tc>
          <w:tcPr>
            <w:tcW w:w="1250" w:type="dxa"/>
          </w:tcPr>
          <w:p w14:paraId="40FAF7B4" w14:textId="77777777" w:rsidR="00112E03" w:rsidRDefault="00CB4388">
            <w:pPr>
              <w:pStyle w:val="Heading1"/>
              <w:outlineLvl w:val="0"/>
            </w:pPr>
            <w:r>
              <w:t>Line 1</w:t>
            </w:r>
          </w:p>
        </w:tc>
        <w:tc>
          <w:tcPr>
            <w:tcW w:w="1935" w:type="dxa"/>
          </w:tcPr>
          <w:p w14:paraId="76FD9BCA" w14:textId="77777777" w:rsidR="00112E03" w:rsidRDefault="00CB4388">
            <w:r>
              <w:t>It seems as if...</w:t>
            </w:r>
          </w:p>
        </w:tc>
        <w:tc>
          <w:tcPr>
            <w:tcW w:w="1935" w:type="dxa"/>
          </w:tcPr>
          <w:p w14:paraId="7A4E87B2" w14:textId="77777777" w:rsidR="00112E03" w:rsidRDefault="00112E03"/>
        </w:tc>
        <w:tc>
          <w:tcPr>
            <w:tcW w:w="1935" w:type="dxa"/>
          </w:tcPr>
          <w:p w14:paraId="31B8A67C" w14:textId="77777777" w:rsidR="00112E03" w:rsidRDefault="00112E03"/>
        </w:tc>
        <w:tc>
          <w:tcPr>
            <w:tcW w:w="1935" w:type="dxa"/>
          </w:tcPr>
          <w:p w14:paraId="13D7AF67" w14:textId="77777777" w:rsidR="00112E03" w:rsidRDefault="00112E03"/>
        </w:tc>
        <w:tc>
          <w:tcPr>
            <w:tcW w:w="1935" w:type="dxa"/>
          </w:tcPr>
          <w:p w14:paraId="5470B96A" w14:textId="77777777" w:rsidR="00112E03" w:rsidRDefault="00112E03"/>
        </w:tc>
      </w:tr>
      <w:tr w:rsidR="00112E03" w14:paraId="131191F2" w14:textId="77777777">
        <w:tc>
          <w:tcPr>
            <w:tcW w:w="1250" w:type="dxa"/>
          </w:tcPr>
          <w:p w14:paraId="4665DF89" w14:textId="77777777" w:rsidR="00112E03" w:rsidRDefault="00CB4388">
            <w:pPr>
              <w:pStyle w:val="Heading1"/>
              <w:outlineLvl w:val="0"/>
            </w:pPr>
            <w:r>
              <w:t>Line 2</w:t>
            </w:r>
          </w:p>
        </w:tc>
        <w:tc>
          <w:tcPr>
            <w:tcW w:w="1935" w:type="dxa"/>
          </w:tcPr>
          <w:p w14:paraId="4D3D6A9A" w14:textId="77777777" w:rsidR="00112E03" w:rsidRDefault="00CB4388">
            <w:r>
              <w:t>Makes a...</w:t>
            </w:r>
          </w:p>
        </w:tc>
        <w:tc>
          <w:tcPr>
            <w:tcW w:w="1935" w:type="dxa"/>
          </w:tcPr>
          <w:p w14:paraId="482F7BFF" w14:textId="77777777" w:rsidR="00112E03" w:rsidRDefault="00112E03"/>
        </w:tc>
        <w:tc>
          <w:tcPr>
            <w:tcW w:w="1935" w:type="dxa"/>
          </w:tcPr>
          <w:p w14:paraId="60B4CE9C" w14:textId="77777777" w:rsidR="00112E03" w:rsidRDefault="00112E03"/>
        </w:tc>
        <w:tc>
          <w:tcPr>
            <w:tcW w:w="1935" w:type="dxa"/>
          </w:tcPr>
          <w:p w14:paraId="136722DF" w14:textId="77777777" w:rsidR="00112E03" w:rsidRDefault="00112E03"/>
        </w:tc>
        <w:tc>
          <w:tcPr>
            <w:tcW w:w="1935" w:type="dxa"/>
          </w:tcPr>
          <w:p w14:paraId="76B18393" w14:textId="77777777" w:rsidR="00112E03" w:rsidRDefault="00112E03"/>
        </w:tc>
      </w:tr>
      <w:tr w:rsidR="00112E03" w14:paraId="63A45D6C" w14:textId="77777777">
        <w:tc>
          <w:tcPr>
            <w:tcW w:w="1250" w:type="dxa"/>
          </w:tcPr>
          <w:p w14:paraId="2418A7FD" w14:textId="77777777" w:rsidR="00112E03" w:rsidRDefault="00CB4388">
            <w:pPr>
              <w:pStyle w:val="Heading1"/>
              <w:outlineLvl w:val="0"/>
            </w:pPr>
            <w:r>
              <w:t>Line 3</w:t>
            </w:r>
          </w:p>
        </w:tc>
        <w:tc>
          <w:tcPr>
            <w:tcW w:w="1935" w:type="dxa"/>
          </w:tcPr>
          <w:p w14:paraId="60F15BCA" w14:textId="77777777" w:rsidR="00112E03" w:rsidRDefault="00CB4388">
            <w:r>
              <w:t>Ready to...</w:t>
            </w:r>
          </w:p>
        </w:tc>
        <w:tc>
          <w:tcPr>
            <w:tcW w:w="1935" w:type="dxa"/>
          </w:tcPr>
          <w:p w14:paraId="265B4E25" w14:textId="77777777" w:rsidR="00112E03" w:rsidRDefault="00112E03"/>
        </w:tc>
        <w:tc>
          <w:tcPr>
            <w:tcW w:w="1935" w:type="dxa"/>
          </w:tcPr>
          <w:p w14:paraId="17D19B4A" w14:textId="77777777" w:rsidR="00112E03" w:rsidRDefault="00112E03"/>
        </w:tc>
        <w:tc>
          <w:tcPr>
            <w:tcW w:w="1935" w:type="dxa"/>
          </w:tcPr>
          <w:p w14:paraId="5F3F220C" w14:textId="77777777" w:rsidR="00112E03" w:rsidRDefault="00112E03"/>
        </w:tc>
        <w:tc>
          <w:tcPr>
            <w:tcW w:w="1935" w:type="dxa"/>
          </w:tcPr>
          <w:p w14:paraId="140A2118" w14:textId="77777777" w:rsidR="00112E03" w:rsidRDefault="00112E03"/>
        </w:tc>
      </w:tr>
      <w:tr w:rsidR="00112E03" w14:paraId="7E88FDBE" w14:textId="77777777">
        <w:tc>
          <w:tcPr>
            <w:tcW w:w="1250" w:type="dxa"/>
          </w:tcPr>
          <w:p w14:paraId="33A0F1EB" w14:textId="77777777" w:rsidR="00112E03" w:rsidRDefault="00CB4388">
            <w:pPr>
              <w:pStyle w:val="Heading1"/>
              <w:outlineLvl w:val="0"/>
            </w:pPr>
            <w:r>
              <w:t>Line 4</w:t>
            </w:r>
          </w:p>
        </w:tc>
        <w:tc>
          <w:tcPr>
            <w:tcW w:w="1935" w:type="dxa"/>
          </w:tcPr>
          <w:p w14:paraId="406D9D9C" w14:textId="77777777" w:rsidR="00112E03" w:rsidRDefault="00CB4388">
            <w:r>
              <w:t>With a...</w:t>
            </w:r>
          </w:p>
        </w:tc>
        <w:tc>
          <w:tcPr>
            <w:tcW w:w="1935" w:type="dxa"/>
          </w:tcPr>
          <w:p w14:paraId="48445053" w14:textId="77777777" w:rsidR="00112E03" w:rsidRDefault="00112E03"/>
        </w:tc>
        <w:tc>
          <w:tcPr>
            <w:tcW w:w="1935" w:type="dxa"/>
          </w:tcPr>
          <w:p w14:paraId="7FCA5425" w14:textId="77777777" w:rsidR="00112E03" w:rsidRDefault="00112E03"/>
        </w:tc>
        <w:tc>
          <w:tcPr>
            <w:tcW w:w="1935" w:type="dxa"/>
          </w:tcPr>
          <w:p w14:paraId="100B0109" w14:textId="77777777" w:rsidR="00112E03" w:rsidRDefault="00112E03"/>
        </w:tc>
        <w:tc>
          <w:tcPr>
            <w:tcW w:w="1935" w:type="dxa"/>
          </w:tcPr>
          <w:p w14:paraId="113377D6" w14:textId="77777777" w:rsidR="00112E03" w:rsidRDefault="00112E03"/>
        </w:tc>
      </w:tr>
      <w:tr w:rsidR="00112E03" w14:paraId="319F7272" w14:textId="77777777">
        <w:tc>
          <w:tcPr>
            <w:tcW w:w="1250" w:type="dxa"/>
          </w:tcPr>
          <w:p w14:paraId="687B5A48" w14:textId="77777777" w:rsidR="00112E03" w:rsidRDefault="00CB4388">
            <w:pPr>
              <w:pStyle w:val="Heading1"/>
              <w:outlineLvl w:val="0"/>
            </w:pPr>
            <w:r>
              <w:t>Line 5</w:t>
            </w:r>
          </w:p>
        </w:tc>
        <w:tc>
          <w:tcPr>
            <w:tcW w:w="1935" w:type="dxa"/>
          </w:tcPr>
          <w:p w14:paraId="5F436A86" w14:textId="77777777" w:rsidR="00112E03" w:rsidRDefault="00CB4388">
            <w:r>
              <w:t>Finally...</w:t>
            </w:r>
          </w:p>
        </w:tc>
        <w:tc>
          <w:tcPr>
            <w:tcW w:w="1935" w:type="dxa"/>
          </w:tcPr>
          <w:p w14:paraId="385A85E0" w14:textId="77777777" w:rsidR="00112E03" w:rsidRDefault="00112E03"/>
        </w:tc>
        <w:tc>
          <w:tcPr>
            <w:tcW w:w="1935" w:type="dxa"/>
          </w:tcPr>
          <w:p w14:paraId="03CEAB22" w14:textId="77777777" w:rsidR="00112E03" w:rsidRDefault="00112E03"/>
        </w:tc>
        <w:tc>
          <w:tcPr>
            <w:tcW w:w="1935" w:type="dxa"/>
          </w:tcPr>
          <w:p w14:paraId="2A87F924" w14:textId="77777777" w:rsidR="00112E03" w:rsidRDefault="00112E03"/>
        </w:tc>
        <w:tc>
          <w:tcPr>
            <w:tcW w:w="1935" w:type="dxa"/>
          </w:tcPr>
          <w:p w14:paraId="3D6D9FFD" w14:textId="77777777" w:rsidR="00112E03" w:rsidRDefault="00112E03"/>
        </w:tc>
      </w:tr>
    </w:tbl>
    <w:p w14:paraId="4CF64878" w14:textId="77777777" w:rsidR="00112E03" w:rsidRDefault="00112E03">
      <w:pPr>
        <w:rPr>
          <w:i/>
          <w:color w:val="910D28"/>
        </w:rPr>
      </w:pPr>
    </w:p>
    <w:p w14:paraId="1F470142" w14:textId="77777777" w:rsidR="00112E03" w:rsidRDefault="00CB4388">
      <w:r>
        <w:rPr>
          <w:i/>
          <w:color w:val="910D28"/>
        </w:rPr>
        <w:t>Draft your poem below:</w:t>
      </w:r>
    </w:p>
    <w:p w14:paraId="0207F668" w14:textId="77777777" w:rsidR="00112E03" w:rsidRDefault="00CB4388">
      <w:pPr>
        <w:spacing w:line="480" w:lineRule="auto"/>
      </w:pPr>
      <w:r>
        <w:t>______________________________________________________________________</w:t>
      </w:r>
    </w:p>
    <w:p w14:paraId="06849474" w14:textId="77777777" w:rsidR="00112E03" w:rsidRDefault="00CB4388">
      <w:pPr>
        <w:spacing w:line="480" w:lineRule="auto"/>
      </w:pPr>
      <w:r>
        <w:t>______________________________________________________________________</w:t>
      </w:r>
    </w:p>
    <w:p w14:paraId="273FE11D" w14:textId="77777777" w:rsidR="00112E03" w:rsidRDefault="00CB4388">
      <w:pPr>
        <w:spacing w:line="480" w:lineRule="auto"/>
      </w:pPr>
      <w:r>
        <w:t>______________________________________________________________________</w:t>
      </w:r>
    </w:p>
    <w:p w14:paraId="58ABDE21" w14:textId="77777777" w:rsidR="00112E03" w:rsidRDefault="00CB4388">
      <w:pPr>
        <w:spacing w:line="480" w:lineRule="auto"/>
      </w:pPr>
      <w:r>
        <w:t>______________________________________________________________________</w:t>
      </w:r>
    </w:p>
    <w:p w14:paraId="54758951" w14:textId="77777777" w:rsidR="00112E03" w:rsidRDefault="00CB4388">
      <w:pPr>
        <w:spacing w:line="480" w:lineRule="auto"/>
      </w:pPr>
      <w:r>
        <w:t>______________________________________________________________________</w:t>
      </w:r>
    </w:p>
    <w:p w14:paraId="3C21CB2F" w14:textId="77777777" w:rsidR="00112E03" w:rsidRDefault="00CB4388">
      <w:pPr>
        <w:spacing w:line="480" w:lineRule="auto"/>
      </w:pPr>
      <w:r>
        <w:t>______________________________________________________________________</w:t>
      </w:r>
    </w:p>
    <w:p w14:paraId="777C8CFB" w14:textId="77777777" w:rsidR="00112E03" w:rsidRDefault="00CB4388">
      <w:pPr>
        <w:spacing w:line="480" w:lineRule="auto"/>
      </w:pPr>
      <w:r>
        <w:t>______________________________________________________________________</w:t>
      </w:r>
    </w:p>
    <w:sectPr w:rsidR="00112E03">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69DC" w14:textId="77777777" w:rsidR="001679CE" w:rsidRDefault="001679CE">
      <w:pPr>
        <w:spacing w:after="0" w:line="240" w:lineRule="auto"/>
      </w:pPr>
      <w:r>
        <w:separator/>
      </w:r>
    </w:p>
  </w:endnote>
  <w:endnote w:type="continuationSeparator" w:id="0">
    <w:p w14:paraId="6497D991" w14:textId="77777777" w:rsidR="001679CE" w:rsidRDefault="0016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1280" w14:textId="17920288" w:rsidR="00112E03" w:rsidRDefault="00AF1B3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C8584F3" wp14:editId="34DD9BDA">
              <wp:simplePos x="0" y="0"/>
              <wp:positionH relativeFrom="column">
                <wp:posOffset>2127250</wp:posOffset>
              </wp:positionH>
              <wp:positionV relativeFrom="paragraph">
                <wp:posOffset>-234315</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23BB9628" w14:textId="0CB9A993" w:rsidR="00112E03" w:rsidRPr="00AF1B33" w:rsidRDefault="00AF1B33">
                          <w:pPr>
                            <w:spacing w:after="0" w:line="240" w:lineRule="auto"/>
                            <w:jc w:val="right"/>
                            <w:textDirection w:val="btLr"/>
                            <w:rPr>
                              <w:rFonts w:asciiTheme="majorHAnsi" w:hAnsiTheme="majorHAnsi" w:cstheme="majorHAnsi"/>
                            </w:rPr>
                          </w:pPr>
                          <w:r w:rsidRPr="00AF1B33">
                            <w:rPr>
                              <w:rFonts w:asciiTheme="majorHAnsi" w:eastAsia="Arial" w:hAnsiTheme="majorHAnsi" w:cstheme="majorHAnsi"/>
                              <w:b/>
                              <w:smallCaps/>
                              <w:color w:val="2D2D2D"/>
                            </w:rPr>
                            <w:t>A WRITE AT THE MUSEUM</w:t>
                          </w:r>
                        </w:p>
                      </w:txbxContent>
                    </wps:txbx>
                    <wps:bodyPr spcFirstLastPara="1" wrap="square" lIns="91425" tIns="45700" rIns="91425" bIns="45700" anchor="t" anchorCtr="0">
                      <a:noAutofit/>
                    </wps:bodyPr>
                  </wps:wsp>
                </a:graphicData>
              </a:graphic>
            </wp:anchor>
          </w:drawing>
        </mc:Choice>
        <mc:Fallback>
          <w:pict>
            <v:rect w14:anchorId="7C8584F3" id="Rectangle 1" o:spid="_x0000_s1026" style="position:absolute;margin-left:167.5pt;margin-top:-18.4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" filled="f" stroked="f">
              <v:textbox inset="2.53958mm,1.2694mm,2.53958mm,1.2694mm">
                <w:txbxContent>
                  <w:p w14:paraId="23BB9628" w14:textId="0CB9A993" w:rsidR="00112E03" w:rsidRPr="00AF1B33" w:rsidRDefault="00AF1B33">
                    <w:pPr>
                      <w:spacing w:after="0" w:line="240" w:lineRule="auto"/>
                      <w:jc w:val="right"/>
                      <w:textDirection w:val="btLr"/>
                      <w:rPr>
                        <w:rFonts w:asciiTheme="majorHAnsi" w:hAnsiTheme="majorHAnsi" w:cstheme="majorHAnsi"/>
                      </w:rPr>
                    </w:pPr>
                    <w:r w:rsidRPr="00AF1B33">
                      <w:rPr>
                        <w:rFonts w:asciiTheme="majorHAnsi" w:eastAsia="Arial" w:hAnsiTheme="majorHAnsi" w:cstheme="majorHAnsi"/>
                        <w:b/>
                        <w:smallCaps/>
                        <w:color w:val="2D2D2D"/>
                      </w:rPr>
                      <w:t>A WRITE AT THE MUSEUM</w:t>
                    </w:r>
                  </w:p>
                </w:txbxContent>
              </v:textbox>
            </v:rect>
          </w:pict>
        </mc:Fallback>
      </mc:AlternateContent>
    </w:r>
    <w:r w:rsidR="00CB4388">
      <w:rPr>
        <w:noProof/>
      </w:rPr>
      <w:drawing>
        <wp:anchor distT="0" distB="0" distL="0" distR="0" simplePos="0" relativeHeight="251658240" behindDoc="0" locked="0" layoutInCell="1" hidden="0" allowOverlap="1" wp14:anchorId="69987B27" wp14:editId="7B29BC6E">
          <wp:simplePos x="0" y="0"/>
          <wp:positionH relativeFrom="column">
            <wp:posOffset>2044700</wp:posOffset>
          </wp:positionH>
          <wp:positionV relativeFrom="paragraph">
            <wp:posOffset>-173990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97DD" w14:textId="77777777" w:rsidR="001679CE" w:rsidRDefault="001679CE">
      <w:pPr>
        <w:spacing w:after="0" w:line="240" w:lineRule="auto"/>
      </w:pPr>
      <w:r>
        <w:separator/>
      </w:r>
    </w:p>
  </w:footnote>
  <w:footnote w:type="continuationSeparator" w:id="0">
    <w:p w14:paraId="6EAA0F6B" w14:textId="77777777" w:rsidR="001679CE" w:rsidRDefault="00167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352"/>
    <w:multiLevelType w:val="multilevel"/>
    <w:tmpl w:val="024A4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C14C4A"/>
    <w:multiLevelType w:val="multilevel"/>
    <w:tmpl w:val="EA706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8D2D00"/>
    <w:multiLevelType w:val="multilevel"/>
    <w:tmpl w:val="24E0E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03"/>
    <w:rsid w:val="00112E03"/>
    <w:rsid w:val="00135ABB"/>
    <w:rsid w:val="001679CE"/>
    <w:rsid w:val="0059032C"/>
    <w:rsid w:val="006F2F64"/>
    <w:rsid w:val="00A506DA"/>
    <w:rsid w:val="00AF1B33"/>
    <w:rsid w:val="00B85FE8"/>
    <w:rsid w:val="00C07E9C"/>
    <w:rsid w:val="00C34215"/>
    <w:rsid w:val="00CB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AFCD"/>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B85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FE8"/>
  </w:style>
  <w:style w:type="paragraph" w:styleId="Footer">
    <w:name w:val="footer"/>
    <w:basedOn w:val="Normal"/>
    <w:link w:val="FooterChar"/>
    <w:uiPriority w:val="99"/>
    <w:unhideWhenUsed/>
    <w:rsid w:val="00B85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tmuseum.org/art/online-features/metk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Lee, Brooke L.</cp:lastModifiedBy>
  <cp:revision>5</cp:revision>
  <dcterms:created xsi:type="dcterms:W3CDTF">2021-03-15T19:28:00Z</dcterms:created>
  <dcterms:modified xsi:type="dcterms:W3CDTF">2021-10-14T16:38:00Z</dcterms:modified>
</cp:coreProperties>
</file>