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4585"/>
      </w:tblGrid>
      <w:tr w:rsidR="00C40993" w14:paraId="601993DD" w14:textId="77777777" w:rsidTr="00C40993">
        <w:tc>
          <w:tcPr>
            <w:tcW w:w="5485" w:type="dxa"/>
          </w:tcPr>
          <w:p w14:paraId="66DF2DD0" w14:textId="77777777" w:rsidR="00C40993" w:rsidRDefault="00C40993" w:rsidP="00C40993">
            <w:pPr>
              <w:pStyle w:val="Title"/>
            </w:pPr>
            <w:r>
              <w:t>THE DANCE </w:t>
            </w:r>
          </w:p>
          <w:p w14:paraId="1AED6DEA" w14:textId="77777777" w:rsidR="00C40993" w:rsidRDefault="00C40993" w:rsidP="00C40993">
            <w:pPr>
              <w:pStyle w:val="Heading1"/>
            </w:pPr>
            <w:r>
              <w:t>William Carlos Williams</w:t>
            </w:r>
          </w:p>
          <w:p w14:paraId="219E6C52" w14:textId="77777777" w:rsidR="00C40993" w:rsidRDefault="00C40993" w:rsidP="00C40993">
            <w:pPr>
              <w:spacing w:line="360" w:lineRule="auto"/>
            </w:pPr>
            <w:r>
              <w:t>In Brueghel's great picture, The Kermess,</w:t>
            </w:r>
          </w:p>
          <w:p w14:paraId="55AE561C" w14:textId="77777777" w:rsidR="00C40993" w:rsidRDefault="00C40993" w:rsidP="00C40993">
            <w:pPr>
              <w:spacing w:line="360" w:lineRule="auto"/>
            </w:pPr>
            <w:r>
              <w:t xml:space="preserve">the dancers go </w:t>
            </w:r>
            <w:proofErr w:type="gramStart"/>
            <w:r>
              <w:t>round,</w:t>
            </w:r>
            <w:proofErr w:type="gramEnd"/>
            <w:r>
              <w:t xml:space="preserve"> they go round and</w:t>
            </w:r>
          </w:p>
          <w:p w14:paraId="1C2A6596" w14:textId="77777777" w:rsidR="00C40993" w:rsidRDefault="00C40993" w:rsidP="00C40993">
            <w:pPr>
              <w:spacing w:line="360" w:lineRule="auto"/>
            </w:pPr>
            <w:r>
              <w:t>around, the squeal and the blare and the</w:t>
            </w:r>
          </w:p>
          <w:p w14:paraId="2187F72C" w14:textId="77777777" w:rsidR="00C40993" w:rsidRDefault="00C40993" w:rsidP="00C40993">
            <w:pPr>
              <w:spacing w:line="360" w:lineRule="auto"/>
            </w:pPr>
            <w:proofErr w:type="spellStart"/>
            <w:r>
              <w:t>tweedle</w:t>
            </w:r>
            <w:proofErr w:type="spellEnd"/>
            <w:r>
              <w:t xml:space="preserve"> of bagpipes, a bugle and fiddles</w:t>
            </w:r>
          </w:p>
          <w:p w14:paraId="782217FD" w14:textId="77777777" w:rsidR="00C40993" w:rsidRDefault="00C40993" w:rsidP="00C40993">
            <w:pPr>
              <w:spacing w:line="360" w:lineRule="auto"/>
            </w:pPr>
            <w:r>
              <w:t>tipping their bellies (round as the thick-</w:t>
            </w:r>
          </w:p>
          <w:p w14:paraId="4EFF5047" w14:textId="77777777" w:rsidR="00C40993" w:rsidRDefault="00C40993" w:rsidP="00C40993">
            <w:pPr>
              <w:spacing w:line="360" w:lineRule="auto"/>
            </w:pPr>
            <w:r>
              <w:t>sided glasses whose wash they impound)</w:t>
            </w:r>
          </w:p>
          <w:p w14:paraId="33B787F0" w14:textId="77777777" w:rsidR="00C40993" w:rsidRDefault="00C40993" w:rsidP="00C40993">
            <w:pPr>
              <w:spacing w:line="360" w:lineRule="auto"/>
            </w:pPr>
            <w:r>
              <w:t>their hips and their bellies off balance</w:t>
            </w:r>
          </w:p>
          <w:p w14:paraId="22E6DB5B" w14:textId="77777777" w:rsidR="00C40993" w:rsidRDefault="00C40993" w:rsidP="00C40993">
            <w:pPr>
              <w:spacing w:line="360" w:lineRule="auto"/>
            </w:pPr>
            <w:r>
              <w:t>to turn them. Kicking and rolling</w:t>
            </w:r>
          </w:p>
          <w:p w14:paraId="0D79EB62" w14:textId="77777777" w:rsidR="00C40993" w:rsidRDefault="00C40993" w:rsidP="00C40993">
            <w:pPr>
              <w:spacing w:line="360" w:lineRule="auto"/>
            </w:pPr>
            <w:r>
              <w:t>about the Fair Grounds, swinging their butts, those</w:t>
            </w:r>
          </w:p>
          <w:p w14:paraId="1947C05B" w14:textId="77777777" w:rsidR="00C40993" w:rsidRDefault="00C40993" w:rsidP="00C40993">
            <w:pPr>
              <w:spacing w:line="360" w:lineRule="auto"/>
            </w:pPr>
            <w:r>
              <w:t>shanks must be sound to bear up under such</w:t>
            </w:r>
          </w:p>
          <w:p w14:paraId="70AB2DE9" w14:textId="77777777" w:rsidR="00C40993" w:rsidRDefault="00C40993" w:rsidP="00C40993">
            <w:pPr>
              <w:spacing w:line="360" w:lineRule="auto"/>
            </w:pPr>
            <w:r>
              <w:t>rollicking measures, prance as they dance</w:t>
            </w:r>
          </w:p>
          <w:p w14:paraId="0AFB784E" w14:textId="6315FD45" w:rsidR="00C40993" w:rsidRDefault="00C40993" w:rsidP="00C40993">
            <w:pPr>
              <w:spacing w:line="360" w:lineRule="auto"/>
            </w:pPr>
            <w:r>
              <w:t>in Brueghel’s great picture, The Kermess.</w:t>
            </w:r>
          </w:p>
        </w:tc>
        <w:tc>
          <w:tcPr>
            <w:tcW w:w="4585" w:type="dxa"/>
          </w:tcPr>
          <w:p w14:paraId="39BB8E10" w14:textId="77777777" w:rsidR="00C40993" w:rsidRDefault="00C40993" w:rsidP="00C40993">
            <w:pPr>
              <w:pStyle w:val="Title"/>
              <w:keepLines/>
              <w:rPr>
                <w:b w:val="0"/>
                <w:smallCaps w:val="0"/>
                <w:color w:val="000000"/>
                <w:sz w:val="24"/>
                <w:szCs w:val="24"/>
              </w:rPr>
            </w:pPr>
            <w:r>
              <w:rPr>
                <w:bCs/>
                <w:lang w:val="es"/>
              </w:rPr>
              <w:t>EL BAILE</w:t>
            </w:r>
          </w:p>
          <w:p w14:paraId="6B45C158" w14:textId="77777777" w:rsidR="00C40993" w:rsidRDefault="00C40993" w:rsidP="00C40993">
            <w:pPr>
              <w:pStyle w:val="Heading1"/>
            </w:pPr>
            <w:r>
              <w:rPr>
                <w:bCs/>
                <w:lang w:val="es"/>
              </w:rPr>
              <w:t>William Carlos Williams</w:t>
            </w:r>
          </w:p>
          <w:p w14:paraId="6E173C62" w14:textId="77777777" w:rsidR="00C40993" w:rsidRDefault="00C40993" w:rsidP="00C40993">
            <w:pPr>
              <w:spacing w:line="360" w:lineRule="auto"/>
              <w:rPr>
                <w:highlight w:val="white"/>
              </w:rPr>
            </w:pPr>
            <w:r>
              <w:rPr>
                <w:highlight w:val="white"/>
                <w:lang w:val="es"/>
              </w:rPr>
              <w:t>En el gran cuadro de Brueghel, La Kermés,</w:t>
            </w:r>
          </w:p>
          <w:p w14:paraId="0C747FB4" w14:textId="77777777" w:rsidR="00C40993" w:rsidRDefault="00C40993" w:rsidP="00C40993">
            <w:pPr>
              <w:spacing w:line="360" w:lineRule="auto"/>
              <w:rPr>
                <w:highlight w:val="white"/>
              </w:rPr>
            </w:pPr>
            <w:r>
              <w:rPr>
                <w:highlight w:val="white"/>
                <w:lang w:val="es"/>
              </w:rPr>
              <w:t>los bailarines dan vueltas, dan vueltas y</w:t>
            </w:r>
          </w:p>
          <w:p w14:paraId="6C53D8DB" w14:textId="77777777" w:rsidR="00C40993" w:rsidRDefault="00C40993" w:rsidP="00C40993">
            <w:pPr>
              <w:spacing w:line="360" w:lineRule="auto"/>
              <w:rPr>
                <w:highlight w:val="white"/>
              </w:rPr>
            </w:pPr>
            <w:r>
              <w:rPr>
                <w:highlight w:val="white"/>
                <w:lang w:val="es"/>
              </w:rPr>
              <w:t>vueltas, el chillido y el estruendo y el</w:t>
            </w:r>
          </w:p>
          <w:p w14:paraId="67B339CD" w14:textId="77777777" w:rsidR="00C40993" w:rsidRDefault="00C40993" w:rsidP="00C40993">
            <w:pPr>
              <w:spacing w:line="360" w:lineRule="auto"/>
              <w:rPr>
                <w:highlight w:val="white"/>
              </w:rPr>
            </w:pPr>
            <w:r>
              <w:rPr>
                <w:highlight w:val="white"/>
                <w:lang w:val="es"/>
              </w:rPr>
              <w:t>sonido de gaitas, una corneta y violines</w:t>
            </w:r>
          </w:p>
          <w:p w14:paraId="61BD4B0E" w14:textId="77777777" w:rsidR="00C40993" w:rsidRDefault="00C40993" w:rsidP="00C40993">
            <w:pPr>
              <w:spacing w:line="360" w:lineRule="auto"/>
              <w:rPr>
                <w:highlight w:val="white"/>
              </w:rPr>
            </w:pPr>
            <w:r>
              <w:rPr>
                <w:highlight w:val="white"/>
                <w:lang w:val="es"/>
              </w:rPr>
              <w:t>inclinando sus vientres (redondos como los</w:t>
            </w:r>
          </w:p>
          <w:p w14:paraId="35F55345" w14:textId="77777777" w:rsidR="00C40993" w:rsidRDefault="00C40993" w:rsidP="00C40993">
            <w:pPr>
              <w:spacing w:line="360" w:lineRule="auto"/>
              <w:rPr>
                <w:highlight w:val="white"/>
              </w:rPr>
            </w:pPr>
            <w:r>
              <w:rPr>
                <w:highlight w:val="white"/>
                <w:lang w:val="es"/>
              </w:rPr>
              <w:t>vasos gruesos de lado cuyo lavado incautan)</w:t>
            </w:r>
          </w:p>
          <w:p w14:paraId="1F884939" w14:textId="77777777" w:rsidR="00C40993" w:rsidRDefault="00C40993" w:rsidP="00C40993">
            <w:pPr>
              <w:spacing w:line="360" w:lineRule="auto"/>
              <w:rPr>
                <w:highlight w:val="white"/>
              </w:rPr>
            </w:pPr>
            <w:r>
              <w:rPr>
                <w:highlight w:val="white"/>
                <w:lang w:val="es"/>
              </w:rPr>
              <w:t>sus caderas y sus vientres desequilibrados</w:t>
            </w:r>
          </w:p>
          <w:p w14:paraId="4A6DCA4D" w14:textId="77777777" w:rsidR="00C40993" w:rsidRDefault="00C40993" w:rsidP="00C40993">
            <w:pPr>
              <w:spacing w:line="360" w:lineRule="auto"/>
              <w:rPr>
                <w:highlight w:val="white"/>
              </w:rPr>
            </w:pPr>
            <w:r>
              <w:rPr>
                <w:highlight w:val="white"/>
                <w:lang w:val="es"/>
              </w:rPr>
              <w:t>para girarlos. Pateando y rodando</w:t>
            </w:r>
          </w:p>
          <w:p w14:paraId="70F6C775" w14:textId="77777777" w:rsidR="00C40993" w:rsidRDefault="00C40993" w:rsidP="00C40993">
            <w:pPr>
              <w:spacing w:line="360" w:lineRule="auto"/>
              <w:rPr>
                <w:highlight w:val="white"/>
              </w:rPr>
            </w:pPr>
            <w:r>
              <w:rPr>
                <w:highlight w:val="white"/>
                <w:lang w:val="es"/>
              </w:rPr>
              <w:t>por la feria, balanceando sus traseros, esas</w:t>
            </w:r>
          </w:p>
          <w:p w14:paraId="464ECB64" w14:textId="77777777" w:rsidR="00C40993" w:rsidRDefault="00C40993" w:rsidP="00C40993">
            <w:pPr>
              <w:spacing w:line="360" w:lineRule="auto"/>
              <w:rPr>
                <w:highlight w:val="white"/>
              </w:rPr>
            </w:pPr>
            <w:r>
              <w:rPr>
                <w:highlight w:val="white"/>
                <w:lang w:val="es"/>
              </w:rPr>
              <w:t>piernas deben ser fuertes para soportar</w:t>
            </w:r>
          </w:p>
          <w:p w14:paraId="57DD86C8" w14:textId="77777777" w:rsidR="00C40993" w:rsidRDefault="00C40993" w:rsidP="00C40993">
            <w:pPr>
              <w:spacing w:line="360" w:lineRule="auto"/>
              <w:rPr>
                <w:highlight w:val="white"/>
                <w:lang w:val="es"/>
              </w:rPr>
            </w:pPr>
            <w:r>
              <w:rPr>
                <w:highlight w:val="white"/>
                <w:lang w:val="es"/>
              </w:rPr>
              <w:t>tanta diversión, brincan mientras bailan</w:t>
            </w:r>
          </w:p>
          <w:p w14:paraId="6C42F763" w14:textId="48F12166" w:rsidR="00C40993" w:rsidRDefault="00C40993" w:rsidP="00C40993">
            <w:pPr>
              <w:spacing w:line="360" w:lineRule="auto"/>
            </w:pPr>
            <w:r>
              <w:rPr>
                <w:highlight w:val="white"/>
                <w:lang w:val="es"/>
              </w:rPr>
              <w:t>en el gran cuadro de Brueghel, La Kermé</w:t>
            </w:r>
            <w:r>
              <w:rPr>
                <w:lang w:val="es"/>
              </w:rPr>
              <w:t>s.</w:t>
            </w:r>
          </w:p>
        </w:tc>
      </w:tr>
    </w:tbl>
    <w:p w14:paraId="28BDDCD0" w14:textId="7927FB78" w:rsidR="00286A9C" w:rsidRDefault="00286A9C"/>
    <w:p w14:paraId="16CCCF9D" w14:textId="77777777" w:rsidR="00286A9C" w:rsidRDefault="00000000">
      <w:pPr>
        <w:spacing w:after="120" w:line="276" w:lineRule="auto"/>
        <w:jc w:val="center"/>
        <w:rPr>
          <w:highlight w:val="white"/>
        </w:rPr>
      </w:pPr>
      <w:r>
        <w:rPr>
          <w:noProof/>
          <w:highlight w:val="white"/>
        </w:rPr>
        <w:drawing>
          <wp:inline distT="114300" distB="114300" distL="114300" distR="114300" wp14:anchorId="613A1F2A" wp14:editId="0DCA6960">
            <wp:extent cx="4433158" cy="3200268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3158" cy="3200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45686A" w14:textId="5982923E" w:rsidR="00286A9C" w:rsidRDefault="00C40993" w:rsidP="00C40993">
      <w:pPr>
        <w:spacing w:after="0" w:line="240" w:lineRule="auto"/>
        <w:ind w:left="72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="00114775">
        <w:rPr>
          <w:i/>
          <w:sz w:val="18"/>
          <w:szCs w:val="18"/>
        </w:rPr>
        <w:t xml:space="preserve">Brueghel, Pieter. (1567). The </w:t>
      </w:r>
      <w:proofErr w:type="spellStart"/>
      <w:r w:rsidR="00114775">
        <w:rPr>
          <w:i/>
          <w:sz w:val="18"/>
          <w:szCs w:val="18"/>
        </w:rPr>
        <w:t>Kermesse</w:t>
      </w:r>
      <w:proofErr w:type="spellEnd"/>
      <w:r w:rsidR="00114775">
        <w:rPr>
          <w:i/>
          <w:sz w:val="18"/>
          <w:szCs w:val="18"/>
        </w:rPr>
        <w:t xml:space="preserve"> [Painting]. </w:t>
      </w:r>
      <w:proofErr w:type="spellStart"/>
      <w:r w:rsidR="00114775" w:rsidRPr="00114775">
        <w:rPr>
          <w:i/>
          <w:sz w:val="18"/>
          <w:szCs w:val="18"/>
        </w:rPr>
        <w:t>Kunsthistorisches</w:t>
      </w:r>
      <w:proofErr w:type="spellEnd"/>
      <w:r w:rsidR="00114775" w:rsidRPr="00114775">
        <w:rPr>
          <w:i/>
          <w:sz w:val="18"/>
          <w:szCs w:val="18"/>
        </w:rPr>
        <w:t xml:space="preserve"> Museum, Vienna.</w:t>
      </w:r>
    </w:p>
    <w:p w14:paraId="63C3950E" w14:textId="77777777" w:rsidR="00286A9C" w:rsidRDefault="00286A9C">
      <w:pPr>
        <w:spacing w:after="120" w:line="276" w:lineRule="auto"/>
        <w:jc w:val="center"/>
        <w:rPr>
          <w:highlight w:val="white"/>
        </w:rPr>
      </w:pPr>
    </w:p>
    <w:sectPr w:rsidR="00286A9C" w:rsidSect="00C409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0C49" w14:textId="77777777" w:rsidR="00360EE3" w:rsidRDefault="00360EE3">
      <w:pPr>
        <w:spacing w:after="0" w:line="240" w:lineRule="auto"/>
      </w:pPr>
      <w:r>
        <w:separator/>
      </w:r>
    </w:p>
  </w:endnote>
  <w:endnote w:type="continuationSeparator" w:id="0">
    <w:p w14:paraId="3CEDC441" w14:textId="77777777" w:rsidR="00360EE3" w:rsidRDefault="0036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29F0" w14:textId="77777777" w:rsidR="00286A9C" w:rsidRDefault="00286A9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8619" w14:textId="2531C0CF" w:rsidR="00286A9C" w:rsidRDefault="005B12C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ECC0CC1" wp14:editId="163F1784">
              <wp:simplePos x="0" y="0"/>
              <wp:positionH relativeFrom="column">
                <wp:posOffset>2622784</wp:posOffset>
              </wp:positionH>
              <wp:positionV relativeFrom="paragraph">
                <wp:posOffset>-243205</wp:posOffset>
              </wp:positionV>
              <wp:extent cx="2321560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2156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89CA7" w14:textId="77777777" w:rsidR="00286A9C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A WRITE AT THE MUSEUM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CC0CC1" id="Rectangle 1" o:spid="_x0000_s1026" style="position:absolute;margin-left:206.5pt;margin-top:-19.15pt;width:182.8pt;height:1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" filled="f" stroked="f">
              <v:textbox inset="2.53958mm,1.2694mm,2.53958mm,1.2694mm">
                <w:txbxContent>
                  <w:p w14:paraId="59789CA7" w14:textId="77777777" w:rsidR="00286A9C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A WRITE AT THE MUSEUM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7A8A641" wp14:editId="06E063FB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272874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4E7D" w14:textId="77777777" w:rsidR="00286A9C" w:rsidRDefault="00286A9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163F" w14:textId="77777777" w:rsidR="00360EE3" w:rsidRDefault="00360EE3">
      <w:pPr>
        <w:spacing w:after="0" w:line="240" w:lineRule="auto"/>
      </w:pPr>
      <w:r>
        <w:separator/>
      </w:r>
    </w:p>
  </w:footnote>
  <w:footnote w:type="continuationSeparator" w:id="0">
    <w:p w14:paraId="0AA3A03B" w14:textId="77777777" w:rsidR="00360EE3" w:rsidRDefault="0036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A131" w14:textId="77777777" w:rsidR="00286A9C" w:rsidRDefault="00286A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2122" w14:textId="77777777" w:rsidR="00286A9C" w:rsidRDefault="00286A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D46A" w14:textId="77777777" w:rsidR="00286A9C" w:rsidRDefault="00286A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A9C"/>
    <w:rsid w:val="00114775"/>
    <w:rsid w:val="00286A9C"/>
    <w:rsid w:val="002F2187"/>
    <w:rsid w:val="00360EE3"/>
    <w:rsid w:val="005B12C4"/>
    <w:rsid w:val="0081375A"/>
    <w:rsid w:val="00C40993"/>
    <w:rsid w:val="00D635F3"/>
    <w:rsid w:val="00D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8AE32"/>
  <w15:docId w15:val="{29B881A6-F233-8247-B491-7BADD1B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4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967</Characters>
  <Application>Microsoft Office Word</Application>
  <DocSecurity>0</DocSecurity>
  <Lines>31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Write at the Museum</dc:title>
  <dc:subject/>
  <dc:creator>K20 Center</dc:creator>
  <cp:keywords/>
  <dc:description/>
  <cp:lastModifiedBy>Lopez, Araceli</cp:lastModifiedBy>
  <cp:revision>5</cp:revision>
  <dcterms:created xsi:type="dcterms:W3CDTF">2025-08-28T15:00:00Z</dcterms:created>
  <dcterms:modified xsi:type="dcterms:W3CDTF">2025-11-05T20:59:00Z</dcterms:modified>
  <cp:category/>
</cp:coreProperties>
</file>