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27C243" w14:textId="77777777" w:rsidR="00360021" w:rsidRDefault="00360021" w:rsidP="00360021">
      <w:pPr>
        <w:pStyle w:val="Title"/>
      </w:pPr>
      <w:r>
        <w:t>KNOW THE SCIENTIST: NETTIE STEVENS</w:t>
      </w:r>
    </w:p>
    <w:p w14:paraId="1F6ED250" w14:textId="6D3FEFD7" w:rsidR="00360021" w:rsidRPr="00F34BB6" w:rsidRDefault="00360021" w:rsidP="00F34BB6">
      <w:pPr>
        <w:pStyle w:val="Title"/>
        <w:jc w:val="both"/>
        <w:rPr>
          <w:rFonts w:ascii="Calibri" w:hAnsi="Calibri" w:cs="Calibri"/>
          <w:sz w:val="23"/>
          <w:szCs w:val="23"/>
        </w:rPr>
      </w:pPr>
      <w:r w:rsidRPr="00F34BB6">
        <w:rPr>
          <w:rFonts w:ascii="Calibri" w:hAnsi="Calibri" w:cs="Calibri"/>
          <w:noProof/>
          <w:sz w:val="23"/>
          <w:szCs w:val="23"/>
        </w:rPr>
        <w:drawing>
          <wp:anchor distT="0" distB="0" distL="114300" distR="114300" simplePos="0" relativeHeight="251658240" behindDoc="1" locked="0" layoutInCell="1" allowOverlap="1" wp14:anchorId="6CF7B793" wp14:editId="7CED3A17">
            <wp:simplePos x="0" y="0"/>
            <wp:positionH relativeFrom="column">
              <wp:posOffset>0</wp:posOffset>
            </wp:positionH>
            <wp:positionV relativeFrom="paragraph">
              <wp:posOffset>-635</wp:posOffset>
            </wp:positionV>
            <wp:extent cx="1773149" cy="2368550"/>
            <wp:effectExtent l="0" t="0" r="0" b="0"/>
            <wp:wrapTight wrapText="bothSides">
              <wp:wrapPolygon edited="0">
                <wp:start x="0" y="0"/>
                <wp:lineTo x="0" y="21368"/>
                <wp:lineTo x="21352" y="21368"/>
                <wp:lineTo x="21352" y="0"/>
                <wp:lineTo x="0" y="0"/>
              </wp:wrapPolygon>
            </wp:wrapTight>
            <wp:docPr id="1" name="Picture 1" descr="A picture containing text, person, wall,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erson, wall, whit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3149" cy="2368550"/>
                    </a:xfrm>
                    <a:prstGeom prst="rect">
                      <a:avLst/>
                    </a:prstGeom>
                  </pic:spPr>
                </pic:pic>
              </a:graphicData>
            </a:graphic>
          </wp:anchor>
        </w:drawing>
      </w:r>
      <w:r w:rsidRPr="00F34BB6">
        <w:rPr>
          <w:rFonts w:ascii="Calibri" w:hAnsi="Calibri" w:cs="Calibri"/>
          <w:caps w:val="0"/>
          <w:sz w:val="23"/>
          <w:szCs w:val="23"/>
        </w:rPr>
        <w:t>By studying the cell division in the male common mealworm, Nettie identified a large chromosome and a small chromosome – we now call these</w:t>
      </w:r>
      <w:r w:rsidR="00E8734E" w:rsidRPr="00F34BB6">
        <w:rPr>
          <w:rFonts w:ascii="Calibri" w:hAnsi="Calibri" w:cs="Calibri"/>
          <w:caps w:val="0"/>
          <w:sz w:val="23"/>
          <w:szCs w:val="23"/>
        </w:rPr>
        <w:t xml:space="preserve"> X </w:t>
      </w:r>
      <w:r w:rsidRPr="00F34BB6">
        <w:rPr>
          <w:rFonts w:ascii="Calibri" w:hAnsi="Calibri" w:cs="Calibri"/>
          <w:caps w:val="0"/>
          <w:sz w:val="23"/>
          <w:szCs w:val="23"/>
        </w:rPr>
        <w:t xml:space="preserve">and </w:t>
      </w:r>
      <w:r w:rsidR="00E8734E" w:rsidRPr="00F34BB6">
        <w:rPr>
          <w:rFonts w:ascii="Calibri" w:hAnsi="Calibri" w:cs="Calibri"/>
          <w:caps w:val="0"/>
          <w:sz w:val="23"/>
          <w:szCs w:val="23"/>
        </w:rPr>
        <w:t>Y</w:t>
      </w:r>
      <w:r w:rsidRPr="00F34BB6">
        <w:rPr>
          <w:rFonts w:ascii="Calibri" w:hAnsi="Calibri" w:cs="Calibri"/>
          <w:caps w:val="0"/>
          <w:sz w:val="23"/>
          <w:szCs w:val="23"/>
        </w:rPr>
        <w:t>.</w:t>
      </w:r>
    </w:p>
    <w:p w14:paraId="7986FA76" w14:textId="7BF76D64" w:rsidR="00360021" w:rsidRPr="00F34BB6" w:rsidRDefault="00360021" w:rsidP="00F34BB6">
      <w:pPr>
        <w:jc w:val="both"/>
        <w:rPr>
          <w:sz w:val="23"/>
          <w:szCs w:val="23"/>
        </w:rPr>
      </w:pPr>
      <w:r w:rsidRPr="00F34BB6">
        <w:rPr>
          <w:sz w:val="23"/>
          <w:szCs w:val="23"/>
        </w:rPr>
        <w:t>Nettie Stevens (1861–1912) was an American geneticist who discovered that sex is determined by chromosome.</w:t>
      </w:r>
    </w:p>
    <w:p w14:paraId="1876BB6A" w14:textId="1F670C39" w:rsidR="00360021" w:rsidRPr="00F34BB6" w:rsidRDefault="00360021" w:rsidP="00F34BB6">
      <w:pPr>
        <w:jc w:val="both"/>
        <w:rPr>
          <w:sz w:val="23"/>
          <w:szCs w:val="23"/>
        </w:rPr>
      </w:pPr>
      <w:r w:rsidRPr="00F34BB6">
        <w:rPr>
          <w:sz w:val="23"/>
          <w:szCs w:val="23"/>
        </w:rPr>
        <w:t>Nettie Maria Stevens was born on July 7, 1861, in Cavendish, Vermont. The family moved to Westford, Massachusetts, after her mother’s death. In 1896, she joined the then newly-established Stanford University, earning her undergraduat</w:t>
      </w:r>
      <w:r w:rsidR="00F34BB6" w:rsidRPr="00F34BB6">
        <w:rPr>
          <w:sz w:val="23"/>
          <w:szCs w:val="23"/>
        </w:rPr>
        <w:t>e</w:t>
      </w:r>
      <w:r w:rsidRPr="00F34BB6">
        <w:rPr>
          <w:sz w:val="23"/>
          <w:szCs w:val="23"/>
        </w:rPr>
        <w:t xml:space="preserve"> and postgraduat</w:t>
      </w:r>
      <w:r w:rsidR="00F34BB6" w:rsidRPr="00F34BB6">
        <w:rPr>
          <w:sz w:val="23"/>
          <w:szCs w:val="23"/>
        </w:rPr>
        <w:t>e</w:t>
      </w:r>
      <w:r w:rsidRPr="00F34BB6">
        <w:rPr>
          <w:sz w:val="23"/>
          <w:szCs w:val="23"/>
        </w:rPr>
        <w:t xml:space="preserve"> degrees there. She received a Ph.D. in cytology (the study of structure and function of cells) from Bryn </w:t>
      </w:r>
      <w:proofErr w:type="spellStart"/>
      <w:r w:rsidRPr="00F34BB6">
        <w:rPr>
          <w:sz w:val="23"/>
          <w:szCs w:val="23"/>
        </w:rPr>
        <w:t>Mawr</w:t>
      </w:r>
      <w:proofErr w:type="spellEnd"/>
      <w:r w:rsidRPr="00F34BB6">
        <w:rPr>
          <w:sz w:val="23"/>
          <w:szCs w:val="23"/>
        </w:rPr>
        <w:t xml:space="preserve"> College in 1903. Her </w:t>
      </w:r>
      <w:proofErr w:type="spellStart"/>
      <w:proofErr w:type="gramStart"/>
      <w:r w:rsidRPr="00F34BB6">
        <w:rPr>
          <w:sz w:val="23"/>
          <w:szCs w:val="23"/>
        </w:rPr>
        <w:t>Ph.D</w:t>
      </w:r>
      <w:proofErr w:type="spellEnd"/>
      <w:proofErr w:type="gramEnd"/>
      <w:r w:rsidRPr="00F34BB6">
        <w:rPr>
          <w:sz w:val="23"/>
          <w:szCs w:val="23"/>
        </w:rPr>
        <w:t xml:space="preserve"> advisor was the geneticist Thomas Hunt Morgan.</w:t>
      </w:r>
    </w:p>
    <w:p w14:paraId="1439F1E3" w14:textId="77777777" w:rsidR="00360021" w:rsidRPr="00F34BB6" w:rsidRDefault="00360021" w:rsidP="00F34BB6">
      <w:pPr>
        <w:jc w:val="both"/>
        <w:rPr>
          <w:sz w:val="23"/>
          <w:szCs w:val="23"/>
        </w:rPr>
      </w:pPr>
      <w:r w:rsidRPr="00F34BB6">
        <w:rPr>
          <w:sz w:val="23"/>
          <w:szCs w:val="23"/>
        </w:rPr>
        <w:t>In 1904, Nettie was offered a research assistantship position at Carnegie to investigate the topic of heredity and sex determination. Thanks to Gregor Mendel, by 1900, rules of heredity were known to the scientific community. It was well established by then that parental traits pass to offspring and that the offspring inherits an equal number of chromosomes from each of its parents. But scientists did not know what determined the sex of the offspring.</w:t>
      </w:r>
    </w:p>
    <w:p w14:paraId="62CFB6EF" w14:textId="77777777" w:rsidR="00360021" w:rsidRPr="00F34BB6" w:rsidRDefault="00360021" w:rsidP="00F34BB6">
      <w:pPr>
        <w:jc w:val="both"/>
        <w:rPr>
          <w:sz w:val="23"/>
          <w:szCs w:val="23"/>
        </w:rPr>
      </w:pPr>
      <w:r w:rsidRPr="00F34BB6">
        <w:rPr>
          <w:sz w:val="23"/>
          <w:szCs w:val="23"/>
        </w:rPr>
        <w:t>By studying the cell division in the male common mealworm, Nettie identified a large chromosome and a small chromosome – we now call these X and Y. She concluded that a particular combination of the chromosomes X and Y was responsible for the determination of the sex of an individual. An individual that inherits XX will be female and XY will be male. This was evidence that a physical characteristic – in this case the sex of an individual – is linked to differences in chromosomes.</w:t>
      </w:r>
    </w:p>
    <w:p w14:paraId="06DD5F32" w14:textId="217E41C6" w:rsidR="00360021" w:rsidRPr="00F34BB6" w:rsidRDefault="00360021" w:rsidP="00F34BB6">
      <w:pPr>
        <w:jc w:val="both"/>
        <w:rPr>
          <w:sz w:val="23"/>
          <w:szCs w:val="23"/>
        </w:rPr>
      </w:pPr>
      <w:r w:rsidRPr="00F34BB6">
        <w:rPr>
          <w:sz w:val="23"/>
          <w:szCs w:val="23"/>
        </w:rPr>
        <w:t xml:space="preserve">Edmund Beecher Wilson of Columbia University, America’s first cell biologist, independently made the same discovery as Nettie, later in 1905. But Thomas Hunt Morgan has been credited with the discovery of sex chromosomes because of his related work on white mutant gene of fruit flies and was even awarded a Nobel Prize in 1933 for the same. Nettie was neither </w:t>
      </w:r>
      <w:r w:rsidR="00F34BB6" w:rsidRPr="00F34BB6">
        <w:rPr>
          <w:sz w:val="23"/>
          <w:szCs w:val="23"/>
        </w:rPr>
        <w:t>recognized</w:t>
      </w:r>
      <w:r w:rsidRPr="00F34BB6">
        <w:rPr>
          <w:sz w:val="23"/>
          <w:szCs w:val="23"/>
        </w:rPr>
        <w:t xml:space="preserve"> immediately after her discovery, nor invited to speak on theories on sex determination, while Morgan and Wilson were. </w:t>
      </w:r>
      <w:r w:rsidR="00F34BB6">
        <w:rPr>
          <w:sz w:val="23"/>
          <w:szCs w:val="23"/>
        </w:rPr>
        <w:t xml:space="preserve"> </w:t>
      </w:r>
      <w:r w:rsidRPr="00F34BB6">
        <w:rPr>
          <w:sz w:val="23"/>
          <w:szCs w:val="23"/>
        </w:rPr>
        <w:t>Experts attribute this to gender discrimination.</w:t>
      </w:r>
    </w:p>
    <w:p w14:paraId="7599A640" w14:textId="77777777" w:rsidR="00360021" w:rsidRPr="00F34BB6" w:rsidRDefault="00360021" w:rsidP="00F34BB6">
      <w:pPr>
        <w:jc w:val="both"/>
        <w:rPr>
          <w:sz w:val="23"/>
          <w:szCs w:val="23"/>
        </w:rPr>
      </w:pPr>
      <w:r w:rsidRPr="00F34BB6">
        <w:rPr>
          <w:sz w:val="23"/>
          <w:szCs w:val="23"/>
        </w:rPr>
        <w:t>Nettie remained an associate in experimental morphology from 1905 until her death in 1912 due to cancer.</w:t>
      </w:r>
    </w:p>
    <w:p w14:paraId="51B64C8C" w14:textId="03AE0F37" w:rsidR="00360021" w:rsidRDefault="00360021" w:rsidP="00F34BB6">
      <w:pPr>
        <w:jc w:val="both"/>
        <w:rPr>
          <w:sz w:val="23"/>
          <w:szCs w:val="23"/>
        </w:rPr>
      </w:pPr>
      <w:r w:rsidRPr="00F34BB6">
        <w:rPr>
          <w:sz w:val="23"/>
          <w:szCs w:val="23"/>
        </w:rPr>
        <w:t xml:space="preserve">Nettie Stevens discovered two new species of single-celled organisms: </w:t>
      </w:r>
      <w:proofErr w:type="spellStart"/>
      <w:r w:rsidRPr="00F34BB6">
        <w:rPr>
          <w:sz w:val="23"/>
          <w:szCs w:val="23"/>
        </w:rPr>
        <w:t>Licnophora</w:t>
      </w:r>
      <w:proofErr w:type="spellEnd"/>
      <w:r w:rsidRPr="00F34BB6">
        <w:rPr>
          <w:sz w:val="23"/>
          <w:szCs w:val="23"/>
        </w:rPr>
        <w:t xml:space="preserve"> </w:t>
      </w:r>
      <w:proofErr w:type="spellStart"/>
      <w:r w:rsidRPr="00F34BB6">
        <w:rPr>
          <w:sz w:val="23"/>
          <w:szCs w:val="23"/>
        </w:rPr>
        <w:t>macfarlandi</w:t>
      </w:r>
      <w:proofErr w:type="spellEnd"/>
      <w:r w:rsidRPr="00F34BB6">
        <w:rPr>
          <w:sz w:val="23"/>
          <w:szCs w:val="23"/>
        </w:rPr>
        <w:t xml:space="preserve"> and </w:t>
      </w:r>
      <w:proofErr w:type="spellStart"/>
      <w:r w:rsidRPr="00F34BB6">
        <w:rPr>
          <w:sz w:val="23"/>
          <w:szCs w:val="23"/>
        </w:rPr>
        <w:t>Boveria</w:t>
      </w:r>
      <w:proofErr w:type="spellEnd"/>
      <w:r w:rsidRPr="00F34BB6">
        <w:rPr>
          <w:sz w:val="23"/>
          <w:szCs w:val="23"/>
        </w:rPr>
        <w:t xml:space="preserve"> </w:t>
      </w:r>
      <w:proofErr w:type="spellStart"/>
      <w:r w:rsidRPr="00F34BB6">
        <w:rPr>
          <w:sz w:val="23"/>
          <w:szCs w:val="23"/>
        </w:rPr>
        <w:t>subcylindrica</w:t>
      </w:r>
      <w:proofErr w:type="spellEnd"/>
      <w:r w:rsidRPr="00F34BB6">
        <w:rPr>
          <w:sz w:val="23"/>
          <w:szCs w:val="23"/>
        </w:rPr>
        <w:t>. She also documented their life cycles.</w:t>
      </w:r>
    </w:p>
    <w:p w14:paraId="478A72FE" w14:textId="256A5517" w:rsidR="00F34BB6" w:rsidRDefault="00F34BB6" w:rsidP="00F34BB6">
      <w:pPr>
        <w:pStyle w:val="BodyText"/>
      </w:pPr>
    </w:p>
    <w:p w14:paraId="7B4F0C86" w14:textId="5C660D08" w:rsidR="00F34BB6" w:rsidRPr="00F34BB6" w:rsidRDefault="00F34BB6" w:rsidP="00F34BB6">
      <w:pPr>
        <w:pStyle w:val="BodyText"/>
        <w:rPr>
          <w:sz w:val="22"/>
          <w:szCs w:val="22"/>
        </w:rPr>
      </w:pPr>
      <w:r w:rsidRPr="00F34BB6">
        <w:rPr>
          <w:sz w:val="22"/>
          <w:szCs w:val="22"/>
        </w:rPr>
        <w:t xml:space="preserve">Source:  The Hindu. (2021, Feb 25). Know the scientist: Nettie Stevens. </w:t>
      </w:r>
      <w:hyperlink r:id="rId9" w:history="1">
        <w:r w:rsidRPr="00F34BB6">
          <w:rPr>
            <w:rStyle w:val="Hyperlink"/>
            <w:sz w:val="22"/>
            <w:szCs w:val="22"/>
          </w:rPr>
          <w:t>Know the scientist: Nettie Stevens - The Hindu</w:t>
        </w:r>
      </w:hyperlink>
    </w:p>
    <w:sectPr w:rsidR="00F34BB6" w:rsidRPr="00F34BB6">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B1269" w14:textId="77777777" w:rsidR="00D128C8" w:rsidRDefault="00D128C8">
      <w:pPr>
        <w:spacing w:after="0" w:line="240" w:lineRule="auto"/>
      </w:pPr>
      <w:r>
        <w:separator/>
      </w:r>
    </w:p>
  </w:endnote>
  <w:endnote w:type="continuationSeparator" w:id="0">
    <w:p w14:paraId="612A3FFB" w14:textId="77777777" w:rsidR="00D128C8" w:rsidRDefault="00D12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3C1E" w14:textId="77777777" w:rsidR="00DD6CFF" w:rsidRDefault="00654062">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4A200B6E" wp14:editId="4A635181">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5F3A93D5" wp14:editId="654647A4">
              <wp:simplePos x="0" y="0"/>
              <wp:positionH relativeFrom="column">
                <wp:posOffset>1130300</wp:posOffset>
              </wp:positionH>
              <wp:positionV relativeFrom="paragraph">
                <wp:posOffset>-253999</wp:posOffset>
              </wp:positionV>
              <wp:extent cx="4010025" cy="304078"/>
              <wp:effectExtent l="0" t="0" r="0" b="0"/>
              <wp:wrapNone/>
              <wp:docPr id="11" name="Rectangle 1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543742AE" w14:textId="74F8FD39" w:rsidR="00DD6CFF" w:rsidRDefault="00360021">
                          <w:pPr>
                            <w:spacing w:after="0" w:line="240" w:lineRule="auto"/>
                            <w:jc w:val="right"/>
                            <w:textDirection w:val="btLr"/>
                          </w:pPr>
                          <w:r>
                            <w:rPr>
                              <w:b/>
                              <w:smallCaps/>
                              <w:color w:val="2D2D2D"/>
                              <w:sz w:val="22"/>
                            </w:rPr>
                            <w:t>WOMAN CRUSH WEDNESDAY: NETTIE STEVENS</w:t>
                          </w:r>
                        </w:p>
                      </w:txbxContent>
                    </wps:txbx>
                    <wps:bodyPr spcFirstLastPara="1" wrap="square" lIns="91425" tIns="45700" rIns="91425" bIns="45700" anchor="t" anchorCtr="0">
                      <a:noAutofit/>
                    </wps:bodyPr>
                  </wps:wsp>
                </a:graphicData>
              </a:graphic>
            </wp:anchor>
          </w:drawing>
        </mc:Choice>
        <mc:Fallback>
          <w:pict>
            <v:rect w14:anchorId="5F3A93D5" id="Rectangle 11" o:spid="_x0000_s1026" style="position:absolute;margin-left:89pt;margin-top:-20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7SPzgEAAII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" filled="f" stroked="f">
              <v:textbox inset="2.53958mm,1.2694mm,2.53958mm,1.2694mm">
                <w:txbxContent>
                  <w:p w14:paraId="543742AE" w14:textId="74F8FD39" w:rsidR="00DD6CFF" w:rsidRDefault="00360021">
                    <w:pPr>
                      <w:spacing w:after="0" w:line="240" w:lineRule="auto"/>
                      <w:jc w:val="right"/>
                      <w:textDirection w:val="btLr"/>
                    </w:pPr>
                    <w:r>
                      <w:rPr>
                        <w:b/>
                        <w:smallCaps/>
                        <w:color w:val="2D2D2D"/>
                        <w:sz w:val="22"/>
                      </w:rPr>
                      <w:t>WOMAN CRUSH WEDNESDAY: NETTIE STEVENS</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6F67C" w14:textId="77777777" w:rsidR="00D128C8" w:rsidRDefault="00D128C8">
      <w:pPr>
        <w:spacing w:after="0" w:line="240" w:lineRule="auto"/>
      </w:pPr>
      <w:r>
        <w:separator/>
      </w:r>
    </w:p>
  </w:footnote>
  <w:footnote w:type="continuationSeparator" w:id="0">
    <w:p w14:paraId="1E8BF32C" w14:textId="77777777" w:rsidR="00D128C8" w:rsidRDefault="00D128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pt;height:1pt;visibility:visible;mso-wrap-style:square" o:bullet="t">
        <v:imagedata r:id="rId1" o:title=""/>
      </v:shape>
    </w:pict>
  </w:numPicBullet>
  <w:abstractNum w:abstractNumId="0" w15:restartNumberingAfterBreak="0">
    <w:nsid w:val="1A492A18"/>
    <w:multiLevelType w:val="hybridMultilevel"/>
    <w:tmpl w:val="3E48E4C2"/>
    <w:lvl w:ilvl="0" w:tplc="670A4138">
      <w:start w:val="1"/>
      <w:numFmt w:val="bullet"/>
      <w:lvlText w:val=""/>
      <w:lvlPicBulletId w:val="0"/>
      <w:lvlJc w:val="left"/>
      <w:pPr>
        <w:tabs>
          <w:tab w:val="num" w:pos="720"/>
        </w:tabs>
        <w:ind w:left="720" w:hanging="360"/>
      </w:pPr>
      <w:rPr>
        <w:rFonts w:ascii="Symbol" w:hAnsi="Symbol" w:hint="default"/>
      </w:rPr>
    </w:lvl>
    <w:lvl w:ilvl="1" w:tplc="6AEC3D72" w:tentative="1">
      <w:start w:val="1"/>
      <w:numFmt w:val="bullet"/>
      <w:lvlText w:val=""/>
      <w:lvlJc w:val="left"/>
      <w:pPr>
        <w:tabs>
          <w:tab w:val="num" w:pos="1440"/>
        </w:tabs>
        <w:ind w:left="1440" w:hanging="360"/>
      </w:pPr>
      <w:rPr>
        <w:rFonts w:ascii="Symbol" w:hAnsi="Symbol" w:hint="default"/>
      </w:rPr>
    </w:lvl>
    <w:lvl w:ilvl="2" w:tplc="9BEA03D6" w:tentative="1">
      <w:start w:val="1"/>
      <w:numFmt w:val="bullet"/>
      <w:lvlText w:val=""/>
      <w:lvlJc w:val="left"/>
      <w:pPr>
        <w:tabs>
          <w:tab w:val="num" w:pos="2160"/>
        </w:tabs>
        <w:ind w:left="2160" w:hanging="360"/>
      </w:pPr>
      <w:rPr>
        <w:rFonts w:ascii="Symbol" w:hAnsi="Symbol" w:hint="default"/>
      </w:rPr>
    </w:lvl>
    <w:lvl w:ilvl="3" w:tplc="649AF4A8" w:tentative="1">
      <w:start w:val="1"/>
      <w:numFmt w:val="bullet"/>
      <w:lvlText w:val=""/>
      <w:lvlJc w:val="left"/>
      <w:pPr>
        <w:tabs>
          <w:tab w:val="num" w:pos="2880"/>
        </w:tabs>
        <w:ind w:left="2880" w:hanging="360"/>
      </w:pPr>
      <w:rPr>
        <w:rFonts w:ascii="Symbol" w:hAnsi="Symbol" w:hint="default"/>
      </w:rPr>
    </w:lvl>
    <w:lvl w:ilvl="4" w:tplc="78BE81A6" w:tentative="1">
      <w:start w:val="1"/>
      <w:numFmt w:val="bullet"/>
      <w:lvlText w:val=""/>
      <w:lvlJc w:val="left"/>
      <w:pPr>
        <w:tabs>
          <w:tab w:val="num" w:pos="3600"/>
        </w:tabs>
        <w:ind w:left="3600" w:hanging="360"/>
      </w:pPr>
      <w:rPr>
        <w:rFonts w:ascii="Symbol" w:hAnsi="Symbol" w:hint="default"/>
      </w:rPr>
    </w:lvl>
    <w:lvl w:ilvl="5" w:tplc="498868CC" w:tentative="1">
      <w:start w:val="1"/>
      <w:numFmt w:val="bullet"/>
      <w:lvlText w:val=""/>
      <w:lvlJc w:val="left"/>
      <w:pPr>
        <w:tabs>
          <w:tab w:val="num" w:pos="4320"/>
        </w:tabs>
        <w:ind w:left="4320" w:hanging="360"/>
      </w:pPr>
      <w:rPr>
        <w:rFonts w:ascii="Symbol" w:hAnsi="Symbol" w:hint="default"/>
      </w:rPr>
    </w:lvl>
    <w:lvl w:ilvl="6" w:tplc="D532729A" w:tentative="1">
      <w:start w:val="1"/>
      <w:numFmt w:val="bullet"/>
      <w:lvlText w:val=""/>
      <w:lvlJc w:val="left"/>
      <w:pPr>
        <w:tabs>
          <w:tab w:val="num" w:pos="5040"/>
        </w:tabs>
        <w:ind w:left="5040" w:hanging="360"/>
      </w:pPr>
      <w:rPr>
        <w:rFonts w:ascii="Symbol" w:hAnsi="Symbol" w:hint="default"/>
      </w:rPr>
    </w:lvl>
    <w:lvl w:ilvl="7" w:tplc="08668D74" w:tentative="1">
      <w:start w:val="1"/>
      <w:numFmt w:val="bullet"/>
      <w:lvlText w:val=""/>
      <w:lvlJc w:val="left"/>
      <w:pPr>
        <w:tabs>
          <w:tab w:val="num" w:pos="5760"/>
        </w:tabs>
        <w:ind w:left="5760" w:hanging="360"/>
      </w:pPr>
      <w:rPr>
        <w:rFonts w:ascii="Symbol" w:hAnsi="Symbol" w:hint="default"/>
      </w:rPr>
    </w:lvl>
    <w:lvl w:ilvl="8" w:tplc="222A254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4A13536"/>
    <w:multiLevelType w:val="multilevel"/>
    <w:tmpl w:val="09489014"/>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CFF"/>
    <w:rsid w:val="001A0EB1"/>
    <w:rsid w:val="002E2FA3"/>
    <w:rsid w:val="00360021"/>
    <w:rsid w:val="00654062"/>
    <w:rsid w:val="00786829"/>
    <w:rsid w:val="00D128C8"/>
    <w:rsid w:val="00DD6CFF"/>
    <w:rsid w:val="00E8734E"/>
    <w:rsid w:val="00F34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FACAE"/>
  <w15:docId w15:val="{072FA30C-D998-49F6-B2E4-AAE47CC9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676578">
      <w:bodyDiv w:val="1"/>
      <w:marLeft w:val="0"/>
      <w:marRight w:val="0"/>
      <w:marTop w:val="0"/>
      <w:marBottom w:val="0"/>
      <w:divBdr>
        <w:top w:val="none" w:sz="0" w:space="0" w:color="auto"/>
        <w:left w:val="none" w:sz="0" w:space="0" w:color="auto"/>
        <w:bottom w:val="none" w:sz="0" w:space="0" w:color="auto"/>
        <w:right w:val="none" w:sz="0" w:space="0" w:color="auto"/>
      </w:divBdr>
      <w:divsChild>
        <w:div w:id="1657565486">
          <w:marLeft w:val="0"/>
          <w:marRight w:val="0"/>
          <w:marTop w:val="0"/>
          <w:marBottom w:val="0"/>
          <w:divBdr>
            <w:top w:val="none" w:sz="0" w:space="0" w:color="auto"/>
            <w:left w:val="none" w:sz="0" w:space="0" w:color="auto"/>
            <w:bottom w:val="none" w:sz="0" w:space="0" w:color="auto"/>
            <w:right w:val="none" w:sz="0" w:space="0" w:color="auto"/>
          </w:divBdr>
        </w:div>
        <w:div w:id="1055858280">
          <w:marLeft w:val="0"/>
          <w:marRight w:val="0"/>
          <w:marTop w:val="0"/>
          <w:marBottom w:val="0"/>
          <w:divBdr>
            <w:top w:val="none" w:sz="0" w:space="0" w:color="auto"/>
            <w:left w:val="none" w:sz="0" w:space="0" w:color="auto"/>
            <w:bottom w:val="none" w:sz="0" w:space="0" w:color="auto"/>
            <w:right w:val="none" w:sz="0" w:space="0" w:color="auto"/>
          </w:divBdr>
          <w:divsChild>
            <w:div w:id="373311591">
              <w:marLeft w:val="0"/>
              <w:marRight w:val="0"/>
              <w:marTop w:val="0"/>
              <w:marBottom w:val="300"/>
              <w:divBdr>
                <w:top w:val="none" w:sz="0" w:space="0" w:color="auto"/>
                <w:left w:val="none" w:sz="0" w:space="0" w:color="auto"/>
                <w:bottom w:val="none" w:sz="0" w:space="0" w:color="auto"/>
                <w:right w:val="none" w:sz="0" w:space="0" w:color="auto"/>
              </w:divBdr>
              <w:divsChild>
                <w:div w:id="780302321">
                  <w:marLeft w:val="0"/>
                  <w:marRight w:val="0"/>
                  <w:marTop w:val="0"/>
                  <w:marBottom w:val="0"/>
                  <w:divBdr>
                    <w:top w:val="none" w:sz="0" w:space="0" w:color="auto"/>
                    <w:left w:val="none" w:sz="0" w:space="0" w:color="auto"/>
                    <w:bottom w:val="none" w:sz="0" w:space="0" w:color="auto"/>
                    <w:right w:val="none" w:sz="0" w:space="0" w:color="auto"/>
                  </w:divBdr>
                  <w:divsChild>
                    <w:div w:id="1742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hehindu.com/children/know-the-scientist-nettie-stevens/article33930411.e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FK3z7im5vi56nR/z1uX+Jbv7hw==">AMUW2mVkQdOIAwtQXNUYVai0OsZDoGk3jnp2lgGu4YN8S95Kz7+TvBgUeW3xho+sm6FTYzn1/2z0GuDfbZEhSpf5xPf0OaF26VVLRXUH3p24ytdmOiVpwiI=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keywords>Article</cp:keywords>
  <cp:lastModifiedBy>McLeod Porter, Delma</cp:lastModifiedBy>
  <cp:revision>3</cp:revision>
  <dcterms:created xsi:type="dcterms:W3CDTF">2021-11-12T15:52:00Z</dcterms:created>
  <dcterms:modified xsi:type="dcterms:W3CDTF">2021-11-15T17:12:00Z</dcterms:modified>
</cp:coreProperties>
</file>