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F625" w14:textId="77777777" w:rsidR="00FD0463" w:rsidRPr="00A338F3" w:rsidRDefault="00FD0463" w:rsidP="00FD0463">
      <w:pPr>
        <w:rPr>
          <w:lang w:val="es-ES_tradnl"/>
        </w:rPr>
      </w:pPr>
      <w:r w:rsidRPr="00A338F3">
        <w:rPr>
          <w:lang w:val="es-ES_tradnl"/>
        </w:rPr>
        <w:t>A continuación</w:t>
      </w:r>
      <w:r>
        <w:rPr>
          <w:lang w:val="es-ES_tradnl"/>
        </w:rPr>
        <w:t xml:space="preserve"> </w:t>
      </w:r>
      <w:r w:rsidRPr="00A338F3">
        <w:rPr>
          <w:lang w:val="es-ES_tradnl"/>
        </w:rPr>
        <w:t>se muestra el mismo conjunto de edificios dibujados desde dos perspectivas diferentes. Encuentra al menos dos conjuntos de rectas paralelas para cada perspectiva.</w:t>
      </w:r>
    </w:p>
    <w:p w14:paraId="15A437F5" w14:textId="4F886F5A" w:rsidR="002959B8" w:rsidRPr="002959B8" w:rsidRDefault="002959B8" w:rsidP="002959B8">
      <w:pPr>
        <w:pStyle w:val="Title"/>
      </w:pPr>
      <w:r w:rsidRPr="002959B8">
        <w:rPr>
          <w:noProof/>
        </w:rPr>
        <w:drawing>
          <wp:inline distT="0" distB="0" distL="0" distR="0" wp14:anchorId="32F40047" wp14:editId="25B74153">
            <wp:extent cx="5941175" cy="7688580"/>
            <wp:effectExtent l="0" t="0" r="0" b="7620"/>
            <wp:docPr id="1040609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094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175" cy="7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59B8" w:rsidRPr="002959B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EC28" w14:textId="77777777" w:rsidR="004F7761" w:rsidRDefault="004F7761" w:rsidP="00DC1CA0">
      <w:r>
        <w:separator/>
      </w:r>
    </w:p>
  </w:endnote>
  <w:endnote w:type="continuationSeparator" w:id="0">
    <w:p w14:paraId="69F85AFA" w14:textId="77777777" w:rsidR="004F7761" w:rsidRDefault="004F776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EC7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32A0D4F" wp14:editId="3F4D7AFF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571A8B" w14:textId="03DECDDA" w:rsidR="009F0B2E" w:rsidRPr="008C5074" w:rsidRDefault="00313CAC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A Parallel Perspective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2A0D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02571A8B" w14:textId="03DECDDA" w:rsidR="009F0B2E" w:rsidRPr="008C5074" w:rsidRDefault="00313CAC" w:rsidP="008C5074">
                    <w:pPr>
                      <w:pStyle w:val="Footer"/>
                    </w:pPr>
                    <w:fldSimple w:instr=" TITLE  \* MERGEFORMAT ">
                      <w:r>
                        <w:t>A Parallel Perspective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A7466AD" wp14:editId="7E93ACBF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6A73" w14:textId="77777777" w:rsidR="004F7761" w:rsidRDefault="004F7761" w:rsidP="00DC1CA0">
      <w:r>
        <w:separator/>
      </w:r>
    </w:p>
  </w:footnote>
  <w:footnote w:type="continuationSeparator" w:id="0">
    <w:p w14:paraId="68477C36" w14:textId="77777777" w:rsidR="004F7761" w:rsidRDefault="004F7761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58B0" w14:textId="42007147" w:rsidR="002959B8" w:rsidRPr="00FD0463" w:rsidRDefault="00FD0463" w:rsidP="00FD0463">
    <w:pPr>
      <w:pStyle w:val="Title"/>
    </w:pPr>
    <w:r>
      <w:t>dibujos en perspectiva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B8"/>
    <w:rsid w:val="00072D23"/>
    <w:rsid w:val="000C7623"/>
    <w:rsid w:val="001B5BA6"/>
    <w:rsid w:val="002040D8"/>
    <w:rsid w:val="00233158"/>
    <w:rsid w:val="00245200"/>
    <w:rsid w:val="00246BC1"/>
    <w:rsid w:val="00274BB5"/>
    <w:rsid w:val="002959B8"/>
    <w:rsid w:val="002D4C34"/>
    <w:rsid w:val="00304DC6"/>
    <w:rsid w:val="00313CAC"/>
    <w:rsid w:val="003E0EA5"/>
    <w:rsid w:val="00403889"/>
    <w:rsid w:val="00463853"/>
    <w:rsid w:val="00480109"/>
    <w:rsid w:val="004806AD"/>
    <w:rsid w:val="004856EB"/>
    <w:rsid w:val="004C2D48"/>
    <w:rsid w:val="004D0B87"/>
    <w:rsid w:val="004F7761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408B2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3A10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D0463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73845"/>
  <w15:chartTrackingRefBased/>
  <w15:docId w15:val="{11A4B761-CE23-4D8C-9B2A-BB0318E0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FD0463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FD0463"/>
  </w:style>
  <w:style w:type="character" w:customStyle="1" w:styleId="BodyTextChar">
    <w:name w:val="Body Text Char"/>
    <w:basedOn w:val="DefaultParagraphFont"/>
    <w:link w:val="BodyText"/>
    <w:uiPriority w:val="99"/>
    <w:semiHidden/>
    <w:rsid w:val="00FD0463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25</Words>
  <Characters>153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Parallel Perspective</dc:title>
  <dc:subject/>
  <dc:creator>K20 Center</dc:creator>
  <cp:keywords/>
  <dc:description/>
  <cp:lastModifiedBy>Gracia, Ann M.</cp:lastModifiedBy>
  <cp:revision>3</cp:revision>
  <cp:lastPrinted>2025-11-19T15:26:00Z</cp:lastPrinted>
  <dcterms:created xsi:type="dcterms:W3CDTF">2025-11-19T15:26:00Z</dcterms:created>
  <dcterms:modified xsi:type="dcterms:W3CDTF">2025-11-19T15:26:00Z</dcterms:modified>
  <cp:category/>
</cp:coreProperties>
</file>