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705A2DE" w14:textId="05695B9A" w:rsidR="00446C13" w:rsidRPr="00DC7A6D" w:rsidRDefault="0042659E" w:rsidP="00DC7A6D">
      <w:pPr>
        <w:pStyle w:val="Title"/>
      </w:pPr>
      <w:r>
        <w:t>The Basics</w:t>
      </w:r>
    </w:p>
    <w:p w14:paraId="3883FB6E" w14:textId="77777777" w:rsidR="0042659E" w:rsidRDefault="0042659E" w:rsidP="0042659E">
      <w:pPr>
        <w:spacing w:before="180" w:after="180"/>
        <w:jc w:val="both"/>
      </w:pPr>
      <w:r>
        <w:t xml:space="preserve">Sentence structures add variety, interest, and impact to a text. Each sentence type is made of phrases and clauses. Clauses are groups of words that contain at least a subject and a verb. </w:t>
      </w:r>
    </w:p>
    <w:p w14:paraId="320721E5" w14:textId="4BDC5BC9" w:rsidR="00C73EA1" w:rsidRDefault="00CE336D" w:rsidP="0042659E">
      <w:pPr>
        <w:pStyle w:val="Heading1"/>
      </w:pPr>
      <w:r>
        <w:t xml:space="preserve"> </w:t>
      </w:r>
      <w:r w:rsidR="0042659E">
        <w:t>Types of Clauses</w:t>
      </w:r>
    </w:p>
    <w:tbl>
      <w:tblPr>
        <w:tblStyle w:val="TableGrid"/>
        <w:tblW w:w="989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10"/>
        <w:gridCol w:w="4617"/>
        <w:gridCol w:w="3663"/>
      </w:tblGrid>
      <w:tr w:rsidR="0036040A" w14:paraId="2DAD61A3" w14:textId="77777777" w:rsidTr="0042659E">
        <w:trPr>
          <w:cantSplit/>
          <w:tblHeader/>
        </w:trPr>
        <w:tc>
          <w:tcPr>
            <w:tcW w:w="1610" w:type="dxa"/>
            <w:shd w:val="clear" w:color="auto" w:fill="3E5C61" w:themeFill="accent2"/>
          </w:tcPr>
          <w:p w14:paraId="56AC09AF" w14:textId="3CD3BA1E" w:rsidR="0036040A" w:rsidRPr="0053328A" w:rsidRDefault="0042659E" w:rsidP="0053328A">
            <w:pPr>
              <w:pStyle w:val="TableColumnHeaders"/>
            </w:pPr>
            <w:r>
              <w:t>Types</w:t>
            </w:r>
          </w:p>
        </w:tc>
        <w:tc>
          <w:tcPr>
            <w:tcW w:w="4617" w:type="dxa"/>
            <w:shd w:val="clear" w:color="auto" w:fill="3E5C61" w:themeFill="accent2"/>
          </w:tcPr>
          <w:p w14:paraId="20FC60F5" w14:textId="705F5795" w:rsidR="0036040A" w:rsidRPr="0053328A" w:rsidRDefault="0042659E" w:rsidP="0053328A">
            <w:pPr>
              <w:pStyle w:val="TableColumnHeaders"/>
            </w:pPr>
            <w:r>
              <w:t>Structure</w:t>
            </w:r>
          </w:p>
        </w:tc>
        <w:tc>
          <w:tcPr>
            <w:tcW w:w="3663" w:type="dxa"/>
            <w:shd w:val="clear" w:color="auto" w:fill="3E5C61" w:themeFill="accent2"/>
          </w:tcPr>
          <w:p w14:paraId="0D205D71" w14:textId="366091E9" w:rsidR="0036040A" w:rsidRPr="0053328A" w:rsidRDefault="0042659E" w:rsidP="0053328A">
            <w:pPr>
              <w:pStyle w:val="TableColumnHeaders"/>
            </w:pPr>
            <w:r>
              <w:t>Example</w:t>
            </w:r>
          </w:p>
        </w:tc>
      </w:tr>
      <w:tr w:rsidR="0036040A" w14:paraId="22A03C14" w14:textId="77777777" w:rsidTr="0042659E">
        <w:tc>
          <w:tcPr>
            <w:tcW w:w="1610" w:type="dxa"/>
          </w:tcPr>
          <w:p w14:paraId="6F877CC9" w14:textId="02D07825" w:rsidR="0036040A" w:rsidRDefault="0042659E" w:rsidP="006B4CC2">
            <w:pPr>
              <w:pStyle w:val="RowHeader"/>
            </w:pPr>
            <w:r>
              <w:t>Independent</w:t>
            </w:r>
          </w:p>
        </w:tc>
        <w:tc>
          <w:tcPr>
            <w:tcW w:w="4617" w:type="dxa"/>
          </w:tcPr>
          <w:p w14:paraId="23F10C4A" w14:textId="77777777" w:rsidR="0042659E" w:rsidRDefault="0042659E" w:rsidP="0042659E">
            <w:pPr>
              <w:numPr>
                <w:ilvl w:val="0"/>
                <w:numId w:val="12"/>
              </w:numPr>
              <w:spacing w:after="0" w:line="240" w:lineRule="auto"/>
            </w:pPr>
            <w:r>
              <w:t>one subject</w:t>
            </w:r>
          </w:p>
          <w:p w14:paraId="3B934C5F" w14:textId="77777777" w:rsidR="0042659E" w:rsidRDefault="0042659E" w:rsidP="0042659E">
            <w:pPr>
              <w:numPr>
                <w:ilvl w:val="0"/>
                <w:numId w:val="12"/>
              </w:numPr>
              <w:spacing w:after="0" w:line="240" w:lineRule="auto"/>
            </w:pPr>
            <w:r>
              <w:t>one predicate</w:t>
            </w:r>
          </w:p>
          <w:p w14:paraId="3BCB0B4E" w14:textId="56B01144" w:rsidR="0036040A" w:rsidRDefault="0042659E" w:rsidP="0042659E">
            <w:pPr>
              <w:numPr>
                <w:ilvl w:val="0"/>
                <w:numId w:val="12"/>
              </w:numPr>
              <w:spacing w:after="0" w:line="240" w:lineRule="auto"/>
            </w:pPr>
            <w:r>
              <w:t>complete thought that can stand alone as a sentence</w:t>
            </w:r>
          </w:p>
        </w:tc>
        <w:tc>
          <w:tcPr>
            <w:tcW w:w="3663" w:type="dxa"/>
          </w:tcPr>
          <w:p w14:paraId="603A21C2" w14:textId="77777777" w:rsidR="0042659E" w:rsidRDefault="0042659E" w:rsidP="0042659E">
            <w:r>
              <w:t>I sold a bike to my brother.</w:t>
            </w:r>
          </w:p>
          <w:p w14:paraId="777D728B" w14:textId="77777777" w:rsidR="0036040A" w:rsidRDefault="0036040A" w:rsidP="006B4CC2">
            <w:pPr>
              <w:pStyle w:val="TableData"/>
            </w:pPr>
          </w:p>
        </w:tc>
      </w:tr>
      <w:tr w:rsidR="006B4CC2" w14:paraId="6E49D1A9" w14:textId="77777777" w:rsidTr="0042659E">
        <w:tc>
          <w:tcPr>
            <w:tcW w:w="1610" w:type="dxa"/>
          </w:tcPr>
          <w:p w14:paraId="782D8F39" w14:textId="64BAE922" w:rsidR="006B4CC2" w:rsidRPr="006B4CC2" w:rsidRDefault="0042659E" w:rsidP="006B4CC2">
            <w:pPr>
              <w:pStyle w:val="RowHeader"/>
              <w:rPr>
                <w:rFonts w:cstheme="minorHAnsi"/>
              </w:rPr>
            </w:pPr>
            <w:r>
              <w:t>Dependent</w:t>
            </w:r>
          </w:p>
        </w:tc>
        <w:tc>
          <w:tcPr>
            <w:tcW w:w="4617" w:type="dxa"/>
          </w:tcPr>
          <w:p w14:paraId="27041B5F" w14:textId="77777777" w:rsidR="0042659E" w:rsidRDefault="0042659E" w:rsidP="0042659E">
            <w:pPr>
              <w:numPr>
                <w:ilvl w:val="0"/>
                <w:numId w:val="13"/>
              </w:numPr>
              <w:spacing w:after="0" w:line="240" w:lineRule="auto"/>
            </w:pPr>
            <w:r>
              <w:t>has a subject and a verb</w:t>
            </w:r>
          </w:p>
          <w:p w14:paraId="06DC743F" w14:textId="47D3E4FA" w:rsidR="006B4CC2" w:rsidRDefault="0042659E" w:rsidP="0042659E">
            <w:pPr>
              <w:numPr>
                <w:ilvl w:val="0"/>
                <w:numId w:val="13"/>
              </w:numPr>
              <w:spacing w:after="0" w:line="240" w:lineRule="auto"/>
            </w:pPr>
            <w:r>
              <w:t>incomplete thought that cannot stand alone as a sentence</w:t>
            </w:r>
          </w:p>
        </w:tc>
        <w:tc>
          <w:tcPr>
            <w:tcW w:w="3663" w:type="dxa"/>
          </w:tcPr>
          <w:p w14:paraId="52645626" w14:textId="5E7F93CE" w:rsidR="006B4CC2" w:rsidRDefault="0042659E" w:rsidP="006B4CC2">
            <w:pPr>
              <w:pStyle w:val="TableData"/>
            </w:pPr>
            <w:r>
              <w:t xml:space="preserve">Before I sold a bike to my brother </w:t>
            </w:r>
            <w:r>
              <w:rPr>
                <w:i/>
              </w:rPr>
              <w:t>(what happened?)</w:t>
            </w:r>
          </w:p>
        </w:tc>
      </w:tr>
    </w:tbl>
    <w:p w14:paraId="0113DA58" w14:textId="77777777" w:rsidR="0042659E" w:rsidRDefault="0042659E" w:rsidP="0042659E">
      <w:pPr>
        <w:pStyle w:val="Heading1"/>
      </w:pPr>
      <w:r>
        <w:t>Types of Sentences</w:t>
      </w:r>
    </w:p>
    <w:tbl>
      <w:tblPr>
        <w:tblStyle w:val="TableGrid"/>
        <w:tblW w:w="989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10"/>
        <w:gridCol w:w="4140"/>
        <w:gridCol w:w="4140"/>
      </w:tblGrid>
      <w:tr w:rsidR="0042659E" w14:paraId="2FE08645" w14:textId="77777777" w:rsidTr="0042659E">
        <w:trPr>
          <w:cantSplit/>
          <w:tblHeader/>
        </w:trPr>
        <w:tc>
          <w:tcPr>
            <w:tcW w:w="1610" w:type="dxa"/>
            <w:shd w:val="clear" w:color="auto" w:fill="3E5C61" w:themeFill="accent2"/>
          </w:tcPr>
          <w:p w14:paraId="103C03F8" w14:textId="6583629F" w:rsidR="0042659E" w:rsidRPr="0053328A" w:rsidRDefault="0042659E" w:rsidP="001E22F4">
            <w:pPr>
              <w:pStyle w:val="TableColumnHeaders"/>
            </w:pPr>
            <w:r>
              <w:t>Types</w:t>
            </w:r>
          </w:p>
        </w:tc>
        <w:tc>
          <w:tcPr>
            <w:tcW w:w="4140" w:type="dxa"/>
            <w:shd w:val="clear" w:color="auto" w:fill="3E5C61" w:themeFill="accent2"/>
          </w:tcPr>
          <w:p w14:paraId="6970EA74" w14:textId="75416D16" w:rsidR="0042659E" w:rsidRPr="0053328A" w:rsidRDefault="0042659E" w:rsidP="001E22F4">
            <w:pPr>
              <w:pStyle w:val="TableColumnHeaders"/>
            </w:pPr>
            <w:r>
              <w:t>Structure</w:t>
            </w:r>
          </w:p>
        </w:tc>
        <w:tc>
          <w:tcPr>
            <w:tcW w:w="4140" w:type="dxa"/>
            <w:shd w:val="clear" w:color="auto" w:fill="3E5C61" w:themeFill="accent2"/>
          </w:tcPr>
          <w:p w14:paraId="2BDF482C" w14:textId="2EC548DC" w:rsidR="0042659E" w:rsidRPr="0053328A" w:rsidRDefault="0042659E" w:rsidP="001E22F4">
            <w:pPr>
              <w:pStyle w:val="TableColumnHeaders"/>
            </w:pPr>
            <w:r>
              <w:t>Example</w:t>
            </w:r>
          </w:p>
        </w:tc>
      </w:tr>
      <w:tr w:rsidR="0042659E" w14:paraId="3E7A35A7" w14:textId="77777777" w:rsidTr="0042659E">
        <w:tc>
          <w:tcPr>
            <w:tcW w:w="1610" w:type="dxa"/>
          </w:tcPr>
          <w:p w14:paraId="538BC714" w14:textId="5AC732D8" w:rsidR="0042659E" w:rsidRDefault="0042659E" w:rsidP="001E22F4">
            <w:pPr>
              <w:pStyle w:val="RowHeader"/>
            </w:pPr>
            <w:r>
              <w:t>Simple</w:t>
            </w:r>
          </w:p>
        </w:tc>
        <w:tc>
          <w:tcPr>
            <w:tcW w:w="4140" w:type="dxa"/>
          </w:tcPr>
          <w:p w14:paraId="34612514" w14:textId="6EC5E915" w:rsidR="0042659E" w:rsidRDefault="0042659E" w:rsidP="0042659E">
            <w:pPr>
              <w:pStyle w:val="TableData"/>
              <w:numPr>
                <w:ilvl w:val="0"/>
                <w:numId w:val="16"/>
              </w:numPr>
            </w:pPr>
            <w:r>
              <w:t>has one independent clause</w:t>
            </w:r>
          </w:p>
        </w:tc>
        <w:tc>
          <w:tcPr>
            <w:tcW w:w="4140" w:type="dxa"/>
          </w:tcPr>
          <w:p w14:paraId="0DD84FCD" w14:textId="75CAD146" w:rsidR="0042659E" w:rsidRDefault="0042659E" w:rsidP="001E22F4">
            <w:pPr>
              <w:pStyle w:val="TableData"/>
            </w:pPr>
            <w:r>
              <w:t>I sold a bike to my brother</w:t>
            </w:r>
          </w:p>
        </w:tc>
      </w:tr>
      <w:tr w:rsidR="0042659E" w14:paraId="3CBA40E4" w14:textId="77777777" w:rsidTr="0042659E">
        <w:tc>
          <w:tcPr>
            <w:tcW w:w="1610" w:type="dxa"/>
          </w:tcPr>
          <w:p w14:paraId="71691AC3" w14:textId="390FA956" w:rsidR="0042659E" w:rsidRPr="006B4CC2" w:rsidRDefault="0042659E" w:rsidP="001E22F4">
            <w:pPr>
              <w:pStyle w:val="RowHeader"/>
              <w:rPr>
                <w:rFonts w:cstheme="minorHAnsi"/>
              </w:rPr>
            </w:pPr>
            <w:r>
              <w:t>Compound</w:t>
            </w:r>
          </w:p>
        </w:tc>
        <w:tc>
          <w:tcPr>
            <w:tcW w:w="4140" w:type="dxa"/>
          </w:tcPr>
          <w:p w14:paraId="46B62ECE" w14:textId="77777777" w:rsidR="0042659E" w:rsidRDefault="0042659E" w:rsidP="0042659E">
            <w:pPr>
              <w:numPr>
                <w:ilvl w:val="0"/>
                <w:numId w:val="13"/>
              </w:numPr>
              <w:spacing w:after="0" w:line="240" w:lineRule="auto"/>
            </w:pPr>
            <w:r>
              <w:t>has two independent clauses</w:t>
            </w:r>
          </w:p>
          <w:p w14:paraId="562E659C" w14:textId="77777777" w:rsidR="0042659E" w:rsidRDefault="0042659E" w:rsidP="0042659E">
            <w:pPr>
              <w:numPr>
                <w:ilvl w:val="1"/>
                <w:numId w:val="13"/>
              </w:numPr>
              <w:spacing w:after="0" w:line="240" w:lineRule="auto"/>
            </w:pPr>
            <w:r>
              <w:t>two subjects</w:t>
            </w:r>
          </w:p>
          <w:p w14:paraId="4466EA72" w14:textId="77777777" w:rsidR="0042659E" w:rsidRDefault="0042659E" w:rsidP="0042659E">
            <w:pPr>
              <w:numPr>
                <w:ilvl w:val="1"/>
                <w:numId w:val="13"/>
              </w:numPr>
              <w:spacing w:after="0" w:line="240" w:lineRule="auto"/>
            </w:pPr>
            <w:r>
              <w:t>two predicates</w:t>
            </w:r>
          </w:p>
          <w:p w14:paraId="68349589" w14:textId="10771B81" w:rsidR="0042659E" w:rsidRDefault="0042659E" w:rsidP="0042659E">
            <w:pPr>
              <w:numPr>
                <w:ilvl w:val="1"/>
                <w:numId w:val="13"/>
              </w:numPr>
              <w:spacing w:after="0" w:line="240" w:lineRule="auto"/>
            </w:pPr>
            <w:r>
              <w:t>clauses joined by a comma and conjunction</w:t>
            </w:r>
          </w:p>
        </w:tc>
        <w:tc>
          <w:tcPr>
            <w:tcW w:w="4140" w:type="dxa"/>
          </w:tcPr>
          <w:p w14:paraId="3184A4D2" w14:textId="48B3D9B1" w:rsidR="0042659E" w:rsidRDefault="0042659E" w:rsidP="001E22F4">
            <w:pPr>
              <w:pStyle w:val="TableData"/>
            </w:pPr>
            <w:r>
              <w:t>I sold a bike to my brother, and I made a good deal.</w:t>
            </w:r>
          </w:p>
          <w:p w14:paraId="44599BC9" w14:textId="5E244C01" w:rsidR="0042659E" w:rsidRPr="0042659E" w:rsidRDefault="0042659E" w:rsidP="0042659E">
            <w:pPr>
              <w:jc w:val="center"/>
            </w:pPr>
          </w:p>
        </w:tc>
      </w:tr>
      <w:tr w:rsidR="0042659E" w14:paraId="36B3249B" w14:textId="77777777" w:rsidTr="0042659E">
        <w:tc>
          <w:tcPr>
            <w:tcW w:w="1610" w:type="dxa"/>
          </w:tcPr>
          <w:p w14:paraId="48643FFE" w14:textId="1543BABB" w:rsidR="0042659E" w:rsidRPr="006B4CC2" w:rsidRDefault="0042659E" w:rsidP="0042659E">
            <w:pPr>
              <w:pStyle w:val="RowHeader"/>
            </w:pPr>
            <w:r>
              <w:t>Complex</w:t>
            </w:r>
          </w:p>
        </w:tc>
        <w:tc>
          <w:tcPr>
            <w:tcW w:w="4140" w:type="dxa"/>
          </w:tcPr>
          <w:p w14:paraId="48F7BD61" w14:textId="26233ACD" w:rsidR="0042659E" w:rsidRDefault="0042659E" w:rsidP="0042659E">
            <w:pPr>
              <w:pStyle w:val="TableData"/>
              <w:numPr>
                <w:ilvl w:val="0"/>
                <w:numId w:val="15"/>
              </w:numPr>
            </w:pPr>
            <w:r>
              <w:t>has an independent clause + dependent clause(s)</w:t>
            </w:r>
          </w:p>
        </w:tc>
        <w:tc>
          <w:tcPr>
            <w:tcW w:w="4140" w:type="dxa"/>
          </w:tcPr>
          <w:p w14:paraId="274B76DE" w14:textId="77777777" w:rsidR="0042659E" w:rsidRDefault="0042659E" w:rsidP="0042659E">
            <w:r>
              <w:t>Before I sell my bike, I need to clean it first.</w:t>
            </w:r>
          </w:p>
          <w:p w14:paraId="151BE4E3" w14:textId="77777777" w:rsidR="0042659E" w:rsidRDefault="0042659E" w:rsidP="0042659E"/>
          <w:p w14:paraId="6328FE5D" w14:textId="6A28A1D1" w:rsidR="0042659E" w:rsidRDefault="0042659E" w:rsidP="0042659E">
            <w:pPr>
              <w:pStyle w:val="TableData"/>
            </w:pPr>
            <w:r>
              <w:t>Except for my bike’s wheels, most of the bike was clean because I had washed it.</w:t>
            </w:r>
          </w:p>
        </w:tc>
      </w:tr>
      <w:tr w:rsidR="0042659E" w14:paraId="38135F5E" w14:textId="77777777" w:rsidTr="0042659E">
        <w:tc>
          <w:tcPr>
            <w:tcW w:w="1610" w:type="dxa"/>
          </w:tcPr>
          <w:p w14:paraId="6000A0D2" w14:textId="0962B25B" w:rsidR="0042659E" w:rsidRPr="006B4CC2" w:rsidRDefault="0042659E" w:rsidP="0042659E">
            <w:pPr>
              <w:pStyle w:val="RowHeader"/>
            </w:pPr>
            <w:r>
              <w:t>Compound-Complex</w:t>
            </w:r>
          </w:p>
        </w:tc>
        <w:tc>
          <w:tcPr>
            <w:tcW w:w="4140" w:type="dxa"/>
          </w:tcPr>
          <w:p w14:paraId="0EEB7BEA" w14:textId="77777777" w:rsidR="0042659E" w:rsidRDefault="0042659E" w:rsidP="0042659E">
            <w:pPr>
              <w:numPr>
                <w:ilvl w:val="0"/>
                <w:numId w:val="14"/>
              </w:numPr>
              <w:spacing w:after="0" w:line="240" w:lineRule="auto"/>
            </w:pPr>
            <w:r>
              <w:t>has at least two independent clauses</w:t>
            </w:r>
          </w:p>
          <w:p w14:paraId="132677E7" w14:textId="146557F1" w:rsidR="0042659E" w:rsidRDefault="0042659E" w:rsidP="0042659E">
            <w:pPr>
              <w:numPr>
                <w:ilvl w:val="0"/>
                <w:numId w:val="14"/>
              </w:numPr>
              <w:spacing w:after="0" w:line="240" w:lineRule="auto"/>
            </w:pPr>
            <w:r>
              <w:t>has one or two dependent clauses</w:t>
            </w:r>
          </w:p>
        </w:tc>
        <w:tc>
          <w:tcPr>
            <w:tcW w:w="4140" w:type="dxa"/>
          </w:tcPr>
          <w:p w14:paraId="45D283B4" w14:textId="051B222D" w:rsidR="0042659E" w:rsidRDefault="0042659E" w:rsidP="0042659E">
            <w:pPr>
              <w:pStyle w:val="TableData"/>
            </w:pPr>
            <w:r>
              <w:t>Before I sell my bike, I need to clean it first, and I need to pay attention to the bike’s wheels.</w:t>
            </w:r>
          </w:p>
        </w:tc>
      </w:tr>
    </w:tbl>
    <w:p w14:paraId="16195765" w14:textId="34931102" w:rsidR="0036040A" w:rsidRPr="0036040A" w:rsidRDefault="0036040A" w:rsidP="0042659E">
      <w:pPr>
        <w:pStyle w:val="Heading1"/>
      </w:pPr>
    </w:p>
    <w:sectPr w:rsidR="0036040A" w:rsidRPr="003604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313699" w14:textId="77777777" w:rsidR="00BB3509" w:rsidRDefault="00BB3509" w:rsidP="00293785">
      <w:pPr>
        <w:spacing w:after="0" w:line="240" w:lineRule="auto"/>
      </w:pPr>
      <w:r>
        <w:separator/>
      </w:r>
    </w:p>
  </w:endnote>
  <w:endnote w:type="continuationSeparator" w:id="0">
    <w:p w14:paraId="27ADF248" w14:textId="77777777" w:rsidR="00BB3509" w:rsidRDefault="00BB3509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F7B16E" w14:textId="77777777" w:rsidR="00767D78" w:rsidRDefault="00767D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15AE4E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083582D" wp14:editId="69DA864B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4E31DA" w14:textId="49336E10" w:rsidR="00293785" w:rsidRDefault="00BB3509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F6DB1745FDBC4FE6A83F7CBD98792382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42659E">
                                <w:t>Sentence structure in siddhartha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2083582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0C4E31DA" w14:textId="49336E10" w:rsidR="00293785" w:rsidRDefault="002D1C8A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F6DB1745FDBC4FE6A83F7CBD98792382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42659E">
                          <w:t>Sentence structure in siddhartha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7F5EE42D" wp14:editId="766498FE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2CFC84" w14:textId="77777777" w:rsidR="00767D78" w:rsidRDefault="00767D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310BE1" w14:textId="77777777" w:rsidR="00BB3509" w:rsidRDefault="00BB3509" w:rsidP="00293785">
      <w:pPr>
        <w:spacing w:after="0" w:line="240" w:lineRule="auto"/>
      </w:pPr>
      <w:r>
        <w:separator/>
      </w:r>
    </w:p>
  </w:footnote>
  <w:footnote w:type="continuationSeparator" w:id="0">
    <w:p w14:paraId="57A74A43" w14:textId="77777777" w:rsidR="00BB3509" w:rsidRDefault="00BB3509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D1723" w14:textId="77777777" w:rsidR="00767D78" w:rsidRDefault="00767D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905DAC" w14:textId="77777777" w:rsidR="00767D78" w:rsidRDefault="00767D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D7199" w14:textId="77777777" w:rsidR="00767D78" w:rsidRDefault="00767D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40BB2"/>
    <w:multiLevelType w:val="hybridMultilevel"/>
    <w:tmpl w:val="A0044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13731A"/>
    <w:multiLevelType w:val="multilevel"/>
    <w:tmpl w:val="F87C52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96F7200"/>
    <w:multiLevelType w:val="multilevel"/>
    <w:tmpl w:val="86945C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1FA307A"/>
    <w:multiLevelType w:val="hybridMultilevel"/>
    <w:tmpl w:val="EA9E3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483F42"/>
    <w:multiLevelType w:val="multilevel"/>
    <w:tmpl w:val="F594F7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3"/>
  </w:num>
  <w:num w:numId="5">
    <w:abstractNumId w:val="7"/>
  </w:num>
  <w:num w:numId="6">
    <w:abstractNumId w:val="9"/>
  </w:num>
  <w:num w:numId="7">
    <w:abstractNumId w:val="8"/>
  </w:num>
  <w:num w:numId="8">
    <w:abstractNumId w:val="13"/>
  </w:num>
  <w:num w:numId="9">
    <w:abstractNumId w:val="14"/>
  </w:num>
  <w:num w:numId="10">
    <w:abstractNumId w:val="15"/>
  </w:num>
  <w:num w:numId="11">
    <w:abstractNumId w:val="2"/>
  </w:num>
  <w:num w:numId="12">
    <w:abstractNumId w:val="5"/>
  </w:num>
  <w:num w:numId="13">
    <w:abstractNumId w:val="11"/>
  </w:num>
  <w:num w:numId="14">
    <w:abstractNumId w:val="4"/>
  </w:num>
  <w:num w:numId="15">
    <w:abstractNumId w:val="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59E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2D1C8A"/>
    <w:rsid w:val="0036040A"/>
    <w:rsid w:val="00397FA9"/>
    <w:rsid w:val="0042659E"/>
    <w:rsid w:val="00446C1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67D78"/>
    <w:rsid w:val="00797CB5"/>
    <w:rsid w:val="007B055F"/>
    <w:rsid w:val="007E6F1D"/>
    <w:rsid w:val="00880013"/>
    <w:rsid w:val="008920A4"/>
    <w:rsid w:val="008F5386"/>
    <w:rsid w:val="00913172"/>
    <w:rsid w:val="00981E19"/>
    <w:rsid w:val="009B52E4"/>
    <w:rsid w:val="009D6E8D"/>
    <w:rsid w:val="00A101E8"/>
    <w:rsid w:val="00AC349E"/>
    <w:rsid w:val="00B92DBF"/>
    <w:rsid w:val="00BB3509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34CF11"/>
  <w15:docId w15:val="{0B017BCE-BB69-477F-A86E-64312009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rookwigginton/Downloads/Vertical%20LEARN%20Document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6DB1745FDBC4FE6A83F7CBD98792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A7D7B-10E3-419A-92B8-FDD763204801}"/>
      </w:docPartPr>
      <w:docPartBody>
        <w:p w:rsidR="00D20AD1" w:rsidRDefault="0058275E">
          <w:pPr>
            <w:pStyle w:val="F6DB1745FDBC4FE6A83F7CBD98792382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75E"/>
    <w:rsid w:val="0058275E"/>
    <w:rsid w:val="008C2D09"/>
    <w:rsid w:val="00D2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6DB1745FDBC4FE6A83F7CBD98792382">
    <w:name w:val="F6DB1745FDBC4FE6A83F7CBD987923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with Instructions.dotm</Template>
  <TotalTime>1</TotalTime>
  <Pages>1</Pages>
  <Words>196</Words>
  <Characters>958</Characters>
  <Application>Microsoft Office Word</Application>
  <DocSecurity>0</DocSecurity>
  <Lines>23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LEARN Attachments in Word</vt:lpstr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Sentence structure in siddhartha</dc:title>
  <dc:creator>K20 Center</dc:creator>
  <cp:lastModifiedBy>Wigginton, Brook M.</cp:lastModifiedBy>
  <cp:revision>2</cp:revision>
  <cp:lastPrinted>2016-07-14T14:08:00Z</cp:lastPrinted>
  <dcterms:created xsi:type="dcterms:W3CDTF">2021-07-16T17:17:00Z</dcterms:created>
  <dcterms:modified xsi:type="dcterms:W3CDTF">2021-07-16T17:17:00Z</dcterms:modified>
</cp:coreProperties>
</file>