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26F08" w14:textId="78666C02" w:rsidR="00971E65" w:rsidRPr="0092323A" w:rsidRDefault="00697DEE" w:rsidP="0092323A">
      <w:pPr>
        <w:pStyle w:val="Title"/>
      </w:pPr>
      <w:r w:rsidRPr="0092323A">
        <w:t>cognitive comic instructions</w:t>
      </w:r>
    </w:p>
    <w:p w14:paraId="7BCB1590" w14:textId="77777777" w:rsidR="00697DEE" w:rsidRPr="0092323A" w:rsidRDefault="00697DEE" w:rsidP="0092323A">
      <w:pPr>
        <w:pStyle w:val="Heading1"/>
      </w:pPr>
      <w:r w:rsidRPr="0092323A">
        <w:t>Overview</w:t>
      </w:r>
    </w:p>
    <w:p w14:paraId="39073E48" w14:textId="77777777" w:rsidR="00697DEE" w:rsidRDefault="00697DEE" w:rsidP="0092323A">
      <w:r w:rsidRPr="007050BA">
        <w:t xml:space="preserve">Your group </w:t>
      </w:r>
      <w:r>
        <w:t>will research</w:t>
      </w:r>
      <w:r w:rsidRPr="007050BA">
        <w:t xml:space="preserve"> an organism (animal</w:t>
      </w:r>
      <w:r>
        <w:t xml:space="preserve">, </w:t>
      </w:r>
      <w:r w:rsidRPr="007050BA">
        <w:t>plant</w:t>
      </w:r>
      <w:r>
        <w:t xml:space="preserve">, </w:t>
      </w:r>
      <w:r w:rsidRPr="007050BA">
        <w:t>fung</w:t>
      </w:r>
      <w:r>
        <w:t xml:space="preserve">us, </w:t>
      </w:r>
      <w:r w:rsidRPr="007050BA">
        <w:t>protist</w:t>
      </w:r>
      <w:r>
        <w:t xml:space="preserve">, or </w:t>
      </w:r>
      <w:r w:rsidRPr="007050BA">
        <w:t>bacteri</w:t>
      </w:r>
      <w:r>
        <w:t>um</w:t>
      </w:r>
      <w:r w:rsidRPr="007050BA">
        <w:t xml:space="preserve">) and reflect on how natural selection has </w:t>
      </w:r>
      <w:r>
        <w:t>affected</w:t>
      </w:r>
      <w:r w:rsidRPr="007050BA">
        <w:t xml:space="preserve"> </w:t>
      </w:r>
      <w:r>
        <w:t>its species</w:t>
      </w:r>
      <w:r w:rsidRPr="007050BA">
        <w:t xml:space="preserve">. </w:t>
      </w:r>
      <w:r>
        <w:t>Y</w:t>
      </w:r>
      <w:r w:rsidRPr="007050BA">
        <w:t xml:space="preserve">ou </w:t>
      </w:r>
      <w:r>
        <w:t>will</w:t>
      </w:r>
      <w:r w:rsidRPr="007050BA">
        <w:t xml:space="preserve"> use th</w:t>
      </w:r>
      <w:r>
        <w:t>is</w:t>
      </w:r>
      <w:r w:rsidRPr="007050BA">
        <w:t xml:space="preserve"> </w:t>
      </w:r>
      <w:r>
        <w:t xml:space="preserve">information </w:t>
      </w:r>
      <w:r w:rsidRPr="007050BA">
        <w:t xml:space="preserve">to create your </w:t>
      </w:r>
      <w:r>
        <w:t>own</w:t>
      </w:r>
      <w:r w:rsidRPr="007050BA">
        <w:t xml:space="preserve"> comic</w:t>
      </w:r>
      <w:r>
        <w:t xml:space="preserve"> strip</w:t>
      </w:r>
      <w:r w:rsidRPr="007050BA">
        <w:t xml:space="preserve"> about </w:t>
      </w:r>
      <w:r>
        <w:t>the</w:t>
      </w:r>
      <w:r w:rsidRPr="007050BA">
        <w:t xml:space="preserve"> organism and how this trait increases its “fitness</w:t>
      </w:r>
      <w:r>
        <w:t xml:space="preserve">.” </w:t>
      </w:r>
    </w:p>
    <w:p w14:paraId="65ED2B7E" w14:textId="77777777" w:rsidR="00697DEE" w:rsidRPr="00CA290B" w:rsidRDefault="00697DEE" w:rsidP="00CA290B">
      <w:pPr>
        <w:pStyle w:val="Heading2"/>
      </w:pPr>
      <w:r w:rsidRPr="00CA290B">
        <w:t xml:space="preserve">Comic Strip Requirements </w:t>
      </w:r>
    </w:p>
    <w:p w14:paraId="56AA6AB9" w14:textId="77777777" w:rsidR="00697DEE" w:rsidRDefault="00697DEE" w:rsidP="00CA290B">
      <w:pPr>
        <w:pStyle w:val="ListParagraph"/>
        <w:numPr>
          <w:ilvl w:val="0"/>
          <w:numId w:val="9"/>
        </w:numPr>
      </w:pPr>
      <w:r>
        <w:t xml:space="preserve">Six (6) frames </w:t>
      </w:r>
    </w:p>
    <w:p w14:paraId="62CD0EE6" w14:textId="77777777" w:rsidR="00697DEE" w:rsidRDefault="00697DEE" w:rsidP="00CA290B">
      <w:pPr>
        <w:pStyle w:val="ListParagraph"/>
        <w:numPr>
          <w:ilvl w:val="0"/>
          <w:numId w:val="9"/>
        </w:numPr>
      </w:pPr>
      <w:r>
        <w:t xml:space="preserve">At least four (4) frames illustrated in color, beyond just black and white </w:t>
      </w:r>
    </w:p>
    <w:p w14:paraId="6FC189A2" w14:textId="77777777" w:rsidR="00697DEE" w:rsidRDefault="00697DEE" w:rsidP="00CA290B">
      <w:pPr>
        <w:pStyle w:val="ListParagraph"/>
        <w:numPr>
          <w:ilvl w:val="0"/>
          <w:numId w:val="9"/>
        </w:numPr>
      </w:pPr>
      <w:r w:rsidRPr="00CA290B">
        <w:rPr>
          <w:b/>
          <w:bCs/>
        </w:rPr>
        <w:t>Captions</w:t>
      </w:r>
      <w:r w:rsidRPr="00C57F03">
        <w:t xml:space="preserve">: </w:t>
      </w:r>
      <w:r>
        <w:t xml:space="preserve">For each frame, write a caption with a maximum of two (2) sentences </w:t>
      </w:r>
      <w:r>
        <w:br/>
        <w:t xml:space="preserve">(speech bubbles are okay, but not preferred). </w:t>
      </w:r>
    </w:p>
    <w:p w14:paraId="6ECA0442" w14:textId="77777777" w:rsidR="00697DEE" w:rsidRPr="007050BA" w:rsidRDefault="00697DEE" w:rsidP="00CA290B">
      <w:pPr>
        <w:pStyle w:val="ListParagraph"/>
        <w:numPr>
          <w:ilvl w:val="0"/>
          <w:numId w:val="9"/>
        </w:numPr>
      </w:pPr>
      <w:r w:rsidRPr="00CA290B">
        <w:rPr>
          <w:b/>
          <w:bCs/>
        </w:rPr>
        <w:t>Summary</w:t>
      </w:r>
      <w:r>
        <w:t xml:space="preserve">: At the bottom or on the back of your paper, include a paragraph that explains the organism’s trait you chose to illustrate, as well as how your comic strip addresses “survival of the fittest” and what “fitness” means in that context. </w:t>
      </w:r>
    </w:p>
    <w:p w14:paraId="57125448" w14:textId="77777777" w:rsidR="00697DEE" w:rsidRPr="00CA290B" w:rsidRDefault="00697DEE" w:rsidP="00CA290B">
      <w:pPr>
        <w:pStyle w:val="Heading2"/>
      </w:pPr>
      <w:r w:rsidRPr="00CA290B">
        <w:t>Required Points of Natural Selection to Illustrate</w:t>
      </w:r>
    </w:p>
    <w:p w14:paraId="7538352E" w14:textId="77777777" w:rsidR="00697DEE" w:rsidRDefault="00697DEE" w:rsidP="00CA290B">
      <w:pPr>
        <w:pStyle w:val="ListParagraph"/>
        <w:numPr>
          <w:ilvl w:val="0"/>
          <w:numId w:val="10"/>
        </w:numPr>
      </w:pPr>
      <w:r>
        <w:t xml:space="preserve">There are variations (differences) in a population. </w:t>
      </w:r>
    </w:p>
    <w:p w14:paraId="085D1C8D" w14:textId="77777777" w:rsidR="00697DEE" w:rsidRDefault="00697DEE" w:rsidP="00CA290B">
      <w:pPr>
        <w:pStyle w:val="ListParagraph"/>
        <w:numPr>
          <w:ilvl w:val="0"/>
          <w:numId w:val="10"/>
        </w:numPr>
      </w:pPr>
      <w:r>
        <w:t xml:space="preserve">Some variations are favored over others. </w:t>
      </w:r>
    </w:p>
    <w:p w14:paraId="771D03D8" w14:textId="77777777" w:rsidR="00697DEE" w:rsidRDefault="00697DEE" w:rsidP="00CA290B">
      <w:pPr>
        <w:pStyle w:val="ListParagraph"/>
        <w:numPr>
          <w:ilvl w:val="0"/>
          <w:numId w:val="10"/>
        </w:numPr>
      </w:pPr>
      <w:r>
        <w:t xml:space="preserve">Not all young produced will survive. </w:t>
      </w:r>
    </w:p>
    <w:p w14:paraId="2F295F45" w14:textId="77777777" w:rsidR="00697DEE" w:rsidRDefault="00697DEE" w:rsidP="00CA290B">
      <w:pPr>
        <w:pStyle w:val="ListParagraph"/>
        <w:numPr>
          <w:ilvl w:val="0"/>
          <w:numId w:val="10"/>
        </w:numPr>
      </w:pPr>
      <w:r>
        <w:t xml:space="preserve">Organisms that do survive and reproduce are those with the favored trait. </w:t>
      </w:r>
    </w:p>
    <w:p w14:paraId="61389FD3" w14:textId="77777777" w:rsidR="00697DEE" w:rsidRDefault="00697DEE" w:rsidP="00697DEE">
      <w:pPr>
        <w:pStyle w:val="Heading1"/>
      </w:pPr>
      <w:r>
        <w:t>Comic Strip Brainstorming</w:t>
      </w:r>
    </w:p>
    <w:p w14:paraId="54583F9D" w14:textId="77777777" w:rsidR="00697DEE" w:rsidRDefault="00697DEE" w:rsidP="00697DEE">
      <w:r>
        <w:t xml:space="preserve">Using </w:t>
      </w:r>
      <w:r w:rsidRPr="00467847">
        <w:t xml:space="preserve">the table </w:t>
      </w:r>
      <w:r>
        <w:t>on the next page, b</w:t>
      </w:r>
      <w:r w:rsidRPr="00467847">
        <w:t xml:space="preserve">rainstorm ideas </w:t>
      </w:r>
      <w:r>
        <w:t>to create</w:t>
      </w:r>
      <w:r w:rsidRPr="00467847">
        <w:t xml:space="preserve"> an outline </w:t>
      </w:r>
      <w:r>
        <w:t>for</w:t>
      </w:r>
      <w:r w:rsidRPr="00467847">
        <w:t xml:space="preserve"> your comic strip. </w:t>
      </w:r>
      <w:r>
        <w:t>Don’t forget to c</w:t>
      </w:r>
      <w:r w:rsidRPr="00467847">
        <w:t xml:space="preserve">ite </w:t>
      </w:r>
      <w:r>
        <w:t xml:space="preserve">the source(s) </w:t>
      </w:r>
      <w:r w:rsidRPr="00467847">
        <w:t xml:space="preserve">where you found </w:t>
      </w:r>
      <w:r>
        <w:t>the</w:t>
      </w:r>
      <w:r w:rsidRPr="00467847">
        <w:t xml:space="preserve"> information </w:t>
      </w:r>
      <w:r>
        <w:t>about</w:t>
      </w:r>
      <w:r w:rsidRPr="00467847">
        <w:t xml:space="preserve"> your organism</w:t>
      </w:r>
      <w:r>
        <w:t xml:space="preserve">! </w:t>
      </w:r>
    </w:p>
    <w:p w14:paraId="588D3B55" w14:textId="77777777" w:rsidR="00697DEE" w:rsidRPr="00526CEA" w:rsidRDefault="00697DEE" w:rsidP="00697DEE">
      <w:pPr>
        <w:pStyle w:val="BodyText"/>
      </w:pPr>
    </w:p>
    <w:p w14:paraId="3D2A08CA" w14:textId="77777777" w:rsidR="00697DEE" w:rsidRDefault="00697DEE" w:rsidP="00697DEE">
      <w:pPr>
        <w:spacing w:line="259" w:lineRule="auto"/>
      </w:pPr>
      <w:r>
        <w:br w:type="page"/>
      </w:r>
    </w:p>
    <w:p w14:paraId="10A01037" w14:textId="77777777" w:rsidR="00697DEE" w:rsidRPr="00CA290B" w:rsidRDefault="00697DEE" w:rsidP="00CA290B">
      <w:pPr>
        <w:pStyle w:val="Heading1"/>
      </w:pPr>
      <w:r w:rsidRPr="00CA290B">
        <w:lastRenderedPageBreak/>
        <w:t>Natural Selection Comic Strip Brainstorming</w:t>
      </w:r>
    </w:p>
    <w:tbl>
      <w:tblPr>
        <w:tblStyle w:val="TableGrid"/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4"/>
        <w:gridCol w:w="3113"/>
        <w:gridCol w:w="3113"/>
      </w:tblGrid>
      <w:tr w:rsidR="00697DEE" w14:paraId="0CE71784" w14:textId="77777777" w:rsidTr="00CA290B">
        <w:tc>
          <w:tcPr>
            <w:tcW w:w="3114" w:type="dxa"/>
            <w:shd w:val="clear" w:color="auto" w:fill="285781" w:themeFill="accent2"/>
          </w:tcPr>
          <w:p w14:paraId="679AD7DC" w14:textId="77777777" w:rsidR="00697DEE" w:rsidRPr="00CA290B" w:rsidRDefault="00697DEE" w:rsidP="00C92713">
            <w:pPr>
              <w:pStyle w:val="TableColumnHeaders"/>
            </w:pPr>
            <w:bookmarkStart w:id="0" w:name="_Hlk69221870"/>
            <w:r w:rsidRPr="00CA290B">
              <w:t>Frame 1</w:t>
            </w:r>
          </w:p>
        </w:tc>
        <w:tc>
          <w:tcPr>
            <w:tcW w:w="3113" w:type="dxa"/>
            <w:shd w:val="clear" w:color="auto" w:fill="285781" w:themeFill="accent2"/>
          </w:tcPr>
          <w:p w14:paraId="3A57F082" w14:textId="77777777" w:rsidR="00697DEE" w:rsidRPr="00CA290B" w:rsidRDefault="00697DEE" w:rsidP="00C92713">
            <w:pPr>
              <w:pStyle w:val="TableColumnHeaders"/>
            </w:pPr>
            <w:r w:rsidRPr="00CA290B">
              <w:t>Frame 2</w:t>
            </w:r>
          </w:p>
        </w:tc>
        <w:tc>
          <w:tcPr>
            <w:tcW w:w="3113" w:type="dxa"/>
            <w:shd w:val="clear" w:color="auto" w:fill="285781" w:themeFill="accent2"/>
          </w:tcPr>
          <w:p w14:paraId="5AB2800B" w14:textId="77777777" w:rsidR="00697DEE" w:rsidRPr="00CA290B" w:rsidRDefault="00697DEE" w:rsidP="00C92713">
            <w:pPr>
              <w:pStyle w:val="TableColumnHeaders"/>
            </w:pPr>
            <w:r w:rsidRPr="00CA290B">
              <w:t>Frame 3</w:t>
            </w:r>
          </w:p>
        </w:tc>
      </w:tr>
      <w:tr w:rsidR="00697DEE" w14:paraId="3E241F03" w14:textId="77777777" w:rsidTr="00CA290B">
        <w:trPr>
          <w:trHeight w:val="2376"/>
        </w:trPr>
        <w:tc>
          <w:tcPr>
            <w:tcW w:w="3114" w:type="dxa"/>
          </w:tcPr>
          <w:p w14:paraId="187DDD8D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Illustration: </w:t>
            </w:r>
          </w:p>
        </w:tc>
        <w:tc>
          <w:tcPr>
            <w:tcW w:w="3113" w:type="dxa"/>
          </w:tcPr>
          <w:p w14:paraId="2FA91F59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Illustration: </w:t>
            </w:r>
          </w:p>
        </w:tc>
        <w:tc>
          <w:tcPr>
            <w:tcW w:w="3113" w:type="dxa"/>
          </w:tcPr>
          <w:p w14:paraId="06246ADC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Illustration: </w:t>
            </w:r>
          </w:p>
        </w:tc>
      </w:tr>
      <w:bookmarkEnd w:id="0"/>
      <w:tr w:rsidR="00697DEE" w14:paraId="613FE21F" w14:textId="77777777" w:rsidTr="00CA290B">
        <w:trPr>
          <w:trHeight w:val="1800"/>
        </w:trPr>
        <w:tc>
          <w:tcPr>
            <w:tcW w:w="3114" w:type="dxa"/>
          </w:tcPr>
          <w:p w14:paraId="0AC68C90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Caption: </w:t>
            </w:r>
          </w:p>
        </w:tc>
        <w:tc>
          <w:tcPr>
            <w:tcW w:w="3113" w:type="dxa"/>
          </w:tcPr>
          <w:p w14:paraId="7E0B14F3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Caption: </w:t>
            </w:r>
          </w:p>
        </w:tc>
        <w:tc>
          <w:tcPr>
            <w:tcW w:w="3113" w:type="dxa"/>
          </w:tcPr>
          <w:p w14:paraId="0A2FA7AA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Caption: </w:t>
            </w:r>
          </w:p>
        </w:tc>
      </w:tr>
      <w:tr w:rsidR="00697DEE" w:rsidRPr="0053328A" w14:paraId="65E5E842" w14:textId="77777777" w:rsidTr="00CA290B">
        <w:tc>
          <w:tcPr>
            <w:tcW w:w="3114" w:type="dxa"/>
            <w:shd w:val="clear" w:color="auto" w:fill="285781" w:themeFill="accent2"/>
          </w:tcPr>
          <w:p w14:paraId="6AD2B665" w14:textId="77777777" w:rsidR="00697DEE" w:rsidRPr="00CA290B" w:rsidRDefault="00697DEE" w:rsidP="00CA290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A290B">
              <w:rPr>
                <w:rFonts w:ascii="Calibri" w:hAnsi="Calibri" w:cs="Calibri"/>
                <w:b/>
                <w:bCs/>
                <w:color w:val="FFFFFF" w:themeColor="background1"/>
              </w:rPr>
              <w:t>Frame 4</w:t>
            </w:r>
          </w:p>
        </w:tc>
        <w:tc>
          <w:tcPr>
            <w:tcW w:w="3113" w:type="dxa"/>
            <w:shd w:val="clear" w:color="auto" w:fill="285781" w:themeFill="accent2"/>
          </w:tcPr>
          <w:p w14:paraId="30AC398D" w14:textId="77777777" w:rsidR="00697DEE" w:rsidRPr="00CA290B" w:rsidRDefault="00697DEE" w:rsidP="00CA290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A290B">
              <w:rPr>
                <w:rFonts w:ascii="Calibri" w:hAnsi="Calibri" w:cs="Calibri"/>
                <w:b/>
                <w:bCs/>
                <w:color w:val="FFFFFF" w:themeColor="background1"/>
              </w:rPr>
              <w:t>Frame 5</w:t>
            </w:r>
          </w:p>
        </w:tc>
        <w:tc>
          <w:tcPr>
            <w:tcW w:w="3113" w:type="dxa"/>
            <w:shd w:val="clear" w:color="auto" w:fill="285781" w:themeFill="accent2"/>
          </w:tcPr>
          <w:p w14:paraId="5A28AF9C" w14:textId="77777777" w:rsidR="00697DEE" w:rsidRPr="00CA290B" w:rsidRDefault="00697DEE" w:rsidP="00CA290B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A290B">
              <w:rPr>
                <w:rFonts w:ascii="Calibri" w:hAnsi="Calibri" w:cs="Calibri"/>
                <w:b/>
                <w:bCs/>
                <w:color w:val="FFFFFF" w:themeColor="background1"/>
              </w:rPr>
              <w:t>Frame 6</w:t>
            </w:r>
          </w:p>
        </w:tc>
      </w:tr>
      <w:tr w:rsidR="00697DEE" w14:paraId="3ECD2261" w14:textId="77777777" w:rsidTr="00CA290B">
        <w:trPr>
          <w:trHeight w:val="2376"/>
        </w:trPr>
        <w:tc>
          <w:tcPr>
            <w:tcW w:w="3114" w:type="dxa"/>
          </w:tcPr>
          <w:p w14:paraId="400C1E18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Illustration: </w:t>
            </w:r>
          </w:p>
        </w:tc>
        <w:tc>
          <w:tcPr>
            <w:tcW w:w="3113" w:type="dxa"/>
          </w:tcPr>
          <w:p w14:paraId="2BEB4AB3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Illustration: </w:t>
            </w:r>
          </w:p>
        </w:tc>
        <w:tc>
          <w:tcPr>
            <w:tcW w:w="3113" w:type="dxa"/>
          </w:tcPr>
          <w:p w14:paraId="7C9D6F8B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Illustration: </w:t>
            </w:r>
          </w:p>
        </w:tc>
      </w:tr>
      <w:tr w:rsidR="00697DEE" w14:paraId="320F01A3" w14:textId="77777777" w:rsidTr="00CA290B">
        <w:trPr>
          <w:trHeight w:val="1800"/>
        </w:trPr>
        <w:tc>
          <w:tcPr>
            <w:tcW w:w="3114" w:type="dxa"/>
          </w:tcPr>
          <w:p w14:paraId="5EACB8E1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Caption: </w:t>
            </w:r>
          </w:p>
        </w:tc>
        <w:tc>
          <w:tcPr>
            <w:tcW w:w="3113" w:type="dxa"/>
          </w:tcPr>
          <w:p w14:paraId="233D812F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Caption: </w:t>
            </w:r>
          </w:p>
        </w:tc>
        <w:tc>
          <w:tcPr>
            <w:tcW w:w="3113" w:type="dxa"/>
          </w:tcPr>
          <w:p w14:paraId="09919BB4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Caption: </w:t>
            </w:r>
          </w:p>
        </w:tc>
      </w:tr>
      <w:tr w:rsidR="00697DEE" w14:paraId="1F5B0DC3" w14:textId="77777777" w:rsidTr="00CA290B">
        <w:trPr>
          <w:trHeight w:val="1440"/>
        </w:trPr>
        <w:tc>
          <w:tcPr>
            <w:tcW w:w="9340" w:type="dxa"/>
            <w:gridSpan w:val="3"/>
          </w:tcPr>
          <w:p w14:paraId="04BE9B5E" w14:textId="77777777" w:rsidR="00697DEE" w:rsidRPr="00CA290B" w:rsidRDefault="00697DEE" w:rsidP="00CA290B">
            <w:pPr>
              <w:pStyle w:val="Heading1"/>
              <w:rPr>
                <w:rFonts w:ascii="Calibri" w:hAnsi="Calibri" w:cs="Calibri"/>
              </w:rPr>
            </w:pPr>
            <w:r w:rsidRPr="00CA290B">
              <w:rPr>
                <w:rFonts w:ascii="Calibri" w:hAnsi="Calibri" w:cs="Calibri"/>
              </w:rPr>
              <w:t xml:space="preserve">Citation(s): </w:t>
            </w:r>
          </w:p>
        </w:tc>
      </w:tr>
    </w:tbl>
    <w:p w14:paraId="032BB68E" w14:textId="77777777" w:rsidR="00697DEE" w:rsidRPr="006465F7" w:rsidRDefault="00697DEE" w:rsidP="00697DEE">
      <w:pPr>
        <w:pStyle w:val="BodyText"/>
        <w:rPr>
          <w:sz w:val="18"/>
          <w:szCs w:val="18"/>
        </w:rPr>
      </w:pPr>
      <w:r w:rsidRPr="006465F7">
        <w:rPr>
          <w:sz w:val="18"/>
          <w:szCs w:val="18"/>
        </w:rPr>
        <w:br w:type="page"/>
      </w:r>
    </w:p>
    <w:tbl>
      <w:tblPr>
        <w:tblpPr w:leftFromText="180" w:rightFromText="180" w:vertAnchor="page" w:horzAnchor="margin" w:tblpY="1441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ayout w:type="fixed"/>
        <w:tblLook w:val="0400" w:firstRow="0" w:lastRow="0" w:firstColumn="0" w:lastColumn="0" w:noHBand="0" w:noVBand="1"/>
      </w:tblPr>
      <w:tblGrid>
        <w:gridCol w:w="1368"/>
        <w:gridCol w:w="1685"/>
        <w:gridCol w:w="1685"/>
        <w:gridCol w:w="1685"/>
        <w:gridCol w:w="1685"/>
        <w:gridCol w:w="1238"/>
        <w:gridCol w:w="14"/>
      </w:tblGrid>
      <w:tr w:rsidR="00697DEE" w:rsidRPr="008C7E55" w14:paraId="0BD84954" w14:textId="77777777" w:rsidTr="00CA290B">
        <w:trPr>
          <w:trHeight w:val="562"/>
        </w:trPr>
        <w:tc>
          <w:tcPr>
            <w:tcW w:w="9360" w:type="dxa"/>
            <w:gridSpan w:val="7"/>
            <w:shd w:val="clear" w:color="auto" w:fill="285781" w:themeFill="accent2"/>
            <w:vAlign w:val="center"/>
          </w:tcPr>
          <w:p w14:paraId="3F07085A" w14:textId="77777777" w:rsidR="00697DEE" w:rsidRPr="008C7E55" w:rsidRDefault="00697DEE" w:rsidP="00CA290B">
            <w:pPr>
              <w:spacing w:after="0" w:line="240" w:lineRule="auto"/>
              <w:rPr>
                <w:b/>
                <w:color w:val="FFFFFF"/>
              </w:rPr>
            </w:pPr>
            <w:r w:rsidRPr="008C7E55">
              <w:rPr>
                <w:b/>
                <w:color w:val="FFFFFF"/>
              </w:rPr>
              <w:lastRenderedPageBreak/>
              <w:t xml:space="preserve">Natural Selection </w:t>
            </w:r>
            <w:r>
              <w:rPr>
                <w:b/>
                <w:color w:val="FFFFFF"/>
              </w:rPr>
              <w:t>Comic Strip</w:t>
            </w:r>
            <w:r w:rsidRPr="008C7E55">
              <w:rPr>
                <w:b/>
                <w:color w:val="FFFFFF"/>
              </w:rPr>
              <w:t xml:space="preserve"> Rubric</w:t>
            </w:r>
          </w:p>
        </w:tc>
      </w:tr>
      <w:tr w:rsidR="00697DEE" w:rsidRPr="008C7E55" w14:paraId="162D49FE" w14:textId="77777777" w:rsidTr="00CA290B">
        <w:trPr>
          <w:gridAfter w:val="1"/>
          <w:wAfter w:w="14" w:type="dxa"/>
          <w:trHeight w:val="792"/>
        </w:trPr>
        <w:tc>
          <w:tcPr>
            <w:tcW w:w="1368" w:type="dxa"/>
            <w:vAlign w:val="center"/>
          </w:tcPr>
          <w:p w14:paraId="0381E3D3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b/>
                <w:color w:val="910D28"/>
                <w:highlight w:val="white"/>
              </w:rPr>
              <w:t>Description of Criterion</w:t>
            </w:r>
          </w:p>
        </w:tc>
        <w:tc>
          <w:tcPr>
            <w:tcW w:w="1685" w:type="dxa"/>
            <w:vAlign w:val="center"/>
          </w:tcPr>
          <w:p w14:paraId="290DD3FF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b/>
                <w:color w:val="910D28"/>
                <w:highlight w:val="white"/>
              </w:rPr>
              <w:t>Exceeds</w:t>
            </w:r>
          </w:p>
        </w:tc>
        <w:tc>
          <w:tcPr>
            <w:tcW w:w="1685" w:type="dxa"/>
            <w:vAlign w:val="center"/>
          </w:tcPr>
          <w:p w14:paraId="128A95E9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b/>
                <w:color w:val="910D28"/>
                <w:highlight w:val="white"/>
              </w:rPr>
              <w:t>Meets</w:t>
            </w:r>
          </w:p>
        </w:tc>
        <w:tc>
          <w:tcPr>
            <w:tcW w:w="1685" w:type="dxa"/>
            <w:vAlign w:val="center"/>
          </w:tcPr>
          <w:p w14:paraId="69A5CEEE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  <w:rPr>
                <w:b/>
                <w:color w:val="910D28"/>
                <w:highlight w:val="white"/>
              </w:rPr>
            </w:pPr>
            <w:r w:rsidRPr="008C7E55">
              <w:rPr>
                <w:b/>
                <w:color w:val="910D28"/>
                <w:highlight w:val="white"/>
              </w:rPr>
              <w:t>Approaching</w:t>
            </w:r>
          </w:p>
        </w:tc>
        <w:tc>
          <w:tcPr>
            <w:tcW w:w="1685" w:type="dxa"/>
            <w:vAlign w:val="center"/>
          </w:tcPr>
          <w:p w14:paraId="19005EA6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b/>
                <w:color w:val="910D28"/>
                <w:highlight w:val="white"/>
              </w:rPr>
              <w:t>Needs Improvement</w:t>
            </w:r>
          </w:p>
        </w:tc>
        <w:tc>
          <w:tcPr>
            <w:tcW w:w="1238" w:type="dxa"/>
            <w:vAlign w:val="center"/>
          </w:tcPr>
          <w:p w14:paraId="3E3BC625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b/>
                <w:color w:val="910D28"/>
                <w:highlight w:val="white"/>
              </w:rPr>
              <w:t>No Mark</w:t>
            </w:r>
          </w:p>
        </w:tc>
      </w:tr>
      <w:tr w:rsidR="00697DEE" w:rsidRPr="008C7E55" w14:paraId="7DDC75A4" w14:textId="77777777" w:rsidTr="00CA290B">
        <w:trPr>
          <w:gridAfter w:val="1"/>
          <w:wAfter w:w="14" w:type="dxa"/>
          <w:trHeight w:val="2376"/>
        </w:trPr>
        <w:tc>
          <w:tcPr>
            <w:tcW w:w="1368" w:type="dxa"/>
            <w:vAlign w:val="center"/>
          </w:tcPr>
          <w:p w14:paraId="627C52DD" w14:textId="77777777" w:rsidR="00697DEE" w:rsidRPr="008C7E55" w:rsidRDefault="00697DEE" w:rsidP="00C92713">
            <w:pPr>
              <w:keepNext/>
              <w:keepLines/>
              <w:spacing w:after="0" w:line="240" w:lineRule="auto"/>
              <w:jc w:val="center"/>
              <w:outlineLvl w:val="0"/>
              <w:rPr>
                <w:b/>
                <w:color w:val="910D28"/>
              </w:rPr>
            </w:pPr>
            <w:bookmarkStart w:id="1" w:name="_heading=h.2vw4y1du2zdk" w:colFirst="0" w:colLast="0"/>
            <w:bookmarkEnd w:id="1"/>
            <w:r w:rsidRPr="008C7E55">
              <w:rPr>
                <w:b/>
                <w:color w:val="910D28"/>
              </w:rPr>
              <w:t>Facts</w:t>
            </w:r>
          </w:p>
        </w:tc>
        <w:tc>
          <w:tcPr>
            <w:tcW w:w="1685" w:type="dxa"/>
            <w:vAlign w:val="center"/>
          </w:tcPr>
          <w:p w14:paraId="5683CDF6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 xml:space="preserve">Facts were accurate for all events reported </w:t>
            </w:r>
            <w:r>
              <w:rPr>
                <w:sz w:val="22"/>
              </w:rPr>
              <w:t>i</w:t>
            </w:r>
            <w:r w:rsidRPr="008C7E55">
              <w:rPr>
                <w:sz w:val="22"/>
              </w:rPr>
              <w:t xml:space="preserve">n the </w:t>
            </w:r>
            <w:r>
              <w:rPr>
                <w:sz w:val="22"/>
              </w:rPr>
              <w:t>comic. I</w:t>
            </w:r>
            <w:r w:rsidRPr="008C7E55">
              <w:rPr>
                <w:sz w:val="22"/>
              </w:rPr>
              <w:t>ncluded additional facts beyond the requirement.</w:t>
            </w:r>
          </w:p>
        </w:tc>
        <w:tc>
          <w:tcPr>
            <w:tcW w:w="1685" w:type="dxa"/>
            <w:vAlign w:val="center"/>
          </w:tcPr>
          <w:p w14:paraId="198142DE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Facts were</w:t>
            </w:r>
            <w:r>
              <w:rPr>
                <w:sz w:val="22"/>
              </w:rPr>
              <w:t xml:space="preserve"> </w:t>
            </w:r>
            <w:r w:rsidRPr="008C7E55">
              <w:rPr>
                <w:sz w:val="22"/>
              </w:rPr>
              <w:t>accurate for all</w:t>
            </w:r>
            <w:r>
              <w:rPr>
                <w:sz w:val="22"/>
              </w:rPr>
              <w:t xml:space="preserve"> </w:t>
            </w:r>
            <w:r w:rsidRPr="008C7E55">
              <w:rPr>
                <w:sz w:val="22"/>
              </w:rPr>
              <w:t>events reported</w:t>
            </w:r>
            <w:r>
              <w:rPr>
                <w:sz w:val="22"/>
              </w:rPr>
              <w:t xml:space="preserve"> i</w:t>
            </w:r>
            <w:r w:rsidRPr="008C7E55">
              <w:rPr>
                <w:sz w:val="22"/>
              </w:rPr>
              <w:t xml:space="preserve">n the </w:t>
            </w:r>
            <w:r>
              <w:rPr>
                <w:sz w:val="22"/>
              </w:rPr>
              <w:t>comic</w:t>
            </w:r>
            <w:r w:rsidRPr="008C7E55">
              <w:rPr>
                <w:sz w:val="22"/>
              </w:rPr>
              <w:t>.</w:t>
            </w:r>
          </w:p>
        </w:tc>
        <w:tc>
          <w:tcPr>
            <w:tcW w:w="1685" w:type="dxa"/>
            <w:vAlign w:val="center"/>
          </w:tcPr>
          <w:p w14:paraId="0EEEF2BA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 xml:space="preserve">Facts were accurate for at least 80% of </w:t>
            </w:r>
            <w:r>
              <w:rPr>
                <w:sz w:val="22"/>
              </w:rPr>
              <w:t>the</w:t>
            </w:r>
            <w:r w:rsidRPr="008C7E55">
              <w:rPr>
                <w:sz w:val="22"/>
              </w:rPr>
              <w:t xml:space="preserve"> events reported</w:t>
            </w:r>
            <w:r>
              <w:rPr>
                <w:sz w:val="22"/>
              </w:rPr>
              <w:t xml:space="preserve"> i</w:t>
            </w:r>
            <w:r w:rsidRPr="008C7E55">
              <w:rPr>
                <w:sz w:val="22"/>
              </w:rPr>
              <w:t xml:space="preserve">n the </w:t>
            </w:r>
            <w:r>
              <w:rPr>
                <w:sz w:val="22"/>
              </w:rPr>
              <w:t>comic</w:t>
            </w:r>
            <w:r w:rsidRPr="008C7E55">
              <w:rPr>
                <w:sz w:val="22"/>
              </w:rPr>
              <w:t>.</w:t>
            </w:r>
          </w:p>
        </w:tc>
        <w:tc>
          <w:tcPr>
            <w:tcW w:w="1685" w:type="dxa"/>
            <w:vAlign w:val="center"/>
          </w:tcPr>
          <w:p w14:paraId="7FE28642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Facts were</w:t>
            </w:r>
            <w:r>
              <w:rPr>
                <w:sz w:val="22"/>
              </w:rPr>
              <w:t xml:space="preserve"> </w:t>
            </w:r>
            <w:r w:rsidRPr="008C7E55">
              <w:rPr>
                <w:sz w:val="22"/>
              </w:rPr>
              <w:t>accurate for</w:t>
            </w:r>
            <w:r>
              <w:rPr>
                <w:sz w:val="22"/>
              </w:rPr>
              <w:t xml:space="preserve"> </w:t>
            </w:r>
            <w:r w:rsidRPr="008C7E55">
              <w:rPr>
                <w:sz w:val="22"/>
              </w:rPr>
              <w:t>at</w:t>
            </w:r>
            <w:r>
              <w:rPr>
                <w:sz w:val="22"/>
              </w:rPr>
              <w:t xml:space="preserve"> </w:t>
            </w:r>
            <w:r w:rsidRPr="008C7E55">
              <w:rPr>
                <w:sz w:val="22"/>
              </w:rPr>
              <w:t>least 60%</w:t>
            </w:r>
            <w:r>
              <w:rPr>
                <w:sz w:val="22"/>
              </w:rPr>
              <w:t xml:space="preserve"> </w:t>
            </w:r>
            <w:r w:rsidRPr="008C7E55">
              <w:rPr>
                <w:sz w:val="22"/>
              </w:rPr>
              <w:t>of the</w:t>
            </w:r>
          </w:p>
          <w:p w14:paraId="30459720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events reported</w:t>
            </w:r>
            <w:r>
              <w:rPr>
                <w:sz w:val="22"/>
              </w:rPr>
              <w:t xml:space="preserve"> i</w:t>
            </w:r>
            <w:r w:rsidRPr="008C7E55">
              <w:rPr>
                <w:sz w:val="22"/>
              </w:rPr>
              <w:t xml:space="preserve">n the </w:t>
            </w:r>
            <w:r>
              <w:rPr>
                <w:sz w:val="22"/>
              </w:rPr>
              <w:t>comic</w:t>
            </w:r>
            <w:r w:rsidRPr="008C7E55">
              <w:rPr>
                <w:sz w:val="22"/>
              </w:rPr>
              <w:t>.</w:t>
            </w:r>
          </w:p>
        </w:tc>
        <w:tc>
          <w:tcPr>
            <w:tcW w:w="1238" w:type="dxa"/>
            <w:vAlign w:val="center"/>
          </w:tcPr>
          <w:p w14:paraId="78C377EB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sz w:val="22"/>
              </w:rPr>
              <w:t>Incomplete</w:t>
            </w:r>
            <w:r>
              <w:rPr>
                <w:sz w:val="22"/>
              </w:rPr>
              <w:br/>
            </w:r>
            <w:r w:rsidRPr="008C7E55">
              <w:rPr>
                <w:sz w:val="22"/>
              </w:rPr>
              <w:t>/Missing</w:t>
            </w:r>
          </w:p>
        </w:tc>
      </w:tr>
      <w:tr w:rsidR="00697DEE" w:rsidRPr="008C7E55" w14:paraId="053D2E16" w14:textId="77777777" w:rsidTr="00CA290B">
        <w:trPr>
          <w:gridAfter w:val="1"/>
          <w:wAfter w:w="14" w:type="dxa"/>
          <w:trHeight w:val="2808"/>
        </w:trPr>
        <w:tc>
          <w:tcPr>
            <w:tcW w:w="1368" w:type="dxa"/>
            <w:vAlign w:val="center"/>
          </w:tcPr>
          <w:p w14:paraId="0D9A1DC6" w14:textId="77777777" w:rsidR="00697DEE" w:rsidRPr="008C7E55" w:rsidRDefault="00697DEE" w:rsidP="00C92713">
            <w:pPr>
              <w:keepNext/>
              <w:keepLines/>
              <w:spacing w:after="0" w:line="240" w:lineRule="auto"/>
              <w:jc w:val="center"/>
              <w:outlineLvl w:val="0"/>
              <w:rPr>
                <w:b/>
                <w:color w:val="910D28"/>
              </w:rPr>
            </w:pPr>
            <w:r w:rsidRPr="008C7E55">
              <w:rPr>
                <w:b/>
                <w:color w:val="910D28"/>
              </w:rPr>
              <w:t>Depth of Coverage</w:t>
            </w:r>
            <w:r>
              <w:rPr>
                <w:b/>
                <w:color w:val="910D28"/>
              </w:rPr>
              <w:t>/</w:t>
            </w:r>
            <w:r>
              <w:rPr>
                <w:b/>
                <w:color w:val="910D28"/>
              </w:rPr>
              <w:br/>
            </w:r>
            <w:r w:rsidRPr="008C7E55">
              <w:rPr>
                <w:b/>
                <w:color w:val="910D28"/>
              </w:rPr>
              <w:t>Knowledg</w:t>
            </w:r>
            <w:r>
              <w:rPr>
                <w:b/>
                <w:color w:val="910D28"/>
              </w:rPr>
              <w:t>e</w:t>
            </w:r>
          </w:p>
        </w:tc>
        <w:tc>
          <w:tcPr>
            <w:tcW w:w="1685" w:type="dxa"/>
            <w:vAlign w:val="center"/>
          </w:tcPr>
          <w:p w14:paraId="6C74FEE2" w14:textId="77777777" w:rsidR="00697DEE" w:rsidRPr="008C7E55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2" w:name="_heading=h.qnnretqxskbv" w:colFirst="0" w:colLast="0"/>
            <w:bookmarkEnd w:id="2"/>
            <w:r w:rsidRPr="008C7E55">
              <w:rPr>
                <w:color w:val="000000"/>
                <w:sz w:val="22"/>
              </w:rPr>
              <w:t>Shows a solid grasp of all content covered.</w:t>
            </w:r>
          </w:p>
          <w:p w14:paraId="5F6308A7" w14:textId="77777777" w:rsidR="00697DEE" w:rsidRPr="008C7E55" w:rsidRDefault="00697DEE" w:rsidP="00C92713">
            <w:pPr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Extensions of the key ideas show a deep understanding of content.</w:t>
            </w:r>
          </w:p>
        </w:tc>
        <w:tc>
          <w:tcPr>
            <w:tcW w:w="1685" w:type="dxa"/>
            <w:vAlign w:val="center"/>
          </w:tcPr>
          <w:p w14:paraId="754FE5BA" w14:textId="77777777" w:rsidR="00697DEE" w:rsidRPr="008C7E55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3" w:name="_heading=h.fwjm4oalmriy" w:colFirst="0" w:colLast="0"/>
            <w:bookmarkEnd w:id="3"/>
            <w:r w:rsidRPr="008C7E55">
              <w:rPr>
                <w:color w:val="000000"/>
                <w:sz w:val="22"/>
              </w:rPr>
              <w:t>Shows a solid grasp of most of the content.</w:t>
            </w:r>
          </w:p>
          <w:p w14:paraId="152D0277" w14:textId="77777777" w:rsidR="00697DEE" w:rsidRPr="008C7E55" w:rsidRDefault="00697DEE" w:rsidP="00C92713">
            <w:pPr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Shows extensions of most key ideas.</w:t>
            </w:r>
          </w:p>
        </w:tc>
        <w:tc>
          <w:tcPr>
            <w:tcW w:w="1685" w:type="dxa"/>
            <w:vAlign w:val="center"/>
          </w:tcPr>
          <w:p w14:paraId="7AC4464D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Shows a basic level of coverage of key ideas only.</w:t>
            </w:r>
          </w:p>
          <w:p w14:paraId="56C9E538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Attempts extension of a few ideas.</w:t>
            </w:r>
          </w:p>
        </w:tc>
        <w:tc>
          <w:tcPr>
            <w:tcW w:w="1685" w:type="dxa"/>
            <w:vAlign w:val="center"/>
          </w:tcPr>
          <w:p w14:paraId="1A6B68BE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Shows the b</w:t>
            </w:r>
            <w:r w:rsidRPr="008C7E55">
              <w:rPr>
                <w:sz w:val="22"/>
              </w:rPr>
              <w:t>are minimum of content covered.</w:t>
            </w:r>
          </w:p>
          <w:p w14:paraId="259DFADF" w14:textId="77777777" w:rsidR="00697DEE" w:rsidRPr="008C7E55" w:rsidRDefault="00697DEE" w:rsidP="00C92713">
            <w:pPr>
              <w:shd w:val="clear" w:color="auto" w:fill="FFFFFF"/>
              <w:spacing w:after="0" w:line="240" w:lineRule="auto"/>
              <w:jc w:val="center"/>
              <w:rPr>
                <w:sz w:val="22"/>
              </w:rPr>
            </w:pPr>
            <w:r w:rsidRPr="008C7E55">
              <w:rPr>
                <w:sz w:val="22"/>
              </w:rPr>
              <w:t>No extension of ideas evident.</w:t>
            </w:r>
          </w:p>
        </w:tc>
        <w:tc>
          <w:tcPr>
            <w:tcW w:w="1238" w:type="dxa"/>
            <w:vAlign w:val="center"/>
          </w:tcPr>
          <w:p w14:paraId="38ADF92E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sz w:val="22"/>
              </w:rPr>
              <w:t>Incomplete</w:t>
            </w:r>
            <w:r>
              <w:rPr>
                <w:sz w:val="22"/>
              </w:rPr>
              <w:br/>
            </w:r>
            <w:r w:rsidRPr="008C7E55">
              <w:rPr>
                <w:sz w:val="22"/>
              </w:rPr>
              <w:t>/Missing</w:t>
            </w:r>
          </w:p>
        </w:tc>
      </w:tr>
      <w:tr w:rsidR="00697DEE" w:rsidRPr="008C7E55" w14:paraId="1EE59B97" w14:textId="77777777" w:rsidTr="00CA290B">
        <w:trPr>
          <w:gridAfter w:val="1"/>
          <w:wAfter w:w="14" w:type="dxa"/>
          <w:trHeight w:val="3240"/>
        </w:trPr>
        <w:tc>
          <w:tcPr>
            <w:tcW w:w="1368" w:type="dxa"/>
            <w:vAlign w:val="center"/>
          </w:tcPr>
          <w:p w14:paraId="171DA357" w14:textId="77777777" w:rsidR="00697DEE" w:rsidRPr="008C7E55" w:rsidRDefault="00697DEE" w:rsidP="00C92713">
            <w:pPr>
              <w:keepNext/>
              <w:keepLines/>
              <w:spacing w:after="0" w:line="240" w:lineRule="auto"/>
              <w:jc w:val="center"/>
              <w:outlineLvl w:val="0"/>
              <w:rPr>
                <w:b/>
                <w:color w:val="910D28"/>
              </w:rPr>
            </w:pPr>
            <w:r w:rsidRPr="008C7E55">
              <w:rPr>
                <w:b/>
                <w:color w:val="910D28"/>
              </w:rPr>
              <w:t>Learning of Content</w:t>
            </w:r>
          </w:p>
        </w:tc>
        <w:tc>
          <w:tcPr>
            <w:tcW w:w="1685" w:type="dxa"/>
            <w:vAlign w:val="center"/>
          </w:tcPr>
          <w:p w14:paraId="670FED8F" w14:textId="77777777" w:rsidR="00697DEE" w:rsidRPr="008C7E55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4" w:name="_heading=h.zgqpiw9mvnv3" w:colFirst="0" w:colLast="0"/>
            <w:bookmarkEnd w:id="4"/>
            <w:r>
              <w:rPr>
                <w:color w:val="000000"/>
                <w:sz w:val="22"/>
              </w:rPr>
              <w:t>A</w:t>
            </w:r>
            <w:r w:rsidRPr="008C7E55">
              <w:rPr>
                <w:color w:val="000000"/>
                <w:sz w:val="22"/>
              </w:rPr>
              <w:t>ccurately</w:t>
            </w:r>
            <w:bookmarkStart w:id="5" w:name="_heading=h.vunwcej0edlh" w:colFirst="0" w:colLast="0"/>
            <w:bookmarkEnd w:id="5"/>
            <w:r>
              <w:rPr>
                <w:color w:val="000000"/>
                <w:sz w:val="22"/>
              </w:rPr>
              <w:t xml:space="preserve"> </w:t>
            </w:r>
            <w:r w:rsidRPr="008C7E55">
              <w:rPr>
                <w:color w:val="000000"/>
                <w:sz w:val="22"/>
              </w:rPr>
              <w:t>depict</w:t>
            </w:r>
            <w:r>
              <w:rPr>
                <w:color w:val="000000"/>
                <w:sz w:val="22"/>
              </w:rPr>
              <w:t>s</w:t>
            </w:r>
            <w:r w:rsidRPr="008C7E55">
              <w:rPr>
                <w:color w:val="000000"/>
                <w:sz w:val="22"/>
              </w:rPr>
              <w:t xml:space="preserve"> 100% o</w:t>
            </w:r>
            <w:r>
              <w:rPr>
                <w:color w:val="000000"/>
                <w:sz w:val="22"/>
              </w:rPr>
              <w:t>f the natural selection</w:t>
            </w:r>
            <w:r w:rsidRPr="008C7E55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points and one or more than one environmental event that led to organism’s selection pattern</w:t>
            </w:r>
            <w:r w:rsidRPr="008C7E55">
              <w:rPr>
                <w:color w:val="000000"/>
                <w:sz w:val="22"/>
              </w:rPr>
              <w:t>.</w:t>
            </w:r>
          </w:p>
        </w:tc>
        <w:tc>
          <w:tcPr>
            <w:tcW w:w="1685" w:type="dxa"/>
            <w:vAlign w:val="center"/>
          </w:tcPr>
          <w:p w14:paraId="6919868D" w14:textId="77777777" w:rsidR="00697DEE" w:rsidRPr="008C7E55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6" w:name="_heading=h.baf7qldltvxw" w:colFirst="0" w:colLast="0"/>
            <w:bookmarkEnd w:id="6"/>
            <w:r>
              <w:rPr>
                <w:color w:val="000000"/>
                <w:sz w:val="22"/>
              </w:rPr>
              <w:t xml:space="preserve">Accurately depicts </w:t>
            </w:r>
            <w:r w:rsidRPr="008C7E55">
              <w:rPr>
                <w:color w:val="000000"/>
                <w:sz w:val="22"/>
              </w:rPr>
              <w:t>100% o</w:t>
            </w:r>
            <w:r>
              <w:rPr>
                <w:color w:val="000000"/>
                <w:sz w:val="22"/>
              </w:rPr>
              <w:t>f the natural selection</w:t>
            </w:r>
            <w:r w:rsidRPr="008C7E55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points and an environmental event that led to organism’s selection pattern</w:t>
            </w:r>
            <w:r w:rsidRPr="008C7E55">
              <w:rPr>
                <w:color w:val="000000"/>
                <w:sz w:val="22"/>
              </w:rPr>
              <w:t>.</w:t>
            </w:r>
          </w:p>
        </w:tc>
        <w:tc>
          <w:tcPr>
            <w:tcW w:w="1685" w:type="dxa"/>
            <w:vAlign w:val="center"/>
          </w:tcPr>
          <w:p w14:paraId="134BB5E1" w14:textId="77777777" w:rsidR="00697DEE" w:rsidRPr="008C7E55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7" w:name="_heading=h.auaggg4v0hkv" w:colFirst="0" w:colLast="0"/>
            <w:bookmarkEnd w:id="7"/>
            <w:r>
              <w:rPr>
                <w:color w:val="000000"/>
                <w:sz w:val="22"/>
              </w:rPr>
              <w:t>A</w:t>
            </w:r>
            <w:r w:rsidRPr="008C7E55">
              <w:rPr>
                <w:color w:val="000000"/>
                <w:sz w:val="22"/>
              </w:rPr>
              <w:t>ccurately</w:t>
            </w:r>
            <w:bookmarkStart w:id="8" w:name="_heading=h.tdcclrz0t9oj" w:colFirst="0" w:colLast="0"/>
            <w:bookmarkEnd w:id="8"/>
            <w:r>
              <w:rPr>
                <w:color w:val="000000"/>
                <w:sz w:val="22"/>
              </w:rPr>
              <w:t xml:space="preserve"> </w:t>
            </w:r>
            <w:r w:rsidRPr="008C7E55">
              <w:rPr>
                <w:color w:val="000000"/>
                <w:sz w:val="22"/>
              </w:rPr>
              <w:t>depict</w:t>
            </w:r>
            <w:r>
              <w:rPr>
                <w:color w:val="000000"/>
                <w:sz w:val="22"/>
              </w:rPr>
              <w:t>s</w:t>
            </w:r>
            <w:r w:rsidRPr="008C7E55">
              <w:rPr>
                <w:color w:val="000000"/>
                <w:sz w:val="22"/>
              </w:rPr>
              <w:t xml:space="preserve"> 75% o</w:t>
            </w:r>
            <w:r>
              <w:rPr>
                <w:color w:val="000000"/>
                <w:sz w:val="22"/>
              </w:rPr>
              <w:t>f</w:t>
            </w:r>
            <w:r w:rsidRPr="008C7E55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the natural selection</w:t>
            </w:r>
            <w:r w:rsidRPr="008C7E55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points and an environmental event that led to organism’s selection pattern</w:t>
            </w:r>
            <w:r w:rsidRPr="008C7E55">
              <w:rPr>
                <w:color w:val="000000"/>
                <w:sz w:val="22"/>
              </w:rPr>
              <w:t>.</w:t>
            </w:r>
          </w:p>
        </w:tc>
        <w:tc>
          <w:tcPr>
            <w:tcW w:w="1685" w:type="dxa"/>
            <w:vAlign w:val="center"/>
          </w:tcPr>
          <w:p w14:paraId="5A8D265E" w14:textId="77777777" w:rsidR="00697DEE" w:rsidRPr="008C7E55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9" w:name="_heading=h.43d0bvfb0m5" w:colFirst="0" w:colLast="0"/>
            <w:bookmarkEnd w:id="9"/>
            <w:r>
              <w:rPr>
                <w:color w:val="000000"/>
                <w:sz w:val="22"/>
              </w:rPr>
              <w:t>A</w:t>
            </w:r>
            <w:r w:rsidRPr="008C7E55">
              <w:rPr>
                <w:color w:val="000000"/>
                <w:sz w:val="22"/>
              </w:rPr>
              <w:t>ccurately</w:t>
            </w:r>
            <w:r>
              <w:rPr>
                <w:color w:val="000000"/>
                <w:sz w:val="22"/>
              </w:rPr>
              <w:t xml:space="preserve"> </w:t>
            </w:r>
            <w:r w:rsidRPr="008C7E55">
              <w:rPr>
                <w:color w:val="000000"/>
                <w:sz w:val="22"/>
              </w:rPr>
              <w:t>depict</w:t>
            </w:r>
            <w:r>
              <w:rPr>
                <w:color w:val="000000"/>
                <w:sz w:val="22"/>
              </w:rPr>
              <w:t>s</w:t>
            </w:r>
            <w:r w:rsidRPr="008C7E55">
              <w:rPr>
                <w:color w:val="000000"/>
                <w:sz w:val="22"/>
              </w:rPr>
              <w:t xml:space="preserve"> 5</w:t>
            </w:r>
            <w:r>
              <w:rPr>
                <w:color w:val="000000"/>
                <w:sz w:val="22"/>
              </w:rPr>
              <w:t>0</w:t>
            </w:r>
            <w:r w:rsidRPr="008C7E55">
              <w:rPr>
                <w:color w:val="000000"/>
                <w:sz w:val="22"/>
              </w:rPr>
              <w:t>% o</w:t>
            </w:r>
            <w:r>
              <w:rPr>
                <w:color w:val="000000"/>
                <w:sz w:val="22"/>
              </w:rPr>
              <w:t>f</w:t>
            </w:r>
            <w:r w:rsidRPr="008C7E55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the natural selection</w:t>
            </w:r>
            <w:r w:rsidRPr="008C7E55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points and an environmental event that led to organism’s selection pattern</w:t>
            </w:r>
            <w:r w:rsidRPr="008C7E55">
              <w:rPr>
                <w:color w:val="000000"/>
                <w:sz w:val="22"/>
              </w:rPr>
              <w:t>.</w:t>
            </w:r>
          </w:p>
        </w:tc>
        <w:tc>
          <w:tcPr>
            <w:tcW w:w="1238" w:type="dxa"/>
            <w:vAlign w:val="center"/>
          </w:tcPr>
          <w:p w14:paraId="7405D5BD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sz w:val="22"/>
              </w:rPr>
              <w:t>Incomplete</w:t>
            </w:r>
            <w:r>
              <w:rPr>
                <w:sz w:val="22"/>
              </w:rPr>
              <w:br/>
            </w:r>
            <w:r w:rsidRPr="008C7E55">
              <w:rPr>
                <w:sz w:val="22"/>
              </w:rPr>
              <w:t>/Missing</w:t>
            </w:r>
          </w:p>
        </w:tc>
      </w:tr>
      <w:tr w:rsidR="00697DEE" w:rsidRPr="008C7E55" w14:paraId="1407069B" w14:textId="77777777" w:rsidTr="00CA290B">
        <w:trPr>
          <w:gridAfter w:val="1"/>
          <w:wAfter w:w="14" w:type="dxa"/>
          <w:trHeight w:val="2376"/>
        </w:trPr>
        <w:tc>
          <w:tcPr>
            <w:tcW w:w="1368" w:type="dxa"/>
            <w:vAlign w:val="center"/>
          </w:tcPr>
          <w:p w14:paraId="698EA0EE" w14:textId="77777777" w:rsidR="00697DEE" w:rsidRPr="008C7E55" w:rsidRDefault="00697DEE" w:rsidP="00C92713">
            <w:pPr>
              <w:keepNext/>
              <w:keepLines/>
              <w:spacing w:after="0" w:line="240" w:lineRule="auto"/>
              <w:jc w:val="center"/>
              <w:outlineLvl w:val="0"/>
              <w:rPr>
                <w:b/>
                <w:color w:val="910D28"/>
              </w:rPr>
            </w:pPr>
            <w:r w:rsidRPr="008C7E55">
              <w:rPr>
                <w:b/>
                <w:color w:val="910D28"/>
              </w:rPr>
              <w:t>Resources</w:t>
            </w:r>
          </w:p>
        </w:tc>
        <w:tc>
          <w:tcPr>
            <w:tcW w:w="1685" w:type="dxa"/>
            <w:vAlign w:val="center"/>
          </w:tcPr>
          <w:p w14:paraId="1FC0C9B1" w14:textId="77777777" w:rsidR="00697DEE" w:rsidRPr="00635EBB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10" w:name="_heading=h.7nquwoghmg8d" w:colFirst="0" w:colLast="0"/>
            <w:bookmarkEnd w:id="10"/>
            <w:r>
              <w:rPr>
                <w:color w:val="000000"/>
                <w:sz w:val="22"/>
              </w:rPr>
              <w:t>Cites</w:t>
            </w:r>
            <w:r w:rsidRPr="00E540B2">
              <w:rPr>
                <w:color w:val="000000"/>
                <w:sz w:val="22"/>
              </w:rPr>
              <w:t xml:space="preserve"> additional appropriate resources beyond the requirement that </w:t>
            </w:r>
            <w:r>
              <w:rPr>
                <w:color w:val="000000"/>
                <w:sz w:val="22"/>
              </w:rPr>
              <w:t>a</w:t>
            </w:r>
            <w:r w:rsidRPr="00E540B2">
              <w:rPr>
                <w:color w:val="000000"/>
                <w:sz w:val="22"/>
              </w:rPr>
              <w:t>re relevant to the topic.</w:t>
            </w:r>
          </w:p>
        </w:tc>
        <w:tc>
          <w:tcPr>
            <w:tcW w:w="1685" w:type="dxa"/>
            <w:vAlign w:val="center"/>
          </w:tcPr>
          <w:p w14:paraId="42064F1C" w14:textId="77777777" w:rsidR="00697DEE" w:rsidRPr="00635EBB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11" w:name="_heading=h.4317t993tzyr" w:colFirst="0" w:colLast="0"/>
            <w:bookmarkEnd w:id="11"/>
            <w:r>
              <w:rPr>
                <w:color w:val="000000"/>
                <w:sz w:val="22"/>
              </w:rPr>
              <w:t>Cites</w:t>
            </w:r>
            <w:r w:rsidRPr="00523BBF">
              <w:rPr>
                <w:color w:val="000000"/>
                <w:sz w:val="22"/>
              </w:rPr>
              <w:t xml:space="preserve"> an appropriate resource as required that </w:t>
            </w:r>
            <w:r>
              <w:rPr>
                <w:color w:val="000000"/>
                <w:sz w:val="22"/>
              </w:rPr>
              <w:t>is</w:t>
            </w:r>
            <w:r w:rsidRPr="00523BBF">
              <w:rPr>
                <w:color w:val="000000"/>
                <w:sz w:val="22"/>
              </w:rPr>
              <w:t xml:space="preserve"> relevant to the topic.</w:t>
            </w:r>
          </w:p>
        </w:tc>
        <w:tc>
          <w:tcPr>
            <w:tcW w:w="1685" w:type="dxa"/>
            <w:vAlign w:val="center"/>
          </w:tcPr>
          <w:p w14:paraId="0715CDC7" w14:textId="77777777" w:rsidR="00697DEE" w:rsidRPr="00635EBB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12" w:name="_heading=h.ejsdwzn2ihd8" w:colFirst="0" w:colLast="0"/>
            <w:bookmarkEnd w:id="12"/>
            <w:r>
              <w:rPr>
                <w:color w:val="000000"/>
                <w:sz w:val="22"/>
              </w:rPr>
              <w:t>Cites</w:t>
            </w:r>
            <w:r w:rsidRPr="005742DC">
              <w:rPr>
                <w:color w:val="000000"/>
                <w:sz w:val="22"/>
              </w:rPr>
              <w:t xml:space="preserve"> a resource that </w:t>
            </w:r>
            <w:r>
              <w:rPr>
                <w:color w:val="000000"/>
                <w:sz w:val="22"/>
              </w:rPr>
              <w:t>is</w:t>
            </w:r>
            <w:r w:rsidRPr="005742DC">
              <w:rPr>
                <w:color w:val="000000"/>
                <w:sz w:val="22"/>
              </w:rPr>
              <w:t xml:space="preserve"> mostly relevant to the topic.</w:t>
            </w:r>
          </w:p>
        </w:tc>
        <w:tc>
          <w:tcPr>
            <w:tcW w:w="1685" w:type="dxa"/>
            <w:vAlign w:val="center"/>
          </w:tcPr>
          <w:p w14:paraId="6A83EE48" w14:textId="77777777" w:rsidR="00697DEE" w:rsidRPr="00635EBB" w:rsidRDefault="00697DEE" w:rsidP="00C92713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color w:val="000000"/>
                <w:sz w:val="22"/>
              </w:rPr>
            </w:pPr>
            <w:bookmarkStart w:id="13" w:name="_heading=h.oxxhd1911z5t" w:colFirst="0" w:colLast="0"/>
            <w:bookmarkEnd w:id="13"/>
            <w:r>
              <w:rPr>
                <w:color w:val="000000"/>
                <w:sz w:val="22"/>
              </w:rPr>
              <w:t>C</w:t>
            </w:r>
            <w:r w:rsidRPr="00244802">
              <w:rPr>
                <w:color w:val="000000"/>
                <w:sz w:val="22"/>
              </w:rPr>
              <w:t>ite</w:t>
            </w:r>
            <w:r>
              <w:rPr>
                <w:color w:val="000000"/>
                <w:sz w:val="22"/>
              </w:rPr>
              <w:t>s</w:t>
            </w:r>
            <w:r w:rsidRPr="00244802">
              <w:rPr>
                <w:color w:val="000000"/>
                <w:sz w:val="22"/>
              </w:rPr>
              <w:t xml:space="preserve"> a resource with little to no relevance to the topic.</w:t>
            </w:r>
          </w:p>
        </w:tc>
        <w:tc>
          <w:tcPr>
            <w:tcW w:w="1238" w:type="dxa"/>
            <w:vAlign w:val="center"/>
          </w:tcPr>
          <w:p w14:paraId="625939B0" w14:textId="77777777" w:rsidR="00697DEE" w:rsidRPr="008C7E55" w:rsidRDefault="00697DEE" w:rsidP="00C92713">
            <w:pPr>
              <w:widowControl w:val="0"/>
              <w:spacing w:after="0" w:line="240" w:lineRule="auto"/>
              <w:jc w:val="center"/>
            </w:pPr>
            <w:r w:rsidRPr="008C7E55">
              <w:rPr>
                <w:sz w:val="22"/>
              </w:rPr>
              <w:t>Incomplete</w:t>
            </w:r>
            <w:r>
              <w:rPr>
                <w:sz w:val="22"/>
              </w:rPr>
              <w:br/>
            </w:r>
            <w:r w:rsidRPr="008C7E55">
              <w:rPr>
                <w:sz w:val="22"/>
              </w:rPr>
              <w:t>/Missing</w:t>
            </w:r>
          </w:p>
        </w:tc>
      </w:tr>
    </w:tbl>
    <w:p w14:paraId="41A84900" w14:textId="51F10372" w:rsidR="00697DEE" w:rsidRPr="00CA290B" w:rsidRDefault="00697DEE" w:rsidP="00CA290B">
      <w:pPr>
        <w:pStyle w:val="Heading3"/>
      </w:pPr>
      <w:r w:rsidRPr="00CA290B">
        <w:t xml:space="preserve">Adapted from </w:t>
      </w:r>
      <w:proofErr w:type="spellStart"/>
      <w:r w:rsidRPr="00CA290B">
        <w:t>Swestyani</w:t>
      </w:r>
      <w:proofErr w:type="spellEnd"/>
      <w:r w:rsidRPr="00CA290B">
        <w:t xml:space="preserve">, S., et al. (2018). An analysis of logical thinking using mind mapping [Figure 1]. Journal of Physics Conference Series. </w:t>
      </w:r>
      <w:hyperlink r:id="rId7" w:history="1">
        <w:r w:rsidRPr="00CA290B">
          <w:rPr>
            <w:rStyle w:val="Hyperlink"/>
            <w:color w:val="auto"/>
            <w:u w:val="none"/>
          </w:rPr>
          <w:t>https://iopscience.iop.org/article/10.1088/1</w:t>
        </w:r>
        <w:r w:rsidRPr="00CA290B">
          <w:rPr>
            <w:rStyle w:val="Hyperlink"/>
            <w:color w:val="auto"/>
            <w:u w:val="none"/>
          </w:rPr>
          <w:t>7</w:t>
        </w:r>
        <w:r w:rsidRPr="00CA290B">
          <w:rPr>
            <w:rStyle w:val="Hyperlink"/>
            <w:color w:val="auto"/>
            <w:u w:val="none"/>
          </w:rPr>
          <w:t>42-6596/1022/1/012020/</w:t>
        </w:r>
        <w:r w:rsidRPr="00CA290B">
          <w:rPr>
            <w:rStyle w:val="Hyperlink"/>
            <w:color w:val="auto"/>
            <w:u w:val="none"/>
          </w:rPr>
          <w:t>p</w:t>
        </w:r>
        <w:r w:rsidRPr="00CA290B">
          <w:rPr>
            <w:rStyle w:val="Hyperlink"/>
            <w:color w:val="auto"/>
            <w:u w:val="none"/>
          </w:rPr>
          <w:t>df</w:t>
        </w:r>
      </w:hyperlink>
    </w:p>
    <w:sectPr w:rsidR="00697DEE" w:rsidRPr="00CA29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980661" w14:textId="77777777" w:rsidR="002C3922" w:rsidRDefault="002C3922">
      <w:pPr>
        <w:spacing w:after="0" w:line="240" w:lineRule="auto"/>
      </w:pPr>
      <w:r>
        <w:separator/>
      </w:r>
    </w:p>
  </w:endnote>
  <w:endnote w:type="continuationSeparator" w:id="0">
    <w:p w14:paraId="753D3566" w14:textId="77777777" w:rsidR="002C3922" w:rsidRDefault="002C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743ED57E-02E0-684E-879D-299C08CBA5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A2AC676-9F67-1442-AAC5-2FA9F022C500}"/>
    <w:embedBold r:id="rId3" w:fontKey="{75A11201-747C-924A-A1E6-334406CD7201}"/>
    <w:embedItalic r:id="rId4" w:fontKey="{C1340A3F-7833-3D4B-A974-C1FF870CA4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ED3B9D61-4B41-E242-B126-0A59A298DCA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87A19C16-0B9A-DA48-A951-B73E16A8635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826929ED-C8EC-254B-A12E-3CA3F340869F}"/>
    <w:embedBold r:id="rId8" w:fontKey="{2DF2001D-B86E-CD40-B065-AFD6647DC3CD}"/>
    <w:embedItalic r:id="rId9" w:fontKey="{70956229-7A31-304B-91C9-5384CF9891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DB6786D-C054-F049-A5AE-235087AEE7E7}"/>
    <w:embedBold r:id="rId11" w:fontKey="{E79EEC2E-6EA5-134C-9BAB-4FFB79C5D44F}"/>
    <w:embedItalic r:id="rId12" w:fontKey="{C1A1CCCA-58A8-9440-950D-7880A812DA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345AAA20-F3A8-9D47-98B0-54C50A05D4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A24AA3" w14:textId="77777777" w:rsidR="00971E65" w:rsidRDefault="00971E6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76CCA8" w14:textId="3C0C354D" w:rsidR="00971E65" w:rsidRDefault="00CA290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7D5A399" wp14:editId="5B5B216C">
              <wp:simplePos x="0" y="0"/>
              <wp:positionH relativeFrom="column">
                <wp:posOffset>2718435</wp:posOffset>
              </wp:positionH>
              <wp:positionV relativeFrom="paragraph">
                <wp:posOffset>-75565</wp:posOffset>
              </wp:positionV>
              <wp:extent cx="2400300" cy="28448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030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7295A6" w14:textId="6C5CAC33" w:rsidR="00971E65" w:rsidRPr="0092323A" w:rsidRDefault="0092323A" w:rsidP="00CA290B">
                          <w:pPr>
                            <w:pStyle w:val="Footer"/>
                          </w:pPr>
                          <w:r>
                            <w:t>ONLY THE STRONG SURVIVE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D5A399" id="Rectangle 1" o:spid="_x0000_s1026" style="position:absolute;margin-left:214.05pt;margin-top:-5.95pt;width:189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G8crgEAAE4DAAAOAAAAZHJzL2Uyb0RvYy54bWysU1GP0zAMfkfiP0R5Z+1KD3bVuhPiNIR0&#13;&#10;gknH/YAsTdZIaRLsbO3+PU622wa8IV5Sx3bt7/vsLB+mwbKDAjTetXw+KzlTTvrOuF3LX36s3y04&#13;&#10;wyhcJ6x3quVHhfxh9fbNcgyNqnzvbaeAURGHzRha3scYmqJA2atB4MwH5SioPQwi0hV2RQdipOqD&#13;&#10;Laqy/FCMHroAXipE8j6egnyV62utZPyuNarIbMsJW8wn5HObzmK1FM0OROiNPMMQ/4BiEMZR00up&#13;&#10;RxEF24P5q9RgJHj0Os6kHwqvtZEqcyA28/IPNs+9CCpzIXEwXGTC/1dWfjs8hw2QDGPABslMLCYN&#13;&#10;Q/oSPjZlsY4XsdQUmSRnVZfl+5I0lRSrFnW9yGoW178DYPyi/MCS0XKgYWSNxOEJI3Wk1NeU1Mz5&#13;&#10;tbE2D8S63xyUmDzFFWKy4rSdzri3vjtugGGQa0O9ngTGjQAa5JyzkYbbcvy5F6A4s18dqXc/r6s7&#13;&#10;2oZ8qe8+JhpwG9neRoSTvaediZydzM8xb9AJ46d99NpkPgnVCcoZLA0t0zwvWNqK23vOuj6D1S8A&#13;&#10;AAD//wMAUEsDBBQABgAIAAAAIQCv11L44QAAAA8BAAAPAAAAZHJzL2Rvd25yZXYueG1sTE89T8Mw&#13;&#10;EN2R+A/WIbG1TkKJ0jROhfgYGEk7MLrxkUTY5yh22vTfc0ywnHT33r2Par84K844hcGTgnSdgEBq&#13;&#10;vRmoU3A8vK0KECFqMtp6QgVXDLCvb28qXRp/oQ88N7ETLEKh1Ar6GMdSytD26HRY+xGJsS8/OR15&#13;&#10;nTppJn1hcWdlliS5dHogduj1iM89tt/N7BSMaM1sN03y2crXidL8/SCvj0rd3y0vOx5POxARl/j3&#13;&#10;Ab8dOD/UHOzkZzJBWAWbrEiZqmCVplsQzCiSnC8nBQ/ZFmRdyf896h8AAAD//wMAUEsBAi0AFAAG&#13;&#10;AAgAAAAhALaDOJL+AAAA4QEAABMAAAAAAAAAAAAAAAAAAAAAAFtDb250ZW50X1R5cGVzXS54bWxQ&#13;&#10;SwECLQAUAAYACAAAACEAOP0h/9YAAACUAQAACwAAAAAAAAAAAAAAAAAvAQAAX3JlbHMvLnJlbHNQ&#13;&#10;SwECLQAUAAYACAAAACEAEgBvHK4BAABOAwAADgAAAAAAAAAAAAAAAAAuAgAAZHJzL2Uyb0RvYy54&#13;&#10;bWxQSwECLQAUAAYACAAAACEAr9dS+OEAAAAPAQAADwAAAAAAAAAAAAAAAAAIBAAAZHJzL2Rvd25y&#13;&#10;ZXYueG1sUEsFBgAAAAAEAAQA8wAAABYFAAAAAA==&#13;&#10;" filled="f" stroked="f">
              <v:textbox inset="2.53958mm,1.2694mm,2.53958mm,1.2694mm">
                <w:txbxContent>
                  <w:p w14:paraId="727295A6" w14:textId="6C5CAC33" w:rsidR="00971E65" w:rsidRPr="0092323A" w:rsidRDefault="0092323A" w:rsidP="00CA290B">
                    <w:pPr>
                      <w:pStyle w:val="Footer"/>
                    </w:pPr>
                    <w:r>
                      <w:t>ONLY THE STRONG SURVIVE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5931F160" wp14:editId="25E22A8E">
          <wp:simplePos x="0" y="0"/>
          <wp:positionH relativeFrom="column">
            <wp:posOffset>1193800</wp:posOffset>
          </wp:positionH>
          <wp:positionV relativeFrom="paragraph">
            <wp:posOffset>-77470</wp:posOffset>
          </wp:positionV>
          <wp:extent cx="4902200" cy="5080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  <w:r w:rsidR="0092323A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2084B8" w14:textId="77777777" w:rsidR="00971E65" w:rsidRDefault="00971E6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2135AA" w14:textId="77777777" w:rsidR="002C3922" w:rsidRDefault="002C3922">
      <w:pPr>
        <w:spacing w:after="0" w:line="240" w:lineRule="auto"/>
      </w:pPr>
      <w:r>
        <w:separator/>
      </w:r>
    </w:p>
  </w:footnote>
  <w:footnote w:type="continuationSeparator" w:id="0">
    <w:p w14:paraId="7CE4FAA5" w14:textId="77777777" w:rsidR="002C3922" w:rsidRDefault="002C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A761F" w14:textId="77777777" w:rsidR="00971E65" w:rsidRDefault="00971E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985ED8" w14:textId="77777777" w:rsidR="00971E65" w:rsidRDefault="00971E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607DBD" w14:textId="77777777" w:rsidR="00971E65" w:rsidRDefault="00971E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B368CC"/>
    <w:multiLevelType w:val="multilevel"/>
    <w:tmpl w:val="55C4C2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32655B"/>
    <w:multiLevelType w:val="multilevel"/>
    <w:tmpl w:val="26722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FE3C7B"/>
    <w:multiLevelType w:val="hybridMultilevel"/>
    <w:tmpl w:val="0C42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5217C"/>
    <w:multiLevelType w:val="hybridMultilevel"/>
    <w:tmpl w:val="7C52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17ABF"/>
    <w:multiLevelType w:val="hybridMultilevel"/>
    <w:tmpl w:val="6450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9070B"/>
    <w:multiLevelType w:val="hybridMultilevel"/>
    <w:tmpl w:val="E492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40055"/>
    <w:multiLevelType w:val="multilevel"/>
    <w:tmpl w:val="B0DEA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004808">
    <w:abstractNumId w:val="8"/>
  </w:num>
  <w:num w:numId="2" w16cid:durableId="93673066">
    <w:abstractNumId w:val="1"/>
  </w:num>
  <w:num w:numId="3" w16cid:durableId="2008745025">
    <w:abstractNumId w:val="0"/>
  </w:num>
  <w:num w:numId="4" w16cid:durableId="1621305285">
    <w:abstractNumId w:val="6"/>
  </w:num>
  <w:num w:numId="5" w16cid:durableId="1175267318">
    <w:abstractNumId w:val="7"/>
  </w:num>
  <w:num w:numId="6" w16cid:durableId="1296905603">
    <w:abstractNumId w:val="9"/>
  </w:num>
  <w:num w:numId="7" w16cid:durableId="1771200790">
    <w:abstractNumId w:val="4"/>
  </w:num>
  <w:num w:numId="8" w16cid:durableId="729034853">
    <w:abstractNumId w:val="2"/>
  </w:num>
  <w:num w:numId="9" w16cid:durableId="2089498786">
    <w:abstractNumId w:val="3"/>
  </w:num>
  <w:num w:numId="10" w16cid:durableId="79903598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E65"/>
    <w:rsid w:val="002C3922"/>
    <w:rsid w:val="003130E9"/>
    <w:rsid w:val="003C3630"/>
    <w:rsid w:val="00697DEE"/>
    <w:rsid w:val="00741DDB"/>
    <w:rsid w:val="009111B4"/>
    <w:rsid w:val="0092323A"/>
    <w:rsid w:val="00971E65"/>
    <w:rsid w:val="00A91FAF"/>
    <w:rsid w:val="00CA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06D8C"/>
  <w15:docId w15:val="{D70B0701-69AF-6840-B24C-47FC4A0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A290B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90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90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A290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A290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90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A290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A290B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A290B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CaptionCutline">
    <w:name w:val="Caption/Cutline"/>
    <w:basedOn w:val="CommentText"/>
    <w:link w:val="CaptionCutlineChar"/>
    <w:qFormat/>
    <w:rsid w:val="00697DEE"/>
    <w:pPr>
      <w:spacing w:after="0"/>
    </w:pPr>
    <w:rPr>
      <w:rFonts w:asciiTheme="minorHAnsi" w:hAnsiTheme="minorHAnsi" w:cstheme="minorBidi"/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97DEE"/>
    <w:rPr>
      <w:rFonts w:asciiTheme="minorHAnsi" w:eastAsiaTheme="minorHAnsi" w:hAnsiTheme="minorHAnsi" w:cstheme="minorBidi"/>
      <w:i/>
      <w:color w:val="626262"/>
      <w:sz w:val="18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97DEE"/>
    <w:pPr>
      <w:spacing w:after="120" w:line="276" w:lineRule="auto"/>
    </w:pPr>
    <w:rPr>
      <w:rFonts w:ascii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697DEE"/>
    <w:rPr>
      <w:rFonts w:asciiTheme="minorHAnsi" w:eastAsiaTheme="minorHAnsi" w:hAnsiTheme="minorHAnsi" w:cstheme="minorBidi"/>
      <w:szCs w:val="22"/>
      <w:lang w:val="en-US"/>
    </w:rPr>
  </w:style>
  <w:style w:type="table" w:styleId="TableGrid">
    <w:name w:val="Table Grid"/>
    <w:basedOn w:val="TableNormal"/>
    <w:uiPriority w:val="39"/>
    <w:rsid w:val="00697DE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97DEE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szCs w:val="22"/>
    </w:rPr>
  </w:style>
  <w:style w:type="character" w:customStyle="1" w:styleId="TableColumnHeadersChar">
    <w:name w:val="Table Column Headers Char"/>
    <w:basedOn w:val="DefaultParagraphFont"/>
    <w:link w:val="TableColumnHeaders"/>
    <w:rsid w:val="00697DEE"/>
    <w:rPr>
      <w:rFonts w:asciiTheme="majorHAnsi" w:eastAsiaTheme="minorHAnsi" w:hAnsiTheme="majorHAnsi" w:cstheme="minorBidi"/>
      <w:b/>
      <w:color w:val="FFFFFF" w:themeColor="background1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CA290B"/>
    <w:rPr>
      <w:color w:val="288AC3" w:themeColor="accent1"/>
      <w:u w:val="single"/>
    </w:rPr>
  </w:style>
  <w:style w:type="paragraph" w:customStyle="1" w:styleId="RowHeader">
    <w:name w:val="Row Header"/>
    <w:basedOn w:val="Normal"/>
    <w:qFormat/>
    <w:rsid w:val="00697DEE"/>
    <w:pPr>
      <w:spacing w:after="0" w:line="240" w:lineRule="auto"/>
    </w:pPr>
    <w:rPr>
      <w:rFonts w:asciiTheme="minorHAnsi" w:hAnsiTheme="minorHAnsi" w:cstheme="minorBidi"/>
      <w:b/>
      <w:color w:val="288AC3" w:themeColor="accent1"/>
      <w:szCs w:val="22"/>
    </w:rPr>
  </w:style>
  <w:style w:type="paragraph" w:customStyle="1" w:styleId="TableData">
    <w:name w:val="Table Data"/>
    <w:basedOn w:val="Normal"/>
    <w:qFormat/>
    <w:rsid w:val="00697DEE"/>
    <w:pPr>
      <w:spacing w:after="0" w:line="240" w:lineRule="auto"/>
    </w:pPr>
    <w:rPr>
      <w:rFonts w:asciiTheme="minorHAnsi" w:hAnsiTheme="minorHAnsi" w:cstheme="minorBidi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DEE"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90B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90B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90B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A290B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A290B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A290B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CA290B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90B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90B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A290B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A290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A290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A290B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A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A290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CA29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90B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CA290B"/>
    <w:pPr>
      <w:ind w:left="720"/>
      <w:contextualSpacing/>
    </w:pPr>
  </w:style>
  <w:style w:type="paragraph" w:customStyle="1" w:styleId="AnswerKey">
    <w:name w:val="Answer Key"/>
    <w:basedOn w:val="Normal"/>
    <w:qFormat/>
    <w:rsid w:val="00CA290B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opscience.iop.org/article/10.1088/1742-6596/1022/1/012020/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3</Pages>
  <Words>524</Words>
  <Characters>2916</Characters>
  <Application>Microsoft Office Word</Application>
  <DocSecurity>0</DocSecurity>
  <Lines>183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Only the Strong Survive</dc:title>
  <dc:subject/>
  <dc:creator>K20 Center</dc:creator>
  <cp:keywords/>
  <dc:description/>
  <cp:lastModifiedBy>Gracia, Ann M.</cp:lastModifiedBy>
  <cp:revision>3</cp:revision>
  <cp:lastPrinted>2026-07-13T16:19:00Z</cp:lastPrinted>
  <dcterms:created xsi:type="dcterms:W3CDTF">2026-07-13T16:19:00Z</dcterms:created>
  <dcterms:modified xsi:type="dcterms:W3CDTF">2026-07-13T16:19:00Z</dcterms:modified>
  <cp:category/>
</cp:coreProperties>
</file>