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FF8626B" w14:textId="669E7271" w:rsidR="00847251" w:rsidRPr="00847251" w:rsidRDefault="00282D28" w:rsidP="00847251">
      <w:pPr>
        <w:pStyle w:val="Title"/>
        <w:rPr>
          <w:rFonts w:ascii="Times New Roman" w:eastAsia="Times New Roman" w:hAnsi="Times New Roman" w:cs="Times New Roman"/>
          <w:szCs w:val="24"/>
        </w:rPr>
      </w:pPr>
      <w:r>
        <w:t>Station</w:t>
      </w:r>
      <w:r w:rsidR="00847251">
        <w:t xml:space="preserve"> 1</w:t>
      </w:r>
    </w:p>
    <w:tbl>
      <w:tblPr>
        <w:tblW w:w="9360" w:type="dxa"/>
        <w:jc w:val="righ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60"/>
      </w:tblGrid>
      <w:tr w:rsidR="00847251" w:rsidRPr="00847251" w14:paraId="55039253" w14:textId="77777777" w:rsidTr="00424A5E">
        <w:trPr>
          <w:jc w:val="right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D7D3" w:themeFill="accent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E4931E" w14:textId="77777777" w:rsidR="00847251" w:rsidRPr="00847251" w:rsidRDefault="00847251" w:rsidP="0084725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  <w:p w14:paraId="09EC9D20" w14:textId="6A15E558" w:rsidR="00847251" w:rsidRPr="00847251" w:rsidRDefault="00847251" w:rsidP="00847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47251"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bdr w:val="none" w:sz="0" w:space="0" w:color="auto" w:frame="1"/>
                <w:shd w:val="clear" w:color="auto" w:fill="EFEFEF"/>
              </w:rPr>
              <w:drawing>
                <wp:inline distT="0" distB="0" distL="0" distR="0" wp14:anchorId="68431652" wp14:editId="7C3189C6">
                  <wp:extent cx="3804920" cy="4747790"/>
                  <wp:effectExtent l="0" t="0" r="508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8" t="5804" r="5157" b="5179"/>
                          <a:stretch/>
                        </pic:blipFill>
                        <pic:spPr bwMode="auto">
                          <a:xfrm>
                            <a:off x="0" y="0"/>
                            <a:ext cx="3805238" cy="4748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9D3687" w14:textId="7D34DD40" w:rsidR="00847251" w:rsidRPr="00847251" w:rsidRDefault="00847251" w:rsidP="00424A5E">
            <w:pPr>
              <w:spacing w:before="240" w:after="0" w:line="240" w:lineRule="auto"/>
              <w:ind w:left="427" w:right="271" w:hanging="180"/>
              <w:rPr>
                <w:rFonts w:ascii="Times New Roman" w:eastAsia="Times New Roman" w:hAnsi="Times New Roman" w:cs="Times New Roman"/>
                <w:szCs w:val="24"/>
              </w:rPr>
            </w:pPr>
            <w:r w:rsidRPr="00847251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 xml:space="preserve">“Wherever little children are hungry and cry, wherever people </w:t>
            </w:r>
            <w:proofErr w:type="spellStart"/>
            <w:r w:rsidRPr="00847251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ain’t</w:t>
            </w:r>
            <w:proofErr w:type="spellEnd"/>
            <w:r w:rsidRPr="00847251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 xml:space="preserve"> free. Wherever men are </w:t>
            </w:r>
            <w:proofErr w:type="spellStart"/>
            <w:r w:rsidRPr="00847251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fightin</w:t>
            </w:r>
            <w:proofErr w:type="spellEnd"/>
            <w:r w:rsidRPr="00847251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’ for their rights, that’s where I’m a-</w:t>
            </w:r>
            <w:proofErr w:type="spellStart"/>
            <w:r w:rsidRPr="00847251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gonna</w:t>
            </w:r>
            <w:proofErr w:type="spellEnd"/>
            <w:r w:rsidRPr="00847251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 xml:space="preserve"> be.”</w:t>
            </w:r>
          </w:p>
          <w:p w14:paraId="197C6A37" w14:textId="26297262" w:rsidR="00847251" w:rsidRPr="00847251" w:rsidRDefault="00622CC4" w:rsidP="00622CC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Caveat" w:eastAsia="Times New Roman" w:hAnsi="Caveat" w:cs="Times New Roman"/>
                <w:color w:val="000000"/>
                <w:sz w:val="36"/>
                <w:szCs w:val="36"/>
              </w:rPr>
              <w:t>—</w:t>
            </w:r>
            <w:r w:rsidRPr="00847251">
              <w:rPr>
                <w:rFonts w:ascii="Caveat" w:eastAsia="Times New Roman" w:hAnsi="Caveat" w:cs="Times New Roman"/>
                <w:color w:val="000000"/>
                <w:sz w:val="36"/>
                <w:szCs w:val="36"/>
              </w:rPr>
              <w:t>Woody Guthrie, 194</w:t>
            </w:r>
            <w:r>
              <w:rPr>
                <w:rFonts w:ascii="Caveat" w:eastAsia="Times New Roman" w:hAnsi="Caveat" w:cs="Times New Roman"/>
                <w:color w:val="000000"/>
                <w:sz w:val="36"/>
                <w:szCs w:val="36"/>
              </w:rPr>
              <w:t>0</w:t>
            </w:r>
          </w:p>
        </w:tc>
      </w:tr>
    </w:tbl>
    <w:p w14:paraId="05116BE6" w14:textId="403E3088" w:rsidR="00847251" w:rsidRDefault="00622CC4" w:rsidP="00622CC4">
      <w:pPr>
        <w:pStyle w:val="Heading2"/>
        <w:rPr>
          <w:rFonts w:eastAsia="Times New Roman"/>
        </w:rPr>
      </w:pPr>
      <w:r>
        <w:rPr>
          <w:rFonts w:eastAsia="Times New Roman"/>
        </w:rPr>
        <w:t>Source</w:t>
      </w:r>
      <w:r w:rsidR="009A2659">
        <w:rPr>
          <w:rFonts w:eastAsia="Times New Roman"/>
        </w:rPr>
        <w:t>s</w:t>
      </w:r>
    </w:p>
    <w:p w14:paraId="763A3898" w14:textId="4BEAD1B5" w:rsidR="00622CC4" w:rsidRDefault="00622CC4" w:rsidP="00622CC4">
      <w:pPr>
        <w:pStyle w:val="Citation"/>
      </w:pPr>
      <w:proofErr w:type="spellStart"/>
      <w:r w:rsidRPr="00622CC4">
        <w:t>Aumuller</w:t>
      </w:r>
      <w:proofErr w:type="spellEnd"/>
      <w:r w:rsidRPr="00622CC4">
        <w:t>, A. (1943)</w:t>
      </w:r>
      <w:r w:rsidR="00424A5E">
        <w:t>.</w:t>
      </w:r>
      <w:r w:rsidRPr="00622CC4">
        <w:t xml:space="preserve"> Woody Guthrie, half-length portrait, facing slightly left, holding guitar [Photograph]</w:t>
      </w:r>
      <w:r w:rsidR="00424A5E">
        <w:t>.</w:t>
      </w:r>
      <w:r w:rsidRPr="00622CC4">
        <w:t xml:space="preserve"> Library of Congress</w:t>
      </w:r>
      <w:r w:rsidR="00424A5E">
        <w:t>.</w:t>
      </w:r>
      <w:r w:rsidRPr="00622CC4">
        <w:t xml:space="preserve"> </w:t>
      </w:r>
      <w:r w:rsidR="009A2659" w:rsidRPr="002A7544">
        <w:t>https://www.loc.gov/item/95503348/</w:t>
      </w:r>
    </w:p>
    <w:p w14:paraId="44A51995" w14:textId="39B47F06" w:rsidR="009A2659" w:rsidRPr="009A2659" w:rsidRDefault="009A2659" w:rsidP="009A2659">
      <w:pPr>
        <w:pStyle w:val="Citation"/>
      </w:pPr>
      <w:r w:rsidRPr="009A2659">
        <w:t>Woody Guthrie Publications, Inc. (</w:t>
      </w:r>
      <w:proofErr w:type="spellStart"/>
      <w:r w:rsidRPr="009A2659">
        <w:t>n.d</w:t>
      </w:r>
      <w:proofErr w:type="spellEnd"/>
      <w:r w:rsidRPr="009A2659">
        <w:t>). Tom Joad.</w:t>
      </w:r>
      <w:r>
        <w:t xml:space="preserve"> Lyrics.</w:t>
      </w:r>
      <w:r w:rsidRPr="009A2659">
        <w:t xml:space="preserve"> Retrieved March 11, 2021, from </w:t>
      </w:r>
      <w:proofErr w:type="gramStart"/>
      <w:r w:rsidRPr="009A2659">
        <w:t>https://www.woodyguthrie.org/Lyrics/Tom_Joad.htm</w:t>
      </w:r>
      <w:proofErr w:type="gramEnd"/>
      <w:r w:rsidR="002A7544">
        <w:t xml:space="preserve"> </w:t>
      </w:r>
    </w:p>
    <w:p w14:paraId="61356E4F" w14:textId="77777777" w:rsidR="00622CC4" w:rsidRPr="00622CC4" w:rsidRDefault="00622CC4" w:rsidP="00622CC4">
      <w:pPr>
        <w:pStyle w:val="Citation"/>
      </w:pPr>
    </w:p>
    <w:p w14:paraId="07469872" w14:textId="06D41BC9" w:rsidR="00847251" w:rsidRPr="00847251" w:rsidRDefault="00282D28" w:rsidP="00847251">
      <w:pPr>
        <w:pStyle w:val="Title"/>
        <w:rPr>
          <w:rFonts w:eastAsia="Times New Roman"/>
        </w:rPr>
      </w:pPr>
      <w:r>
        <w:rPr>
          <w:rFonts w:eastAsia="Times New Roman"/>
        </w:rPr>
        <w:lastRenderedPageBreak/>
        <w:t>Station</w:t>
      </w:r>
      <w:r w:rsidR="00847251">
        <w:rPr>
          <w:rFonts w:eastAsia="Times New Roman"/>
        </w:rPr>
        <w:t xml:space="preserve"> 2</w:t>
      </w:r>
    </w:p>
    <w:tbl>
      <w:tblPr>
        <w:tblW w:w="9152" w:type="dxa"/>
        <w:shd w:val="clear" w:color="auto" w:fill="BED7D3" w:themeFill="accent3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52"/>
      </w:tblGrid>
      <w:tr w:rsidR="00847251" w:rsidRPr="00847251" w14:paraId="0DDF40AD" w14:textId="77777777" w:rsidTr="00424A5E">
        <w:trPr>
          <w:trHeight w:val="96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D7D3" w:themeFill="accent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64FFB2" w14:textId="77777777" w:rsidR="00847251" w:rsidRPr="00847251" w:rsidRDefault="00847251" w:rsidP="0084725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  <w:p w14:paraId="3794403F" w14:textId="7C558351" w:rsidR="00847251" w:rsidRPr="00847251" w:rsidRDefault="00847251" w:rsidP="00B93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47251">
              <w:rPr>
                <w:rFonts w:ascii="Arial" w:eastAsia="Times New Roman" w:hAnsi="Arial" w:cs="Arial"/>
                <w:noProof/>
                <w:color w:val="000000"/>
                <w:sz w:val="22"/>
                <w:bdr w:val="none" w:sz="0" w:space="0" w:color="auto" w:frame="1"/>
              </w:rPr>
              <w:drawing>
                <wp:inline distT="0" distB="0" distL="0" distR="0" wp14:anchorId="70BC479D" wp14:editId="767DBB85">
                  <wp:extent cx="4767262" cy="3746845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3125" cy="3751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269E50" w14:textId="3A9FE377" w:rsidR="00847251" w:rsidRPr="00847251" w:rsidRDefault="00847251" w:rsidP="00622CC4">
            <w:pPr>
              <w:spacing w:before="240" w:after="0" w:line="240" w:lineRule="auto"/>
              <w:ind w:left="337" w:right="331" w:hanging="180"/>
              <w:rPr>
                <w:rFonts w:ascii="Times New Roman" w:eastAsia="Times New Roman" w:hAnsi="Times New Roman" w:cs="Times New Roman"/>
                <w:szCs w:val="24"/>
              </w:rPr>
            </w:pPr>
            <w:r w:rsidRPr="00847251">
              <w:rPr>
                <w:rFonts w:ascii="Calibri" w:eastAsia="Times New Roman" w:hAnsi="Calibri" w:cs="Calibri"/>
                <w:color w:val="000000"/>
                <w:sz w:val="34"/>
                <w:szCs w:val="34"/>
              </w:rPr>
              <w:t xml:space="preserve">“There's several ways of saying what's on your mind. And in states and countries where it </w:t>
            </w:r>
            <w:proofErr w:type="spellStart"/>
            <w:r w:rsidRPr="00847251">
              <w:rPr>
                <w:rFonts w:ascii="Calibri" w:eastAsia="Times New Roman" w:hAnsi="Calibri" w:cs="Calibri"/>
                <w:color w:val="000000"/>
                <w:sz w:val="34"/>
                <w:szCs w:val="34"/>
              </w:rPr>
              <w:t>ain't</w:t>
            </w:r>
            <w:proofErr w:type="spellEnd"/>
            <w:r w:rsidRPr="00847251">
              <w:rPr>
                <w:rFonts w:ascii="Calibri" w:eastAsia="Times New Roman" w:hAnsi="Calibri" w:cs="Calibri"/>
                <w:color w:val="000000"/>
                <w:sz w:val="34"/>
                <w:szCs w:val="34"/>
              </w:rPr>
              <w:t xml:space="preserve"> any too healthy to talk too </w:t>
            </w:r>
            <w:proofErr w:type="gramStart"/>
            <w:r w:rsidRPr="00847251">
              <w:rPr>
                <w:rFonts w:ascii="Calibri" w:eastAsia="Times New Roman" w:hAnsi="Calibri" w:cs="Calibri"/>
                <w:color w:val="000000"/>
                <w:sz w:val="34"/>
                <w:szCs w:val="34"/>
              </w:rPr>
              <w:t>loud</w:t>
            </w:r>
            <w:proofErr w:type="gramEnd"/>
            <w:r w:rsidRPr="00847251">
              <w:rPr>
                <w:rFonts w:ascii="Calibri" w:eastAsia="Times New Roman" w:hAnsi="Calibri" w:cs="Calibri"/>
                <w:color w:val="000000"/>
                <w:sz w:val="34"/>
                <w:szCs w:val="34"/>
              </w:rPr>
              <w:t>, speak your mind, or even vote like you want to, folks have found other ways of getting the word aroun</w:t>
            </w:r>
            <w:r w:rsidR="00424A5E">
              <w:rPr>
                <w:rFonts w:ascii="Calibri" w:eastAsia="Times New Roman" w:hAnsi="Calibri" w:cs="Calibri"/>
                <w:color w:val="000000"/>
                <w:sz w:val="34"/>
                <w:szCs w:val="34"/>
              </w:rPr>
              <w:t>d.</w:t>
            </w:r>
            <w:r w:rsidRPr="00847251">
              <w:rPr>
                <w:rFonts w:ascii="Calibri" w:eastAsia="Times New Roman" w:hAnsi="Calibri" w:cs="Calibri"/>
                <w:color w:val="000000"/>
                <w:sz w:val="34"/>
                <w:szCs w:val="34"/>
              </w:rPr>
              <w:t xml:space="preserve"> One of the </w:t>
            </w:r>
            <w:proofErr w:type="spellStart"/>
            <w:r w:rsidRPr="00847251">
              <w:rPr>
                <w:rFonts w:ascii="Calibri" w:eastAsia="Times New Roman" w:hAnsi="Calibri" w:cs="Calibri"/>
                <w:color w:val="000000"/>
                <w:sz w:val="34"/>
                <w:szCs w:val="34"/>
              </w:rPr>
              <w:t>mainest</w:t>
            </w:r>
            <w:proofErr w:type="spellEnd"/>
            <w:r w:rsidRPr="00847251">
              <w:rPr>
                <w:rFonts w:ascii="Calibri" w:eastAsia="Times New Roman" w:hAnsi="Calibri" w:cs="Calibri"/>
                <w:color w:val="000000"/>
                <w:sz w:val="34"/>
                <w:szCs w:val="34"/>
              </w:rPr>
              <w:t xml:space="preserve"> ways is by singing…</w:t>
            </w:r>
            <w:r w:rsidR="00424A5E">
              <w:rPr>
                <w:rFonts w:ascii="Calibri" w:eastAsia="Times New Roman" w:hAnsi="Calibri" w:cs="Calibri"/>
                <w:color w:val="000000"/>
                <w:sz w:val="34"/>
                <w:szCs w:val="34"/>
              </w:rPr>
              <w:t>.</w:t>
            </w:r>
            <w:r w:rsidRPr="00847251">
              <w:rPr>
                <w:rFonts w:ascii="Calibri" w:eastAsia="Times New Roman" w:hAnsi="Calibri" w:cs="Calibri"/>
                <w:color w:val="000000"/>
                <w:sz w:val="34"/>
                <w:szCs w:val="34"/>
              </w:rPr>
              <w:t xml:space="preserve"> If the fight gets hot, the songs get hotter. If the going gets tough, the songs get tougher.</w:t>
            </w:r>
            <w:r w:rsidR="009A2659">
              <w:rPr>
                <w:rFonts w:ascii="Calibri" w:eastAsia="Times New Roman" w:hAnsi="Calibri" w:cs="Calibri"/>
                <w:color w:val="000000"/>
                <w:sz w:val="34"/>
                <w:szCs w:val="34"/>
              </w:rPr>
              <w:t>”</w:t>
            </w:r>
            <w:r w:rsidRPr="00847251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  <w:p w14:paraId="52CFEDB6" w14:textId="5145B533" w:rsidR="00847251" w:rsidRPr="00847251" w:rsidRDefault="00B9320B" w:rsidP="00B932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Caveat" w:eastAsia="Times New Roman" w:hAnsi="Caveat" w:cs="Times New Roman"/>
                <w:color w:val="000000"/>
                <w:sz w:val="36"/>
                <w:szCs w:val="36"/>
              </w:rPr>
              <w:t>—</w:t>
            </w:r>
            <w:r w:rsidRPr="00847251">
              <w:rPr>
                <w:rFonts w:ascii="Caveat" w:eastAsia="Times New Roman" w:hAnsi="Caveat" w:cs="Times New Roman"/>
                <w:color w:val="000000"/>
                <w:sz w:val="36"/>
                <w:szCs w:val="36"/>
              </w:rPr>
              <w:t>Woody Guthrie, 194</w:t>
            </w:r>
            <w:r>
              <w:rPr>
                <w:rFonts w:ascii="Caveat" w:eastAsia="Times New Roman" w:hAnsi="Caveat" w:cs="Times New Roman"/>
                <w:color w:val="000000"/>
                <w:sz w:val="36"/>
                <w:szCs w:val="36"/>
              </w:rPr>
              <w:t>2</w:t>
            </w:r>
          </w:p>
        </w:tc>
      </w:tr>
    </w:tbl>
    <w:p w14:paraId="5A58ADB4" w14:textId="65FC1F2F" w:rsidR="00B9320B" w:rsidRDefault="00B9320B" w:rsidP="00B9320B">
      <w:pPr>
        <w:pStyle w:val="Heading2"/>
        <w:rPr>
          <w:rFonts w:eastAsia="Times New Roman"/>
        </w:rPr>
      </w:pPr>
      <w:r>
        <w:rPr>
          <w:rFonts w:eastAsia="Times New Roman"/>
        </w:rPr>
        <w:t>Source</w:t>
      </w:r>
      <w:r w:rsidR="009A2659">
        <w:rPr>
          <w:rFonts w:eastAsia="Times New Roman"/>
        </w:rPr>
        <w:t>s</w:t>
      </w:r>
    </w:p>
    <w:p w14:paraId="7AC2D15A" w14:textId="509D2C1F" w:rsidR="00B9320B" w:rsidRDefault="00424A5E" w:rsidP="00B9320B">
      <w:pPr>
        <w:pStyle w:val="Citation"/>
      </w:pPr>
      <w:r>
        <w:t xml:space="preserve">Folkways Records. (1965). </w:t>
      </w:r>
      <w:r w:rsidR="00B9320B" w:rsidRPr="00847251">
        <w:t xml:space="preserve">Woody Guthrie, half-length portrait, facing left, </w:t>
      </w:r>
      <w:proofErr w:type="gramStart"/>
      <w:r w:rsidR="00B9320B" w:rsidRPr="00847251">
        <w:t>singing</w:t>
      </w:r>
      <w:proofErr w:type="gramEnd"/>
      <w:r w:rsidR="00B9320B" w:rsidRPr="00847251">
        <w:t xml:space="preserve"> and playing guitar [Photograph]</w:t>
      </w:r>
      <w:r>
        <w:t>.</w:t>
      </w:r>
      <w:r w:rsidR="00B9320B" w:rsidRPr="00847251">
        <w:t xml:space="preserve"> Library of Congress</w:t>
      </w:r>
      <w:r>
        <w:t xml:space="preserve">. </w:t>
      </w:r>
      <w:r w:rsidR="009A2659" w:rsidRPr="002A7544">
        <w:t>https://www.loc.gov/item/98505476/</w:t>
      </w:r>
    </w:p>
    <w:p w14:paraId="09593381" w14:textId="750D23B3" w:rsidR="009A2659" w:rsidRPr="009A2659" w:rsidRDefault="009A2659" w:rsidP="009A2659">
      <w:pPr>
        <w:pStyle w:val="Citation"/>
      </w:pPr>
      <w:r w:rsidRPr="009A2659">
        <w:t>Guthrie, W. (1990). Pastures of plenty: A self-portrait (D. Marsh &amp; H. Leventhal, Eds.). HarperCollins.</w:t>
      </w:r>
    </w:p>
    <w:p w14:paraId="6FF0F2AB" w14:textId="77777777" w:rsidR="00847251" w:rsidRDefault="00847251" w:rsidP="00847251">
      <w:pPr>
        <w:pStyle w:val="BodyText"/>
      </w:pPr>
      <w:r>
        <w:br w:type="page"/>
      </w:r>
    </w:p>
    <w:p w14:paraId="45C31F49" w14:textId="6C449F9F" w:rsidR="00847251" w:rsidRPr="00847251" w:rsidRDefault="00282D28" w:rsidP="00847251">
      <w:pPr>
        <w:pStyle w:val="Title"/>
        <w:rPr>
          <w:rFonts w:eastAsia="Times New Roman"/>
        </w:rPr>
      </w:pPr>
      <w:r>
        <w:rPr>
          <w:rFonts w:eastAsia="Times New Roman"/>
        </w:rPr>
        <w:lastRenderedPageBreak/>
        <w:t>Station</w:t>
      </w:r>
      <w:r w:rsidR="00847251">
        <w:rPr>
          <w:rFonts w:eastAsia="Times New Roman"/>
        </w:rPr>
        <w:t xml:space="preserve"> 3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40"/>
      </w:tblGrid>
      <w:tr w:rsidR="00847251" w:rsidRPr="00847251" w14:paraId="3103DD54" w14:textId="77777777" w:rsidTr="0084725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D7D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44C0FA" w14:textId="77777777" w:rsidR="00847251" w:rsidRPr="00847251" w:rsidRDefault="00847251" w:rsidP="0084725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  <w:p w14:paraId="41AC0545" w14:textId="461AF333" w:rsidR="00847251" w:rsidRPr="00847251" w:rsidRDefault="00847251" w:rsidP="00847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47251">
              <w:rPr>
                <w:rFonts w:ascii="Arial" w:eastAsia="Times New Roman" w:hAnsi="Arial" w:cs="Arial"/>
                <w:noProof/>
                <w:color w:val="000000"/>
                <w:sz w:val="22"/>
                <w:bdr w:val="none" w:sz="0" w:space="0" w:color="auto" w:frame="1"/>
              </w:rPr>
              <w:drawing>
                <wp:inline distT="0" distB="0" distL="0" distR="0" wp14:anchorId="02144D99" wp14:editId="1748275E">
                  <wp:extent cx="3324225" cy="42100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421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A4E774" w14:textId="77777777" w:rsidR="00847251" w:rsidRPr="00847251" w:rsidRDefault="00847251" w:rsidP="00B9320B">
            <w:pPr>
              <w:spacing w:before="240" w:after="0" w:line="240" w:lineRule="auto"/>
              <w:ind w:left="337" w:right="428" w:hanging="180"/>
              <w:rPr>
                <w:rFonts w:ascii="Times New Roman" w:eastAsia="Times New Roman" w:hAnsi="Times New Roman" w:cs="Times New Roman"/>
                <w:szCs w:val="24"/>
              </w:rPr>
            </w:pPr>
            <w:r w:rsidRPr="00847251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 xml:space="preserve">“A folk song is what’s wrong and how to fix it or it could be </w:t>
            </w:r>
            <w:proofErr w:type="gramStart"/>
            <w:r w:rsidRPr="00847251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>whose</w:t>
            </w:r>
            <w:proofErr w:type="gramEnd"/>
            <w:r w:rsidRPr="00847251">
              <w:rPr>
                <w:rFonts w:ascii="Calibri" w:eastAsia="Times New Roman" w:hAnsi="Calibri" w:cs="Calibri"/>
                <w:color w:val="000000"/>
                <w:sz w:val="36"/>
                <w:szCs w:val="36"/>
              </w:rPr>
              <w:t xml:space="preserve"> hungry and where their mouth is or whose out of work and where the job is.”</w:t>
            </w:r>
          </w:p>
          <w:p w14:paraId="33502D93" w14:textId="697FE7DF" w:rsidR="00847251" w:rsidRPr="00847251" w:rsidRDefault="00847251" w:rsidP="00B9320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Caveat" w:eastAsia="Times New Roman" w:hAnsi="Caveat" w:cs="Times New Roman"/>
                <w:color w:val="000000"/>
                <w:sz w:val="36"/>
                <w:szCs w:val="36"/>
              </w:rPr>
              <w:t>—</w:t>
            </w:r>
            <w:r w:rsidRPr="00847251">
              <w:rPr>
                <w:rFonts w:ascii="Caveat" w:eastAsia="Times New Roman" w:hAnsi="Caveat" w:cs="Times New Roman"/>
                <w:color w:val="000000"/>
                <w:sz w:val="36"/>
                <w:szCs w:val="36"/>
              </w:rPr>
              <w:t>Woody Guthrie, 1940</w:t>
            </w:r>
          </w:p>
          <w:p w14:paraId="25F1317A" w14:textId="77777777" w:rsidR="00847251" w:rsidRPr="00847251" w:rsidRDefault="00847251" w:rsidP="0084725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</w:tbl>
    <w:p w14:paraId="208C009E" w14:textId="77777777" w:rsidR="00B9320B" w:rsidRDefault="00B9320B" w:rsidP="00B9320B">
      <w:pPr>
        <w:pStyle w:val="Heading2"/>
      </w:pPr>
      <w:r>
        <w:t>Sources</w:t>
      </w:r>
    </w:p>
    <w:p w14:paraId="1F944F9A" w14:textId="77777777" w:rsidR="00B9320B" w:rsidRDefault="00B9320B" w:rsidP="00B9320B">
      <w:pPr>
        <w:pStyle w:val="Citation"/>
      </w:pPr>
      <w:r>
        <w:t xml:space="preserve">Hall, S. (2016, July 12). </w:t>
      </w:r>
      <w:r w:rsidRPr="00B9320B">
        <w:t>Woody Guthrie on Elections, Politics, and the Power of Folksong</w:t>
      </w:r>
      <w:r>
        <w:t xml:space="preserve"> [Blog post]. Library of Congress. </w:t>
      </w:r>
      <w:r w:rsidRPr="00B9320B">
        <w:t>https://blogs.loc.gov/folklife/2016/07/woody-guthrie-on-elections-politics-and-the-power-of-folksong/</w:t>
      </w:r>
    </w:p>
    <w:p w14:paraId="570BB822" w14:textId="1660EDED" w:rsidR="00B9320B" w:rsidRDefault="00B9320B" w:rsidP="00B9320B">
      <w:pPr>
        <w:pStyle w:val="Citation"/>
      </w:pPr>
      <w:r w:rsidRPr="00847251">
        <w:t>Library of Congress</w:t>
      </w:r>
      <w:r>
        <w:t xml:space="preserve">. </w:t>
      </w:r>
      <w:r w:rsidRPr="00847251">
        <w:t>(1943) Woody Guthrie, half-length portrait, facing front, playing guitar [Photograph]</w:t>
      </w:r>
      <w:r>
        <w:t>.</w:t>
      </w:r>
      <w:r w:rsidRPr="00847251">
        <w:t xml:space="preserve"> https://www.loc.gov/item/98505517/</w:t>
      </w:r>
    </w:p>
    <w:p w14:paraId="7C4EA858" w14:textId="77A3C4CB" w:rsidR="00847251" w:rsidRPr="00847251" w:rsidRDefault="00847251" w:rsidP="00847251">
      <w:pPr>
        <w:pStyle w:val="Citation"/>
      </w:pPr>
    </w:p>
    <w:p w14:paraId="60A247D5" w14:textId="77777777" w:rsidR="00847251" w:rsidRDefault="00847251">
      <w:pPr>
        <w:spacing w:after="160" w:line="259" w:lineRule="auto"/>
        <w:rPr>
          <w:rFonts w:ascii="Calibri" w:eastAsia="Times New Roman" w:hAnsi="Calibri" w:cs="Calibri"/>
          <w:b/>
          <w:bCs/>
          <w:color w:val="333333"/>
          <w:sz w:val="36"/>
          <w:szCs w:val="36"/>
        </w:rPr>
      </w:pPr>
      <w:r>
        <w:rPr>
          <w:rFonts w:ascii="Calibri" w:eastAsia="Times New Roman" w:hAnsi="Calibri" w:cs="Calibri"/>
          <w:b/>
          <w:bCs/>
          <w:color w:val="333333"/>
          <w:sz w:val="36"/>
          <w:szCs w:val="36"/>
        </w:rPr>
        <w:br w:type="page"/>
      </w:r>
    </w:p>
    <w:p w14:paraId="709D2716" w14:textId="13DF0C56" w:rsidR="00847251" w:rsidRPr="00847251" w:rsidRDefault="00282D28" w:rsidP="00847251">
      <w:pPr>
        <w:pStyle w:val="Title"/>
        <w:rPr>
          <w:rFonts w:ascii="Times New Roman" w:eastAsia="Times New Roman" w:hAnsi="Times New Roman" w:cs="Times New Roman"/>
          <w:szCs w:val="24"/>
        </w:rPr>
      </w:pPr>
      <w:r>
        <w:rPr>
          <w:rFonts w:eastAsia="Times New Roman"/>
        </w:rPr>
        <w:lastRenderedPageBreak/>
        <w:t>station</w:t>
      </w:r>
      <w:r w:rsidR="00847251">
        <w:rPr>
          <w:rFonts w:eastAsia="Times New Roman"/>
        </w:rPr>
        <w:t xml:space="preserve"> 4</w:t>
      </w:r>
      <w:r w:rsidR="00847251" w:rsidRPr="00847251">
        <w:rPr>
          <w:rFonts w:eastAsia="Times New Roman"/>
        </w:rPr>
        <w:t> 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60"/>
      </w:tblGrid>
      <w:tr w:rsidR="00847251" w:rsidRPr="00847251" w14:paraId="26B05DAF" w14:textId="77777777" w:rsidTr="00B9320B">
        <w:trPr>
          <w:trHeight w:val="780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D7D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F15F37" w14:textId="77777777" w:rsidR="00847251" w:rsidRPr="00847251" w:rsidRDefault="00847251" w:rsidP="0084725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  <w:p w14:paraId="61DEB44B" w14:textId="7B8C55DC" w:rsidR="00847251" w:rsidRPr="00847251" w:rsidRDefault="00847251" w:rsidP="00847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47251">
              <w:rPr>
                <w:rFonts w:ascii="Arial" w:eastAsia="Times New Roman" w:hAnsi="Arial" w:cs="Arial"/>
                <w:noProof/>
                <w:color w:val="050505"/>
                <w:sz w:val="23"/>
                <w:szCs w:val="23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5FF187EC" wp14:editId="63D84999">
                  <wp:extent cx="5143500" cy="38481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384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393B9A" w14:textId="3B69FBE2" w:rsidR="00847251" w:rsidRPr="00847251" w:rsidRDefault="00847251" w:rsidP="00B9320B">
            <w:pPr>
              <w:spacing w:before="240" w:line="240" w:lineRule="auto"/>
              <w:ind w:left="517"/>
              <w:rPr>
                <w:rFonts w:ascii="Times New Roman" w:eastAsia="Times New Roman" w:hAnsi="Times New Roman" w:cs="Times New Roman"/>
                <w:szCs w:val="24"/>
              </w:rPr>
            </w:pPr>
            <w:r w:rsidRPr="00847251">
              <w:rPr>
                <w:rFonts w:ascii="Calibri" w:eastAsia="Times New Roman" w:hAnsi="Calibri" w:cs="Calibri"/>
                <w:color w:val="050505"/>
                <w:sz w:val="36"/>
                <w:szCs w:val="36"/>
              </w:rPr>
              <w:t xml:space="preserve">Woody </w:t>
            </w:r>
            <w:r>
              <w:rPr>
                <w:rFonts w:ascii="Calibri" w:eastAsia="Times New Roman" w:hAnsi="Calibri" w:cs="Calibri"/>
                <w:color w:val="050505"/>
                <w:sz w:val="36"/>
                <w:szCs w:val="36"/>
              </w:rPr>
              <w:t>began writing</w:t>
            </w:r>
            <w:r w:rsidRPr="00847251">
              <w:rPr>
                <w:rFonts w:ascii="Calibri" w:eastAsia="Times New Roman" w:hAnsi="Calibri" w:cs="Calibri"/>
                <w:color w:val="050505"/>
                <w:sz w:val="36"/>
                <w:szCs w:val="36"/>
              </w:rPr>
              <w:t xml:space="preserve"> “</w:t>
            </w:r>
            <w:r>
              <w:rPr>
                <w:rFonts w:ascii="Calibri" w:eastAsia="Times New Roman" w:hAnsi="Calibri" w:cs="Calibri"/>
                <w:color w:val="050505"/>
                <w:sz w:val="36"/>
                <w:szCs w:val="36"/>
              </w:rPr>
              <w:t>T</w:t>
            </w:r>
            <w:r w:rsidRPr="00847251">
              <w:rPr>
                <w:rFonts w:ascii="Calibri" w:eastAsia="Times New Roman" w:hAnsi="Calibri" w:cs="Calibri"/>
                <w:color w:val="050505"/>
                <w:sz w:val="36"/>
                <w:szCs w:val="36"/>
              </w:rPr>
              <w:t xml:space="preserve">his </w:t>
            </w:r>
            <w:r>
              <w:rPr>
                <w:rFonts w:ascii="Calibri" w:eastAsia="Times New Roman" w:hAnsi="Calibri" w:cs="Calibri"/>
                <w:color w:val="050505"/>
                <w:sz w:val="36"/>
                <w:szCs w:val="36"/>
              </w:rPr>
              <w:t>M</w:t>
            </w:r>
            <w:r w:rsidRPr="00847251">
              <w:rPr>
                <w:rFonts w:ascii="Calibri" w:eastAsia="Times New Roman" w:hAnsi="Calibri" w:cs="Calibri"/>
                <w:color w:val="050505"/>
                <w:sz w:val="36"/>
                <w:szCs w:val="36"/>
              </w:rPr>
              <w:t xml:space="preserve">achine </w:t>
            </w:r>
            <w:r>
              <w:rPr>
                <w:rFonts w:ascii="Calibri" w:eastAsia="Times New Roman" w:hAnsi="Calibri" w:cs="Calibri"/>
                <w:color w:val="050505"/>
                <w:sz w:val="36"/>
                <w:szCs w:val="36"/>
              </w:rPr>
              <w:t>K</w:t>
            </w:r>
            <w:r w:rsidRPr="00847251">
              <w:rPr>
                <w:rFonts w:ascii="Calibri" w:eastAsia="Times New Roman" w:hAnsi="Calibri" w:cs="Calibri"/>
                <w:color w:val="050505"/>
                <w:sz w:val="36"/>
                <w:szCs w:val="36"/>
              </w:rPr>
              <w:t xml:space="preserve">ills </w:t>
            </w:r>
            <w:r>
              <w:rPr>
                <w:rFonts w:ascii="Calibri" w:eastAsia="Times New Roman" w:hAnsi="Calibri" w:cs="Calibri"/>
                <w:color w:val="050505"/>
                <w:sz w:val="36"/>
                <w:szCs w:val="36"/>
              </w:rPr>
              <w:t>F</w:t>
            </w:r>
            <w:r w:rsidRPr="00847251">
              <w:rPr>
                <w:rFonts w:ascii="Calibri" w:eastAsia="Times New Roman" w:hAnsi="Calibri" w:cs="Calibri"/>
                <w:color w:val="050505"/>
                <w:sz w:val="36"/>
                <w:szCs w:val="36"/>
              </w:rPr>
              <w:t xml:space="preserve">ascists” on </w:t>
            </w:r>
            <w:r>
              <w:rPr>
                <w:rFonts w:ascii="Calibri" w:eastAsia="Times New Roman" w:hAnsi="Calibri" w:cs="Calibri"/>
                <w:color w:val="050505"/>
                <w:sz w:val="36"/>
                <w:szCs w:val="36"/>
              </w:rPr>
              <w:br/>
            </w:r>
            <w:r w:rsidRPr="00847251">
              <w:rPr>
                <w:rFonts w:ascii="Calibri" w:eastAsia="Times New Roman" w:hAnsi="Calibri" w:cs="Calibri"/>
                <w:color w:val="050505"/>
                <w:sz w:val="36"/>
                <w:szCs w:val="36"/>
              </w:rPr>
              <w:t>his guitar in 1941 after seeing th</w:t>
            </w:r>
            <w:r>
              <w:rPr>
                <w:rFonts w:ascii="Calibri" w:eastAsia="Times New Roman" w:hAnsi="Calibri" w:cs="Calibri"/>
                <w:color w:val="050505"/>
                <w:sz w:val="36"/>
                <w:szCs w:val="36"/>
              </w:rPr>
              <w:t>e</w:t>
            </w:r>
            <w:r w:rsidRPr="00847251">
              <w:rPr>
                <w:rFonts w:ascii="Calibri" w:eastAsia="Times New Roman" w:hAnsi="Calibri" w:cs="Calibri"/>
                <w:color w:val="050505"/>
                <w:sz w:val="36"/>
                <w:szCs w:val="36"/>
              </w:rPr>
              <w:t xml:space="preserve"> message inscri</w:t>
            </w:r>
            <w:r>
              <w:rPr>
                <w:rFonts w:ascii="Calibri" w:eastAsia="Times New Roman" w:hAnsi="Calibri" w:cs="Calibri"/>
                <w:color w:val="050505"/>
                <w:sz w:val="36"/>
                <w:szCs w:val="36"/>
              </w:rPr>
              <w:t>b</w:t>
            </w:r>
            <w:r w:rsidRPr="00847251">
              <w:rPr>
                <w:rFonts w:ascii="Calibri" w:eastAsia="Times New Roman" w:hAnsi="Calibri" w:cs="Calibri"/>
                <w:color w:val="050505"/>
                <w:sz w:val="36"/>
                <w:szCs w:val="36"/>
              </w:rPr>
              <w:t xml:space="preserve">ed </w:t>
            </w:r>
            <w:r>
              <w:rPr>
                <w:rFonts w:ascii="Calibri" w:eastAsia="Times New Roman" w:hAnsi="Calibri" w:cs="Calibri"/>
                <w:color w:val="050505"/>
                <w:sz w:val="36"/>
                <w:szCs w:val="36"/>
              </w:rPr>
              <w:br/>
            </w:r>
            <w:r w:rsidRPr="00847251">
              <w:rPr>
                <w:rFonts w:ascii="Calibri" w:eastAsia="Times New Roman" w:hAnsi="Calibri" w:cs="Calibri"/>
                <w:color w:val="050505"/>
                <w:sz w:val="36"/>
                <w:szCs w:val="36"/>
              </w:rPr>
              <w:t>on WWII weaponry. </w:t>
            </w:r>
          </w:p>
        </w:tc>
      </w:tr>
    </w:tbl>
    <w:p w14:paraId="3B1D12BD" w14:textId="29E67E42" w:rsidR="00B9320B" w:rsidRDefault="00B9320B" w:rsidP="00B9320B">
      <w:pPr>
        <w:pStyle w:val="Heading2"/>
      </w:pPr>
      <w:r>
        <w:t>Source</w:t>
      </w:r>
    </w:p>
    <w:p w14:paraId="0678BBA9" w14:textId="0C913EA6" w:rsidR="0036040A" w:rsidRPr="0036040A" w:rsidRDefault="00847251" w:rsidP="00847251">
      <w:pPr>
        <w:pStyle w:val="Citation"/>
      </w:pPr>
      <w:r w:rsidRPr="00847251">
        <w:t>Balog, L</w:t>
      </w:r>
      <w:r>
        <w:t>.</w:t>
      </w:r>
      <w:r w:rsidRPr="00847251">
        <w:t xml:space="preserve">  (1941)</w:t>
      </w:r>
      <w:r>
        <w:t>.</w:t>
      </w:r>
      <w:r w:rsidRPr="00847251">
        <w:t xml:space="preserve"> Woodie Guthrie, 1941 [</w:t>
      </w:r>
      <w:r>
        <w:t>P</w:t>
      </w:r>
      <w:r w:rsidRPr="00847251">
        <w:t>hotograph]</w:t>
      </w:r>
      <w:r>
        <w:t>.</w:t>
      </w:r>
      <w:r w:rsidRPr="00847251">
        <w:t xml:space="preserve"> The Museum of Fine Arts, Houston</w:t>
      </w:r>
      <w:r>
        <w:t xml:space="preserve">. </w:t>
      </w:r>
      <w:r w:rsidRPr="00847251">
        <w:t>https://emuseum.mfah.org/objects/50216/woodie-guthrie;jsessionid=466DF8BD335E1E47965D0A72A5BE9762.</w:t>
      </w:r>
    </w:p>
    <w:sectPr w:rsidR="0036040A" w:rsidRPr="0036040A">
      <w:foot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27C2E" w14:textId="77777777" w:rsidR="00454A6C" w:rsidRDefault="00454A6C" w:rsidP="00293785">
      <w:pPr>
        <w:spacing w:after="0" w:line="240" w:lineRule="auto"/>
      </w:pPr>
      <w:r>
        <w:separator/>
      </w:r>
    </w:p>
  </w:endnote>
  <w:endnote w:type="continuationSeparator" w:id="0">
    <w:p w14:paraId="2B3FE526" w14:textId="77777777" w:rsidR="00454A6C" w:rsidRDefault="00454A6C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veat">
    <w:panose1 w:val="00000000000000000000"/>
    <w:charset w:val="00"/>
    <w:family w:val="auto"/>
    <w:pitch w:val="variable"/>
    <w:sig w:usb0="A00000FF" w:usb1="50000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0F99D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4D25077" wp14:editId="5365B51A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A05BFD" w14:textId="147BE501" w:rsidR="00293785" w:rsidRDefault="002A7544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590361DC45C74DEA90E43DA9C516C391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D770EB">
                                <w:t>A Better World A Comin'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D2507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" filled="f" stroked="f">
              <v:textbox>
                <w:txbxContent>
                  <w:p w14:paraId="11A05BFD" w14:textId="147BE501" w:rsidR="00293785" w:rsidRDefault="00454A6C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590361DC45C74DEA90E43DA9C516C391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D770EB">
                          <w:t>A Better World A Comin'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7FE19868" wp14:editId="0CA0D88D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43056" w14:textId="77777777" w:rsidR="00454A6C" w:rsidRDefault="00454A6C" w:rsidP="00293785">
      <w:pPr>
        <w:spacing w:after="0" w:line="240" w:lineRule="auto"/>
      </w:pPr>
      <w:r>
        <w:separator/>
      </w:r>
    </w:p>
  </w:footnote>
  <w:footnote w:type="continuationSeparator" w:id="0">
    <w:p w14:paraId="7E7242E7" w14:textId="77777777" w:rsidR="00454A6C" w:rsidRDefault="00454A6C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251"/>
    <w:rsid w:val="0004006F"/>
    <w:rsid w:val="00053775"/>
    <w:rsid w:val="0005619A"/>
    <w:rsid w:val="0008589D"/>
    <w:rsid w:val="0011259B"/>
    <w:rsid w:val="00116FDD"/>
    <w:rsid w:val="00125621"/>
    <w:rsid w:val="001D0BBF"/>
    <w:rsid w:val="001E1F85"/>
    <w:rsid w:val="001F125D"/>
    <w:rsid w:val="002345CC"/>
    <w:rsid w:val="00282D28"/>
    <w:rsid w:val="00293785"/>
    <w:rsid w:val="002A7544"/>
    <w:rsid w:val="002C0879"/>
    <w:rsid w:val="002C37B4"/>
    <w:rsid w:val="0036040A"/>
    <w:rsid w:val="00397FA9"/>
    <w:rsid w:val="00424A5E"/>
    <w:rsid w:val="00446C13"/>
    <w:rsid w:val="00454A6C"/>
    <w:rsid w:val="005078B4"/>
    <w:rsid w:val="0053328A"/>
    <w:rsid w:val="00540FC6"/>
    <w:rsid w:val="005511B6"/>
    <w:rsid w:val="00553C98"/>
    <w:rsid w:val="005A7635"/>
    <w:rsid w:val="00622CC4"/>
    <w:rsid w:val="00645D7F"/>
    <w:rsid w:val="00656940"/>
    <w:rsid w:val="00665274"/>
    <w:rsid w:val="00666C03"/>
    <w:rsid w:val="00686DAB"/>
    <w:rsid w:val="006B4CC2"/>
    <w:rsid w:val="006E1542"/>
    <w:rsid w:val="00721EA4"/>
    <w:rsid w:val="00797CB5"/>
    <w:rsid w:val="007B055F"/>
    <w:rsid w:val="007E6F1D"/>
    <w:rsid w:val="00847251"/>
    <w:rsid w:val="00880013"/>
    <w:rsid w:val="008920A4"/>
    <w:rsid w:val="008F5386"/>
    <w:rsid w:val="00913172"/>
    <w:rsid w:val="00981E19"/>
    <w:rsid w:val="009A2659"/>
    <w:rsid w:val="009B52E4"/>
    <w:rsid w:val="009D6E8D"/>
    <w:rsid w:val="00A101E8"/>
    <w:rsid w:val="00AC349E"/>
    <w:rsid w:val="00B92DBF"/>
    <w:rsid w:val="00B9320B"/>
    <w:rsid w:val="00BD119F"/>
    <w:rsid w:val="00BF7FEF"/>
    <w:rsid w:val="00C73EA1"/>
    <w:rsid w:val="00C8524A"/>
    <w:rsid w:val="00CC4F77"/>
    <w:rsid w:val="00CD3CF6"/>
    <w:rsid w:val="00CE336D"/>
    <w:rsid w:val="00D106FF"/>
    <w:rsid w:val="00D626EB"/>
    <w:rsid w:val="00D770EB"/>
    <w:rsid w:val="00DC7A6D"/>
    <w:rsid w:val="00ED24C8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31A911D"/>
  <w15:docId w15:val="{7186E171-68F5-43A0-AC29-FC79EE7D7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847251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847251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424A5E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4A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4A5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k998\Documents\Custom%20Office%20Templates\Vertical%20LEARN%20Document%20Templat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90361DC45C74DEA90E43DA9C516C3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1895D-17F2-42C9-B7DF-0F16CA9A0A03}"/>
      </w:docPartPr>
      <w:docPartBody>
        <w:p w:rsidR="00EB53A1" w:rsidRDefault="00B135E6">
          <w:pPr>
            <w:pStyle w:val="590361DC45C74DEA90E43DA9C516C391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veat">
    <w:panose1 w:val="00000000000000000000"/>
    <w:charset w:val="00"/>
    <w:family w:val="auto"/>
    <w:pitch w:val="variable"/>
    <w:sig w:usb0="A00000FF" w:usb1="5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5E6"/>
    <w:rsid w:val="00B135E6"/>
    <w:rsid w:val="00EB5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90361DC45C74DEA90E43DA9C516C391">
    <w:name w:val="590361DC45C74DEA90E43DA9C516C39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Document Template.dotm</Template>
  <TotalTime>1270</TotalTime>
  <Pages>4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Vertical LEARN Document Attachment</vt:lpstr>
    </vt:vector>
  </TitlesOfParts>
  <Company/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Better World A Comin'</dc:title>
  <dc:creator>K20 Center</dc:creator>
  <cp:lastModifiedBy>Taylor Thurston</cp:lastModifiedBy>
  <cp:revision>6</cp:revision>
  <cp:lastPrinted>2016-07-14T14:08:00Z</cp:lastPrinted>
  <dcterms:created xsi:type="dcterms:W3CDTF">2021-04-27T01:45:00Z</dcterms:created>
  <dcterms:modified xsi:type="dcterms:W3CDTF">2021-05-17T14:05:00Z</dcterms:modified>
</cp:coreProperties>
</file>