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Date/Time: __________________________________________________________________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Anecdotal Observation Record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910d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0d28"/>
          <w:sz w:val="24"/>
          <w:szCs w:val="24"/>
          <w:u w:val="none"/>
          <w:shd w:fill="auto" w:val="clear"/>
          <w:vertAlign w:val="baseline"/>
          <w:rtl w:val="0"/>
        </w:rPr>
        <w:t xml:space="preserve">Essential Questions for this Unit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What do animals need to live and grow?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How are farm animal habitats different from one another or the same?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Why are farms important to us?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910d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0d28"/>
          <w:sz w:val="24"/>
          <w:szCs w:val="24"/>
          <w:u w:val="none"/>
          <w:shd w:fill="auto" w:val="clear"/>
          <w:vertAlign w:val="baseline"/>
          <w:rtl w:val="0"/>
        </w:rPr>
        <w:t xml:space="preserve">Expectations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Students can identify farm animals.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Students know that animals need food, water, air, and shelter.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Students know that farm animals give us products.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40.0" w:type="dxa"/>
        <w:jc w:val="left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3114"/>
        <w:gridCol w:w="3113"/>
        <w:gridCol w:w="3113"/>
        <w:tblGridChange w:id="0">
          <w:tblGrid>
            <w:gridCol w:w="3114"/>
            <w:gridCol w:w="3113"/>
            <w:gridCol w:w="3113"/>
          </w:tblGrid>
        </w:tblGridChange>
      </w:tblGrid>
      <w:tr>
        <w:trPr>
          <w:cantSplit w:val="1"/>
          <w:tblHeader w:val="1"/>
        </w:trPr>
        <w:tc>
          <w:tcPr>
            <w:shd w:fill="3e5c61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1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2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3</w:t>
            </w:r>
          </w:p>
        </w:tc>
      </w:tr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3e5c61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4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5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6</w:t>
            </w:r>
          </w:p>
        </w:tc>
      </w:tr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0.0" w:type="dxa"/>
        <w:jc w:val="left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3114"/>
        <w:gridCol w:w="3113"/>
        <w:gridCol w:w="3113"/>
        <w:tblGridChange w:id="0">
          <w:tblGrid>
            <w:gridCol w:w="3114"/>
            <w:gridCol w:w="3113"/>
            <w:gridCol w:w="3113"/>
          </w:tblGrid>
        </w:tblGridChange>
      </w:tblGrid>
      <w:tr>
        <w:trPr>
          <w:cantSplit w:val="1"/>
          <w:tblHeader w:val="1"/>
        </w:trPr>
        <w:tc>
          <w:tcPr>
            <w:shd w:fill="3e5c61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7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8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9</w:t>
            </w:r>
          </w:p>
        </w:tc>
      </w:tr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3e5c61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10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11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12</w:t>
            </w:r>
          </w:p>
        </w:tc>
      </w:tr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3e5c61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13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14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15</w:t>
            </w:r>
          </w:p>
        </w:tc>
      </w:tr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3e5c61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16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17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18</w:t>
            </w:r>
          </w:p>
        </w:tc>
      </w:tr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0.0" w:type="dxa"/>
        <w:jc w:val="left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3114"/>
        <w:gridCol w:w="3113"/>
        <w:gridCol w:w="3113"/>
        <w:tblGridChange w:id="0">
          <w:tblGrid>
            <w:gridCol w:w="3114"/>
            <w:gridCol w:w="3113"/>
            <w:gridCol w:w="3113"/>
          </w:tblGrid>
        </w:tblGridChange>
      </w:tblGrid>
      <w:tr>
        <w:trPr>
          <w:cantSplit w:val="1"/>
          <w:tblHeader w:val="1"/>
        </w:trPr>
        <w:tc>
          <w:tcPr>
            <w:shd w:fill="3e5c61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19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20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21</w:t>
            </w:r>
          </w:p>
        </w:tc>
      </w:tr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3e5c61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22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23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24</w:t>
            </w:r>
          </w:p>
        </w:tc>
      </w:tr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3e5c61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25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26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27</w:t>
            </w:r>
          </w:p>
        </w:tc>
      </w:tr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3e5c61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28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29</w:t>
            </w:r>
          </w:p>
        </w:tc>
        <w:tc>
          <w:tcPr>
            <w:shd w:fill="3e5c61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30</w:t>
            </w:r>
          </w:p>
        </w:tc>
      </w:tr>
      <w:tr>
        <w:trPr>
          <w:cantSplit w:val="0"/>
          <w:trHeight w:val="2232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1905000</wp:posOffset>
          </wp:positionH>
          <wp:positionV relativeFrom="paragraph">
            <wp:posOffset>-73024</wp:posOffset>
          </wp:positionV>
          <wp:extent cx="4572000" cy="31686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1955800</wp:posOffset>
              </wp:positionH>
              <wp:positionV relativeFrom="paragraph">
                <wp:posOffset>-139699</wp:posOffset>
              </wp:positionV>
              <wp:extent cx="4010025" cy="295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Moo, Cluck, Oink!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1955800</wp:posOffset>
              </wp:positionH>
              <wp:positionV relativeFrom="paragraph">
                <wp:posOffset>-139699</wp:posOffset>
              </wp:positionV>
              <wp:extent cx="4010025" cy="295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