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7C9C" w14:textId="77777777" w:rsidR="00D970FD" w:rsidRPr="0096134D" w:rsidRDefault="0096134D">
      <w:pPr>
        <w:pStyle w:val="BodyText"/>
        <w:spacing w:before="20"/>
        <w:ind w:left="120"/>
        <w:rPr>
          <w:lang w:val="es-CO"/>
        </w:rPr>
      </w:pPr>
      <w:bookmarkStart w:id="0" w:name="Rubric:_PUBLIC_SERVICE_ANNOUNCEMENT:_AIR"/>
      <w:bookmarkEnd w:id="0"/>
      <w:r w:rsidRPr="0096134D">
        <w:rPr>
          <w:lang w:val="es-CO"/>
        </w:rPr>
        <w:t>RÚBRICA: ANUNCIO DE SERVICIO PÚBLICO: CALIDAD DEL AIRE Y ASMA</w:t>
      </w:r>
    </w:p>
    <w:p w14:paraId="58BF4ADB" w14:textId="77777777" w:rsidR="00D970FD" w:rsidRPr="0096134D" w:rsidRDefault="00D970FD">
      <w:pPr>
        <w:spacing w:before="8" w:after="1"/>
        <w:rPr>
          <w:b/>
          <w:sz w:val="19"/>
          <w:lang w:val="es-CO"/>
        </w:rPr>
      </w:pPr>
    </w:p>
    <w:tbl>
      <w:tblPr>
        <w:tblW w:w="0" w:type="auto"/>
        <w:tblInd w:w="140" w:type="dxa"/>
        <w:tblBorders>
          <w:top w:val="single" w:sz="8" w:space="0" w:color="BDD6D2"/>
          <w:left w:val="single" w:sz="8" w:space="0" w:color="BDD6D2"/>
          <w:bottom w:val="single" w:sz="8" w:space="0" w:color="BDD6D2"/>
          <w:right w:val="single" w:sz="8" w:space="0" w:color="BDD6D2"/>
          <w:insideH w:val="single" w:sz="8" w:space="0" w:color="BDD6D2"/>
          <w:insideV w:val="single" w:sz="8" w:space="0" w:color="BDD6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2650"/>
        <w:gridCol w:w="3152"/>
        <w:gridCol w:w="2485"/>
        <w:gridCol w:w="2427"/>
      </w:tblGrid>
      <w:tr w:rsidR="00D970FD" w:rsidRPr="0096134D" w14:paraId="61C29E63" w14:textId="77777777">
        <w:trPr>
          <w:trHeight w:val="1191"/>
        </w:trPr>
        <w:tc>
          <w:tcPr>
            <w:tcW w:w="12944" w:type="dxa"/>
            <w:gridSpan w:val="5"/>
          </w:tcPr>
          <w:p w14:paraId="3DA799C3" w14:textId="77777777" w:rsidR="00D970FD" w:rsidRPr="0096134D" w:rsidRDefault="0096134D">
            <w:pPr>
              <w:pStyle w:val="TableParagraph"/>
              <w:spacing w:line="276" w:lineRule="auto"/>
              <w:ind w:left="114"/>
              <w:rPr>
                <w:sz w:val="20"/>
                <w:lang w:val="es-CO"/>
              </w:rPr>
            </w:pPr>
            <w:r w:rsidRPr="0096134D">
              <w:rPr>
                <w:b/>
                <w:bCs/>
                <w:color w:val="910D28"/>
                <w:sz w:val="20"/>
                <w:lang w:val="es-CO"/>
              </w:rPr>
              <w:t xml:space="preserve">Instrucciones </w:t>
            </w:r>
            <w:r w:rsidRPr="0096134D">
              <w:rPr>
                <w:sz w:val="20"/>
                <w:lang w:val="es-CO"/>
              </w:rPr>
              <w:t>Utiliza esta rúbrica como guía para crear tu contenido de servicio público. Puedes elegir crear un libro infantil, un podcast, una canción, un vídeo o un póster. Toda la información y las imágenes deben estar escritas al nivel de un niño de entre 5 y 10 años. Piensa en cómo podrías describir la conexión entre la calidad del aire y el asma. La PSA debería explicar por qué nuestro cuerpo responde a la contaminación atmosférica de esta manera.</w:t>
            </w:r>
          </w:p>
        </w:tc>
      </w:tr>
      <w:tr w:rsidR="00D970FD" w:rsidRPr="0096134D" w14:paraId="45DCB185" w14:textId="77777777">
        <w:trPr>
          <w:trHeight w:val="685"/>
        </w:trPr>
        <w:tc>
          <w:tcPr>
            <w:tcW w:w="2230" w:type="dxa"/>
            <w:shd w:val="clear" w:color="auto" w:fill="3D5C60"/>
          </w:tcPr>
          <w:p w14:paraId="02431FEC" w14:textId="77777777" w:rsidR="00D970FD" w:rsidRPr="0096134D" w:rsidRDefault="0096134D">
            <w:pPr>
              <w:pStyle w:val="TableParagraph"/>
              <w:spacing w:before="114"/>
              <w:ind w:left="114"/>
              <w:rPr>
                <w:b/>
                <w:sz w:val="24"/>
                <w:lang w:val="es-CO"/>
              </w:rPr>
            </w:pPr>
            <w:r w:rsidRPr="0096134D">
              <w:rPr>
                <w:b/>
                <w:bCs/>
                <w:color w:val="FFFFFF"/>
                <w:sz w:val="24"/>
                <w:lang w:val="es-CO"/>
              </w:rPr>
              <w:t>CATEGORÍA</w:t>
            </w:r>
          </w:p>
        </w:tc>
        <w:tc>
          <w:tcPr>
            <w:tcW w:w="2650" w:type="dxa"/>
            <w:shd w:val="clear" w:color="auto" w:fill="3D5C60"/>
          </w:tcPr>
          <w:p w14:paraId="642C600C" w14:textId="77777777" w:rsidR="00D970FD" w:rsidRPr="0096134D" w:rsidRDefault="0096134D">
            <w:pPr>
              <w:pStyle w:val="TableParagraph"/>
              <w:spacing w:before="114"/>
              <w:ind w:left="14"/>
              <w:jc w:val="center"/>
              <w:rPr>
                <w:b/>
                <w:sz w:val="24"/>
                <w:lang w:val="es-CO"/>
              </w:rPr>
            </w:pPr>
            <w:r w:rsidRPr="0096134D">
              <w:rPr>
                <w:b/>
                <w:bCs/>
                <w:color w:val="FFFFFF"/>
                <w:sz w:val="24"/>
                <w:lang w:val="es-CO"/>
              </w:rPr>
              <w:t>4</w:t>
            </w:r>
          </w:p>
        </w:tc>
        <w:tc>
          <w:tcPr>
            <w:tcW w:w="3152" w:type="dxa"/>
            <w:shd w:val="clear" w:color="auto" w:fill="3D5C60"/>
          </w:tcPr>
          <w:p w14:paraId="156D98DC" w14:textId="77777777" w:rsidR="00D970FD" w:rsidRPr="0096134D" w:rsidRDefault="0096134D">
            <w:pPr>
              <w:pStyle w:val="TableParagraph"/>
              <w:spacing w:before="114"/>
              <w:ind w:left="16"/>
              <w:jc w:val="center"/>
              <w:rPr>
                <w:b/>
                <w:sz w:val="24"/>
                <w:lang w:val="es-CO"/>
              </w:rPr>
            </w:pPr>
            <w:r w:rsidRPr="0096134D">
              <w:rPr>
                <w:b/>
                <w:bCs/>
                <w:color w:val="FFFFFF"/>
                <w:sz w:val="24"/>
                <w:lang w:val="es-CO"/>
              </w:rPr>
              <w:t>3</w:t>
            </w:r>
          </w:p>
        </w:tc>
        <w:tc>
          <w:tcPr>
            <w:tcW w:w="2485" w:type="dxa"/>
            <w:shd w:val="clear" w:color="auto" w:fill="3D5C60"/>
          </w:tcPr>
          <w:p w14:paraId="288DFB00" w14:textId="77777777" w:rsidR="00D970FD" w:rsidRPr="0096134D" w:rsidRDefault="0096134D">
            <w:pPr>
              <w:pStyle w:val="TableParagraph"/>
              <w:spacing w:before="114"/>
              <w:ind w:left="9"/>
              <w:jc w:val="center"/>
              <w:rPr>
                <w:b/>
                <w:sz w:val="24"/>
                <w:lang w:val="es-CO"/>
              </w:rPr>
            </w:pPr>
            <w:r w:rsidRPr="0096134D">
              <w:rPr>
                <w:b/>
                <w:bCs/>
                <w:color w:val="FFFFFF"/>
                <w:sz w:val="24"/>
                <w:lang w:val="es-CO"/>
              </w:rPr>
              <w:t>2</w:t>
            </w:r>
          </w:p>
        </w:tc>
        <w:tc>
          <w:tcPr>
            <w:tcW w:w="2427" w:type="dxa"/>
            <w:shd w:val="clear" w:color="auto" w:fill="3D5C60"/>
          </w:tcPr>
          <w:p w14:paraId="69E308FD" w14:textId="77777777" w:rsidR="00D970FD" w:rsidRPr="0096134D" w:rsidRDefault="0096134D">
            <w:pPr>
              <w:pStyle w:val="TableParagraph"/>
              <w:spacing w:before="114"/>
              <w:ind w:left="12"/>
              <w:jc w:val="center"/>
              <w:rPr>
                <w:b/>
                <w:sz w:val="24"/>
                <w:lang w:val="es-CO"/>
              </w:rPr>
            </w:pPr>
            <w:r w:rsidRPr="0096134D">
              <w:rPr>
                <w:b/>
                <w:bCs/>
                <w:color w:val="FFFFFF"/>
                <w:sz w:val="24"/>
                <w:lang w:val="es-CO"/>
              </w:rPr>
              <w:t>1</w:t>
            </w:r>
          </w:p>
        </w:tc>
      </w:tr>
      <w:tr w:rsidR="00D970FD" w:rsidRPr="0096134D" w14:paraId="61C1873C" w14:textId="77777777">
        <w:trPr>
          <w:trHeight w:val="1508"/>
        </w:trPr>
        <w:tc>
          <w:tcPr>
            <w:tcW w:w="2230" w:type="dxa"/>
          </w:tcPr>
          <w:p w14:paraId="3E930C77" w14:textId="77777777" w:rsidR="00D970FD" w:rsidRPr="0096134D" w:rsidRDefault="00D970FD">
            <w:pPr>
              <w:pStyle w:val="TableParagraph"/>
              <w:spacing w:before="0"/>
              <w:ind w:left="0"/>
              <w:rPr>
                <w:b/>
                <w:sz w:val="26"/>
                <w:lang w:val="es-CO"/>
              </w:rPr>
            </w:pPr>
          </w:p>
          <w:p w14:paraId="2A520035" w14:textId="77777777" w:rsidR="00D970FD" w:rsidRPr="0096134D" w:rsidRDefault="0096134D">
            <w:pPr>
              <w:pStyle w:val="TableParagraph"/>
              <w:spacing w:before="0" w:line="276" w:lineRule="auto"/>
              <w:ind w:left="114" w:right="127"/>
              <w:rPr>
                <w:b/>
                <w:sz w:val="20"/>
                <w:lang w:val="es-CO"/>
              </w:rPr>
            </w:pPr>
            <w:bookmarkStart w:id="1" w:name="Research/Statistical_Data"/>
            <w:bookmarkEnd w:id="1"/>
            <w:r w:rsidRPr="0096134D">
              <w:rPr>
                <w:b/>
                <w:bCs/>
                <w:color w:val="910D28"/>
                <w:sz w:val="20"/>
                <w:lang w:val="es-CO"/>
              </w:rPr>
              <w:t>Investigación/Datos estadísticos</w:t>
            </w:r>
          </w:p>
        </w:tc>
        <w:tc>
          <w:tcPr>
            <w:tcW w:w="2650" w:type="dxa"/>
          </w:tcPr>
          <w:p w14:paraId="26DEB5F7" w14:textId="77777777" w:rsidR="00D970FD" w:rsidRPr="0096134D" w:rsidRDefault="0096134D">
            <w:pPr>
              <w:pStyle w:val="TableParagraph"/>
              <w:spacing w:before="118" w:line="276" w:lineRule="auto"/>
              <w:ind w:right="315"/>
              <w:rPr>
                <w:sz w:val="20"/>
                <w:lang w:val="es-CO"/>
              </w:rPr>
            </w:pPr>
            <w:r w:rsidRPr="0096134D">
              <w:rPr>
                <w:sz w:val="20"/>
                <w:lang w:val="es-CO"/>
              </w:rPr>
              <w:t>Los estudiantes incluyen 4 o más ejemplos o datos de alta calidad para apoyar su campaña.</w:t>
            </w:r>
          </w:p>
        </w:tc>
        <w:tc>
          <w:tcPr>
            <w:tcW w:w="3152" w:type="dxa"/>
          </w:tcPr>
          <w:p w14:paraId="48F78DDC" w14:textId="77777777" w:rsidR="00D970FD" w:rsidRPr="0096134D" w:rsidRDefault="0096134D">
            <w:pPr>
              <w:pStyle w:val="TableParagraph"/>
              <w:spacing w:before="118" w:line="276" w:lineRule="auto"/>
              <w:ind w:left="113" w:right="164"/>
              <w:rPr>
                <w:sz w:val="20"/>
                <w:lang w:val="es-CO"/>
              </w:rPr>
            </w:pPr>
            <w:r w:rsidRPr="0096134D">
              <w:rPr>
                <w:sz w:val="20"/>
                <w:lang w:val="es-CO"/>
              </w:rPr>
              <w:t>Los estudiantes incluyen al menos 3 ejemplos o datos de alta calidad para apoyar su campaña.</w:t>
            </w:r>
          </w:p>
        </w:tc>
        <w:tc>
          <w:tcPr>
            <w:tcW w:w="2485" w:type="dxa"/>
          </w:tcPr>
          <w:p w14:paraId="5C0A158D" w14:textId="77777777" w:rsidR="00D970FD" w:rsidRPr="0096134D" w:rsidRDefault="0096134D">
            <w:pPr>
              <w:pStyle w:val="TableParagraph"/>
              <w:spacing w:before="118" w:line="276" w:lineRule="auto"/>
              <w:ind w:left="110" w:right="209"/>
              <w:rPr>
                <w:sz w:val="20"/>
                <w:lang w:val="es-CO"/>
              </w:rPr>
            </w:pPr>
            <w:r w:rsidRPr="0096134D">
              <w:rPr>
                <w:sz w:val="20"/>
                <w:lang w:val="es-CO"/>
              </w:rPr>
              <w:t>Los estudiantes incluyen al menos 2 ejemplos o datos de alta calidad para apoyar su campaña.</w:t>
            </w:r>
          </w:p>
        </w:tc>
        <w:tc>
          <w:tcPr>
            <w:tcW w:w="2427" w:type="dxa"/>
          </w:tcPr>
          <w:p w14:paraId="09E999E4" w14:textId="77777777" w:rsidR="00D970FD" w:rsidRPr="0096134D" w:rsidRDefault="0096134D">
            <w:pPr>
              <w:pStyle w:val="TableParagraph"/>
              <w:spacing w:before="118" w:line="276" w:lineRule="auto"/>
              <w:ind w:right="68"/>
              <w:rPr>
                <w:sz w:val="20"/>
                <w:lang w:val="es-CO"/>
              </w:rPr>
            </w:pPr>
            <w:r w:rsidRPr="0096134D">
              <w:rPr>
                <w:sz w:val="20"/>
                <w:lang w:val="es-CO"/>
              </w:rPr>
              <w:t>Los estudiantes incluyen menos de 2 ejemplos o datos de alta calidad para apoyar su campaña.</w:t>
            </w:r>
          </w:p>
        </w:tc>
      </w:tr>
      <w:tr w:rsidR="00D970FD" w:rsidRPr="0096134D" w14:paraId="22F3CC3E" w14:textId="77777777">
        <w:trPr>
          <w:trHeight w:val="1597"/>
        </w:trPr>
        <w:tc>
          <w:tcPr>
            <w:tcW w:w="2230" w:type="dxa"/>
          </w:tcPr>
          <w:p w14:paraId="586DE69B" w14:textId="77777777" w:rsidR="00D970FD" w:rsidRPr="0096134D" w:rsidRDefault="00D970FD">
            <w:pPr>
              <w:pStyle w:val="TableParagraph"/>
              <w:spacing w:before="10"/>
              <w:ind w:left="0"/>
              <w:rPr>
                <w:b/>
                <w:sz w:val="25"/>
                <w:lang w:val="es-CO"/>
              </w:rPr>
            </w:pPr>
          </w:p>
          <w:p w14:paraId="0B34B209" w14:textId="77777777" w:rsidR="00D970FD" w:rsidRPr="0096134D" w:rsidRDefault="0096134D">
            <w:pPr>
              <w:pStyle w:val="TableParagraph"/>
              <w:spacing w:before="0"/>
              <w:ind w:left="114"/>
              <w:rPr>
                <w:b/>
                <w:sz w:val="20"/>
                <w:lang w:val="es-CO"/>
              </w:rPr>
            </w:pPr>
            <w:bookmarkStart w:id="2" w:name="Campaign/Product"/>
            <w:bookmarkEnd w:id="2"/>
            <w:r w:rsidRPr="0096134D">
              <w:rPr>
                <w:b/>
                <w:bCs/>
                <w:color w:val="910D28"/>
                <w:sz w:val="20"/>
                <w:lang w:val="es-CO"/>
              </w:rPr>
              <w:t>Campaña/Producto</w:t>
            </w:r>
          </w:p>
        </w:tc>
        <w:tc>
          <w:tcPr>
            <w:tcW w:w="2650" w:type="dxa"/>
          </w:tcPr>
          <w:p w14:paraId="7F9EC20E" w14:textId="77777777" w:rsidR="00D970FD" w:rsidRPr="0096134D" w:rsidRDefault="0096134D">
            <w:pPr>
              <w:pStyle w:val="TableParagraph"/>
              <w:spacing w:line="276" w:lineRule="auto"/>
              <w:ind w:right="151"/>
              <w:rPr>
                <w:sz w:val="20"/>
                <w:lang w:val="es-CO"/>
              </w:rPr>
            </w:pPr>
            <w:r w:rsidRPr="0096134D">
              <w:rPr>
                <w:sz w:val="20"/>
                <w:lang w:val="es-CO"/>
              </w:rPr>
              <w:t>Los estudiantes crean un producto original, preciso e interesante que aborda adecuadamente el tema.</w:t>
            </w:r>
          </w:p>
        </w:tc>
        <w:tc>
          <w:tcPr>
            <w:tcW w:w="3152" w:type="dxa"/>
          </w:tcPr>
          <w:p w14:paraId="08879B89" w14:textId="77777777" w:rsidR="00D970FD" w:rsidRPr="0096134D" w:rsidRDefault="0096134D">
            <w:pPr>
              <w:pStyle w:val="TableParagraph"/>
              <w:spacing w:line="276" w:lineRule="auto"/>
              <w:ind w:left="113" w:right="164"/>
              <w:rPr>
                <w:sz w:val="20"/>
                <w:lang w:val="es-CO"/>
              </w:rPr>
            </w:pPr>
            <w:r w:rsidRPr="0096134D">
              <w:rPr>
                <w:sz w:val="20"/>
                <w:lang w:val="es-CO"/>
              </w:rPr>
              <w:t>Los estudiantes crean un producto preciso que aborda adecuadamente el tema.</w:t>
            </w:r>
          </w:p>
        </w:tc>
        <w:tc>
          <w:tcPr>
            <w:tcW w:w="2485" w:type="dxa"/>
          </w:tcPr>
          <w:p w14:paraId="55668167" w14:textId="77777777" w:rsidR="00D970FD" w:rsidRPr="0096134D" w:rsidRDefault="0096134D">
            <w:pPr>
              <w:pStyle w:val="TableParagraph"/>
              <w:spacing w:line="276" w:lineRule="auto"/>
              <w:ind w:left="110" w:right="209"/>
              <w:rPr>
                <w:sz w:val="20"/>
                <w:lang w:val="es-CO"/>
              </w:rPr>
            </w:pPr>
            <w:r w:rsidRPr="0096134D">
              <w:rPr>
                <w:sz w:val="20"/>
                <w:lang w:val="es-CO"/>
              </w:rPr>
              <w:t>Los estudiantes crean un producto preciso, pero no aborda adecuadamente el tema.</w:t>
            </w:r>
          </w:p>
        </w:tc>
        <w:tc>
          <w:tcPr>
            <w:tcW w:w="2427" w:type="dxa"/>
          </w:tcPr>
          <w:p w14:paraId="587F33D1" w14:textId="77777777" w:rsidR="00D970FD" w:rsidRPr="0096134D" w:rsidRDefault="0096134D">
            <w:pPr>
              <w:pStyle w:val="TableParagraph"/>
              <w:spacing w:line="276" w:lineRule="auto"/>
              <w:ind w:right="133"/>
              <w:rPr>
                <w:sz w:val="20"/>
                <w:lang w:val="es-CO"/>
              </w:rPr>
            </w:pPr>
            <w:r w:rsidRPr="0096134D">
              <w:rPr>
                <w:sz w:val="20"/>
                <w:lang w:val="es-CO"/>
              </w:rPr>
              <w:t>El producto no es preciso.</w:t>
            </w:r>
          </w:p>
        </w:tc>
      </w:tr>
      <w:tr w:rsidR="00D970FD" w:rsidRPr="0096134D" w14:paraId="698AD4B5" w14:textId="77777777">
        <w:trPr>
          <w:trHeight w:val="1276"/>
        </w:trPr>
        <w:tc>
          <w:tcPr>
            <w:tcW w:w="2230" w:type="dxa"/>
          </w:tcPr>
          <w:p w14:paraId="7DEF2EE7" w14:textId="77777777" w:rsidR="00D970FD" w:rsidRPr="0096134D" w:rsidRDefault="00D970FD">
            <w:pPr>
              <w:pStyle w:val="TableParagraph"/>
              <w:spacing w:before="10"/>
              <w:ind w:left="0"/>
              <w:rPr>
                <w:b/>
                <w:sz w:val="25"/>
                <w:lang w:val="es-CO"/>
              </w:rPr>
            </w:pPr>
          </w:p>
          <w:p w14:paraId="5BE73F97" w14:textId="77777777" w:rsidR="00D970FD" w:rsidRPr="0096134D" w:rsidRDefault="0096134D">
            <w:pPr>
              <w:pStyle w:val="TableParagraph"/>
              <w:spacing w:before="0"/>
              <w:ind w:left="114"/>
              <w:rPr>
                <w:b/>
                <w:lang w:val="es-CO"/>
              </w:rPr>
            </w:pPr>
            <w:bookmarkStart w:id="3" w:name="Sources-Quality"/>
            <w:bookmarkEnd w:id="3"/>
            <w:r w:rsidRPr="0096134D">
              <w:rPr>
                <w:b/>
                <w:bCs/>
                <w:color w:val="910D28"/>
                <w:lang w:val="es-CO"/>
              </w:rPr>
              <w:t>Fuentes-Calidad</w:t>
            </w:r>
          </w:p>
        </w:tc>
        <w:tc>
          <w:tcPr>
            <w:tcW w:w="2650" w:type="dxa"/>
          </w:tcPr>
          <w:p w14:paraId="517F5E71" w14:textId="77777777" w:rsidR="00D970FD" w:rsidRPr="0096134D" w:rsidRDefault="0096134D">
            <w:pPr>
              <w:pStyle w:val="TableParagraph"/>
              <w:spacing w:line="273" w:lineRule="auto"/>
              <w:ind w:right="151"/>
              <w:rPr>
                <w:lang w:val="es-CO"/>
              </w:rPr>
            </w:pPr>
            <w:r w:rsidRPr="0096134D">
              <w:rPr>
                <w:lang w:val="es-CO"/>
              </w:rPr>
              <w:t>Los estudiantes incluyen 4 o más fuentes de alta calidad.</w:t>
            </w:r>
          </w:p>
        </w:tc>
        <w:tc>
          <w:tcPr>
            <w:tcW w:w="3152" w:type="dxa"/>
          </w:tcPr>
          <w:p w14:paraId="1E57060C" w14:textId="77777777" w:rsidR="00D970FD" w:rsidRPr="0096134D" w:rsidRDefault="0096134D">
            <w:pPr>
              <w:pStyle w:val="TableParagraph"/>
              <w:spacing w:line="273" w:lineRule="auto"/>
              <w:ind w:left="113" w:right="198"/>
              <w:rPr>
                <w:lang w:val="es-CO"/>
              </w:rPr>
            </w:pPr>
            <w:r w:rsidRPr="0096134D">
              <w:rPr>
                <w:lang w:val="es-CO"/>
              </w:rPr>
              <w:t>Los estudiantes incluyen 2-3 fuentes de alta calidad.</w:t>
            </w:r>
          </w:p>
        </w:tc>
        <w:tc>
          <w:tcPr>
            <w:tcW w:w="2485" w:type="dxa"/>
          </w:tcPr>
          <w:p w14:paraId="0B8FAA8B" w14:textId="77777777" w:rsidR="00D970FD" w:rsidRPr="0096134D" w:rsidRDefault="0096134D">
            <w:pPr>
              <w:pStyle w:val="TableParagraph"/>
              <w:spacing w:line="276" w:lineRule="auto"/>
              <w:ind w:left="110" w:right="209"/>
              <w:rPr>
                <w:lang w:val="es-CO"/>
              </w:rPr>
            </w:pPr>
            <w:r w:rsidRPr="0096134D">
              <w:rPr>
                <w:lang w:val="es-CO"/>
              </w:rPr>
              <w:t>Los estudiantes incluyen 2-3 fuentes, pero algunas son de calidad cuestionable.</w:t>
            </w:r>
          </w:p>
        </w:tc>
        <w:tc>
          <w:tcPr>
            <w:tcW w:w="2427" w:type="dxa"/>
          </w:tcPr>
          <w:p w14:paraId="218E421B" w14:textId="77777777" w:rsidR="00D970FD" w:rsidRPr="0096134D" w:rsidRDefault="0096134D">
            <w:pPr>
              <w:pStyle w:val="TableParagraph"/>
              <w:spacing w:line="273" w:lineRule="auto"/>
              <w:ind w:right="68"/>
              <w:rPr>
                <w:lang w:val="es-CO"/>
              </w:rPr>
            </w:pPr>
            <w:r w:rsidRPr="0096134D">
              <w:rPr>
                <w:lang w:val="es-CO"/>
              </w:rPr>
              <w:t>Los estudiantes incluyen menos de 2 fuentes.</w:t>
            </w:r>
          </w:p>
        </w:tc>
      </w:tr>
      <w:tr w:rsidR="00D970FD" w:rsidRPr="0096134D" w14:paraId="7E00C1BA" w14:textId="77777777">
        <w:trPr>
          <w:trHeight w:val="1895"/>
        </w:trPr>
        <w:tc>
          <w:tcPr>
            <w:tcW w:w="2230" w:type="dxa"/>
          </w:tcPr>
          <w:p w14:paraId="0E0F07DD" w14:textId="77777777" w:rsidR="00D970FD" w:rsidRPr="0096134D" w:rsidRDefault="00D970FD">
            <w:pPr>
              <w:pStyle w:val="TableParagraph"/>
              <w:spacing w:before="10"/>
              <w:ind w:left="0"/>
              <w:rPr>
                <w:b/>
                <w:sz w:val="25"/>
                <w:lang w:val="es-CO"/>
              </w:rPr>
            </w:pPr>
          </w:p>
          <w:p w14:paraId="71AD502C" w14:textId="77777777" w:rsidR="00D970FD" w:rsidRPr="0096134D" w:rsidRDefault="0096134D">
            <w:pPr>
              <w:pStyle w:val="TableParagraph"/>
              <w:spacing w:before="0"/>
              <w:ind w:left="114"/>
              <w:rPr>
                <w:b/>
                <w:lang w:val="es-CO"/>
              </w:rPr>
            </w:pPr>
            <w:bookmarkStart w:id="4" w:name="Sources-Citation"/>
            <w:bookmarkEnd w:id="4"/>
            <w:r w:rsidRPr="0096134D">
              <w:rPr>
                <w:b/>
                <w:bCs/>
                <w:color w:val="910D28"/>
                <w:lang w:val="es-CO"/>
              </w:rPr>
              <w:t>Fuentes-Cita</w:t>
            </w:r>
          </w:p>
        </w:tc>
        <w:tc>
          <w:tcPr>
            <w:tcW w:w="2650" w:type="dxa"/>
          </w:tcPr>
          <w:p w14:paraId="20E98C3E" w14:textId="77777777" w:rsidR="00D970FD" w:rsidRPr="0096134D" w:rsidRDefault="0096134D">
            <w:pPr>
              <w:pStyle w:val="TableParagraph"/>
              <w:spacing w:line="276" w:lineRule="auto"/>
              <w:ind w:left="111" w:right="315"/>
              <w:rPr>
                <w:lang w:val="es-CO"/>
              </w:rPr>
            </w:pPr>
            <w:r w:rsidRPr="0096134D">
              <w:rPr>
                <w:lang w:val="es-CO"/>
              </w:rPr>
              <w:t>La información de todas las citas de fuentes es correcta y tiene el formato asignado.</w:t>
            </w:r>
          </w:p>
        </w:tc>
        <w:tc>
          <w:tcPr>
            <w:tcW w:w="3152" w:type="dxa"/>
          </w:tcPr>
          <w:p w14:paraId="3AB5DB80" w14:textId="77777777" w:rsidR="00D970FD" w:rsidRPr="0096134D" w:rsidRDefault="0096134D">
            <w:pPr>
              <w:pStyle w:val="TableParagraph"/>
              <w:spacing w:line="276" w:lineRule="auto"/>
              <w:ind w:left="113" w:right="164"/>
              <w:rPr>
                <w:lang w:val="es-CO"/>
              </w:rPr>
            </w:pPr>
            <w:r w:rsidRPr="0096134D">
              <w:rPr>
                <w:lang w:val="es-CO"/>
              </w:rPr>
              <w:t>La información de todas las citas de fuentes es correcta, pero hay pequeños errores de formato.</w:t>
            </w:r>
          </w:p>
        </w:tc>
        <w:tc>
          <w:tcPr>
            <w:tcW w:w="2485" w:type="dxa"/>
          </w:tcPr>
          <w:p w14:paraId="6DB28115" w14:textId="77777777" w:rsidR="00D970FD" w:rsidRPr="0096134D" w:rsidRDefault="0096134D">
            <w:pPr>
              <w:pStyle w:val="TableParagraph"/>
              <w:spacing w:line="276" w:lineRule="auto"/>
              <w:ind w:left="110" w:right="84"/>
              <w:rPr>
                <w:lang w:val="es-CO"/>
              </w:rPr>
            </w:pPr>
            <w:r w:rsidRPr="0096134D">
              <w:rPr>
                <w:lang w:val="es-CO"/>
              </w:rPr>
              <w:t>La información de casi todas las citas de las fuentes es correcta, Y hay pequeños errores de formato.</w:t>
            </w:r>
          </w:p>
        </w:tc>
        <w:tc>
          <w:tcPr>
            <w:tcW w:w="2427" w:type="dxa"/>
          </w:tcPr>
          <w:p w14:paraId="740EFCAF" w14:textId="77777777" w:rsidR="00D970FD" w:rsidRPr="0096134D" w:rsidRDefault="0096134D">
            <w:pPr>
              <w:pStyle w:val="TableParagraph"/>
              <w:spacing w:line="276" w:lineRule="auto"/>
              <w:ind w:right="68"/>
              <w:rPr>
                <w:lang w:val="es-CO"/>
              </w:rPr>
            </w:pPr>
            <w:r w:rsidRPr="0096134D">
              <w:rPr>
                <w:lang w:val="es-CO"/>
              </w:rPr>
              <w:t>La información suele ser incorrecta, O hay errores importantes de formato.</w:t>
            </w:r>
          </w:p>
        </w:tc>
      </w:tr>
    </w:tbl>
    <w:p w14:paraId="7E14FC05" w14:textId="77777777" w:rsidR="00D970FD" w:rsidRPr="0096134D" w:rsidRDefault="00D970FD">
      <w:pPr>
        <w:rPr>
          <w:b/>
          <w:sz w:val="20"/>
          <w:lang w:val="es-CO"/>
        </w:rPr>
      </w:pPr>
    </w:p>
    <w:p w14:paraId="06154AF9" w14:textId="77777777" w:rsidR="00D970FD" w:rsidRPr="0096134D" w:rsidRDefault="00D970FD">
      <w:pPr>
        <w:rPr>
          <w:b/>
          <w:sz w:val="20"/>
          <w:lang w:val="es-CO"/>
        </w:rPr>
      </w:pPr>
    </w:p>
    <w:p w14:paraId="79E9EF5F" w14:textId="77777777" w:rsidR="00D970FD" w:rsidRPr="0096134D" w:rsidRDefault="00D970FD">
      <w:pPr>
        <w:rPr>
          <w:b/>
          <w:sz w:val="20"/>
          <w:lang w:val="es-CO"/>
        </w:rPr>
      </w:pPr>
    </w:p>
    <w:p w14:paraId="1E910334" w14:textId="77777777" w:rsidR="00D970FD" w:rsidRPr="0096134D" w:rsidRDefault="00D970FD">
      <w:pPr>
        <w:rPr>
          <w:b/>
          <w:sz w:val="20"/>
          <w:lang w:val="es-CO"/>
        </w:rPr>
      </w:pPr>
    </w:p>
    <w:p w14:paraId="3C34A6C0" w14:textId="77777777" w:rsidR="00D970FD" w:rsidRPr="0096134D" w:rsidRDefault="0033519C">
      <w:pPr>
        <w:spacing w:before="4"/>
        <w:rPr>
          <w:b/>
          <w:sz w:val="20"/>
          <w:lang w:val="es-CO"/>
        </w:rPr>
      </w:pPr>
      <w:r>
        <w:rPr>
          <w:lang w:val="es-CO"/>
        </w:rPr>
        <w:pict w14:anchorId="4AEDEAD1">
          <v:group id="docshapegroup1" o:spid="_x0000_s1026" style="position:absolute;margin-left:354.75pt;margin-top:13.6pt;width:5in;height:24.95pt;z-index:-251657216;mso-wrap-distance-left:0;mso-wrap-distance-right:0;mso-position-horizontal-relative:page" coordorigin="7095,272" coordsize="7200,4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7095;top:272;width:7200;height:49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7095;top:272;width:7200;height:499" filled="f" stroked="f">
              <v:textbox inset="0,0,0,0">
                <w:txbxContent>
                  <w:p w14:paraId="24563050" w14:textId="422BDB97" w:rsidR="00D970FD" w:rsidRDefault="00A94049" w:rsidP="00A94049">
                    <w:pPr>
                      <w:spacing w:line="289" w:lineRule="exact"/>
                      <w:ind w:left="1236" w:right="86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bCs/>
                        <w:color w:val="2C2C2C"/>
                        <w:sz w:val="24"/>
                        <w:lang w:val="es"/>
                      </w:rPr>
                      <w:t>ENVIRONMENTAL FACTORS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970FD" w:rsidRPr="0096134D">
      <w:type w:val="continuous"/>
      <w:pgSz w:w="15840" w:h="12240" w:orient="landscape"/>
      <w:pgMar w:top="7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0FD"/>
    <w:rsid w:val="0033519C"/>
    <w:rsid w:val="0096134D"/>
    <w:rsid w:val="00A94049"/>
    <w:rsid w:val="00D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2F62242"/>
  <w15:docId w15:val="{DA7FB12B-3313-4F58-8445-86B6FBFA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SOCIAL ISSUES &amp; HEALTH INEQUITIES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Factors</dc:title>
  <dc:creator>K20 Center</dc:creator>
  <cp:lastModifiedBy>Bigler, Elijah B.</cp:lastModifiedBy>
  <cp:revision>4</cp:revision>
  <dcterms:created xsi:type="dcterms:W3CDTF">2022-05-31T14:52:00Z</dcterms:created>
  <dcterms:modified xsi:type="dcterms:W3CDTF">2023-07-12T19:34:00Z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2022-05-31T00:00:00Z</vt:filetime>
  </property>
</Properties>
</file>