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3AE51BB1" w:rsidR="00446C13" w:rsidRPr="001872E7" w:rsidRDefault="00763004" w:rsidP="001872E7">
      <w:pPr>
        <w:pStyle w:val="Title"/>
      </w:pPr>
      <w:r>
        <w:t xml:space="preserve">Rubric: </w:t>
      </w:r>
      <w:r w:rsidR="00A02BB6">
        <w:t>PUBLIC SERVICE ANNOUNCEMENT: AIR QUALITY AND ASTHMA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2651"/>
        <w:gridCol w:w="3150"/>
        <w:gridCol w:w="2485"/>
        <w:gridCol w:w="2426"/>
      </w:tblGrid>
      <w:tr w:rsidR="00A02BB6" w14:paraId="35379A7C" w14:textId="77777777" w:rsidTr="00763004">
        <w:trPr>
          <w:cantSplit/>
          <w:tblHeader/>
        </w:trPr>
        <w:tc>
          <w:tcPr>
            <w:tcW w:w="12940" w:type="dxa"/>
            <w:gridSpan w:val="5"/>
            <w:shd w:val="clear" w:color="auto" w:fill="auto"/>
          </w:tcPr>
          <w:p w14:paraId="6963D036" w14:textId="02643045" w:rsidR="00A02BB6" w:rsidRPr="00763004" w:rsidRDefault="00763004" w:rsidP="00763004">
            <w:pPr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 xml:space="preserve">Directions: 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 xml:space="preserve">  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>Use this rubric as a guide in creating your public service content. You can choose to create a children’s book, podcast, song, video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 xml:space="preserve"> or poster. All information and images should be written at the level of a child between 5-10 years old. Think about how you might describe the connection between air quality and asthma.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>PSA should explain why our bodies respond to air pollution in this way.</w:t>
            </w:r>
          </w:p>
        </w:tc>
      </w:tr>
      <w:tr w:rsidR="00A02BB6" w14:paraId="3FA8CE89" w14:textId="6BC8140F" w:rsidTr="00A02BB6">
        <w:trPr>
          <w:cantSplit/>
          <w:tblHeader/>
        </w:trPr>
        <w:tc>
          <w:tcPr>
            <w:tcW w:w="2228" w:type="dxa"/>
            <w:shd w:val="clear" w:color="auto" w:fill="3E5C61" w:themeFill="accent2"/>
          </w:tcPr>
          <w:p w14:paraId="7F9AEA67" w14:textId="52433EEB" w:rsidR="00A02BB6" w:rsidRPr="0053328A" w:rsidRDefault="00A02BB6" w:rsidP="00763004">
            <w:pPr>
              <w:pStyle w:val="TableColumnHeaders"/>
            </w:pPr>
            <w:r>
              <w:t>CATEGORY</w:t>
            </w:r>
          </w:p>
        </w:tc>
        <w:tc>
          <w:tcPr>
            <w:tcW w:w="2651" w:type="dxa"/>
            <w:shd w:val="clear" w:color="auto" w:fill="3E5C61" w:themeFill="accent2"/>
          </w:tcPr>
          <w:p w14:paraId="751F633B" w14:textId="78D1A106" w:rsidR="00A02BB6" w:rsidRPr="0053328A" w:rsidRDefault="00A02BB6" w:rsidP="00763004">
            <w:pPr>
              <w:pStyle w:val="TableColumnHeaders"/>
              <w:jc w:val="center"/>
            </w:pPr>
            <w:r>
              <w:t>4</w:t>
            </w:r>
          </w:p>
        </w:tc>
        <w:tc>
          <w:tcPr>
            <w:tcW w:w="3150" w:type="dxa"/>
            <w:shd w:val="clear" w:color="auto" w:fill="3E5C61" w:themeFill="accent2"/>
          </w:tcPr>
          <w:p w14:paraId="502ECB57" w14:textId="1D1B535A" w:rsidR="00A02BB6" w:rsidRPr="0053328A" w:rsidRDefault="00A02BB6" w:rsidP="00763004">
            <w:pPr>
              <w:pStyle w:val="TableColumnHeaders"/>
              <w:jc w:val="center"/>
            </w:pPr>
            <w:r>
              <w:t>3</w:t>
            </w:r>
          </w:p>
        </w:tc>
        <w:tc>
          <w:tcPr>
            <w:tcW w:w="2485" w:type="dxa"/>
            <w:shd w:val="clear" w:color="auto" w:fill="3E5C61" w:themeFill="accent2"/>
          </w:tcPr>
          <w:p w14:paraId="2E3B9AA7" w14:textId="3C595406" w:rsidR="00A02BB6" w:rsidRPr="0053328A" w:rsidRDefault="00A02BB6" w:rsidP="00763004">
            <w:pPr>
              <w:pStyle w:val="TableColumnHeaders"/>
              <w:jc w:val="center"/>
            </w:pPr>
            <w:r>
              <w:t>2</w:t>
            </w:r>
          </w:p>
        </w:tc>
        <w:tc>
          <w:tcPr>
            <w:tcW w:w="2426" w:type="dxa"/>
            <w:shd w:val="clear" w:color="auto" w:fill="3E5C61" w:themeFill="accent2"/>
          </w:tcPr>
          <w:p w14:paraId="75B6624B" w14:textId="49F94A16" w:rsidR="00A02BB6" w:rsidRPr="0053328A" w:rsidRDefault="00A02BB6" w:rsidP="00763004">
            <w:pPr>
              <w:pStyle w:val="TableColumnHeaders"/>
              <w:jc w:val="center"/>
            </w:pPr>
            <w:r>
              <w:t>1</w:t>
            </w:r>
          </w:p>
        </w:tc>
      </w:tr>
      <w:tr w:rsidR="00A02BB6" w14:paraId="606E7550" w14:textId="70E5BF05" w:rsidTr="00763004">
        <w:trPr>
          <w:trHeight w:val="1278"/>
        </w:trPr>
        <w:tc>
          <w:tcPr>
            <w:tcW w:w="2228" w:type="dxa"/>
          </w:tcPr>
          <w:p w14:paraId="4A083DC1" w14:textId="654A2EDA" w:rsidR="00A02BB6" w:rsidRPr="00763004" w:rsidRDefault="00A02BB6" w:rsidP="00A02BB6">
            <w:pPr>
              <w:pStyle w:val="Heading1"/>
              <w:rPr>
                <w:color w:val="910D28" w:themeColor="accent5"/>
                <w:sz w:val="20"/>
                <w:szCs w:val="20"/>
              </w:rPr>
            </w:pPr>
            <w:r w:rsidRPr="00763004">
              <w:rPr>
                <w:color w:val="910D28" w:themeColor="accent5"/>
                <w:sz w:val="20"/>
                <w:szCs w:val="20"/>
              </w:rPr>
              <w:t>Research/Statistical Data</w:t>
            </w:r>
          </w:p>
        </w:tc>
        <w:tc>
          <w:tcPr>
            <w:tcW w:w="2651" w:type="dxa"/>
          </w:tcPr>
          <w:p w14:paraId="3935E2BD" w14:textId="36DCABE6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4 or more high-quality examples or pieces of data to support their campaign.</w:t>
            </w:r>
          </w:p>
        </w:tc>
        <w:tc>
          <w:tcPr>
            <w:tcW w:w="3150" w:type="dxa"/>
          </w:tcPr>
          <w:p w14:paraId="63484D64" w14:textId="4ABB6681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at least 3 high-quality examples or pieces of data to support their campaign.</w:t>
            </w:r>
          </w:p>
        </w:tc>
        <w:tc>
          <w:tcPr>
            <w:tcW w:w="2485" w:type="dxa"/>
          </w:tcPr>
          <w:p w14:paraId="67CDE246" w14:textId="12583570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at least 2 high-quality examples or pieces of data to support their campaign.</w:t>
            </w:r>
          </w:p>
        </w:tc>
        <w:tc>
          <w:tcPr>
            <w:tcW w:w="2426" w:type="dxa"/>
          </w:tcPr>
          <w:p w14:paraId="38DE12AF" w14:textId="5D06C39B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include fewer than 2 high-quality examples or pieces of data to support their campaign.</w:t>
            </w:r>
          </w:p>
        </w:tc>
      </w:tr>
      <w:tr w:rsidR="00A02BB6" w14:paraId="06419AD6" w14:textId="3A7FA4C2" w:rsidTr="00763004">
        <w:trPr>
          <w:trHeight w:val="1368"/>
        </w:trPr>
        <w:tc>
          <w:tcPr>
            <w:tcW w:w="2228" w:type="dxa"/>
          </w:tcPr>
          <w:p w14:paraId="08976EC2" w14:textId="7AC3BE47" w:rsidR="00A02BB6" w:rsidRPr="00763004" w:rsidRDefault="00A02BB6" w:rsidP="00A02BB6">
            <w:pPr>
              <w:pStyle w:val="Heading1"/>
              <w:rPr>
                <w:sz w:val="20"/>
                <w:szCs w:val="20"/>
              </w:rPr>
            </w:pPr>
            <w:r w:rsidRPr="00763004">
              <w:rPr>
                <w:sz w:val="20"/>
                <w:szCs w:val="20"/>
              </w:rPr>
              <w:t>Campaign/Product</w:t>
            </w:r>
          </w:p>
        </w:tc>
        <w:tc>
          <w:tcPr>
            <w:tcW w:w="2651" w:type="dxa"/>
          </w:tcPr>
          <w:p w14:paraId="3480C325" w14:textId="0D6FF2D7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create an original, accurate</w:t>
            </w:r>
            <w:r w:rsidR="0076300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 xml:space="preserve"> and interesting product that adequately addresses the issue.</w:t>
            </w:r>
          </w:p>
        </w:tc>
        <w:tc>
          <w:tcPr>
            <w:tcW w:w="3150" w:type="dxa"/>
          </w:tcPr>
          <w:p w14:paraId="4ACB44E6" w14:textId="55062822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create an accurate product that adequately addresses the issue.</w:t>
            </w:r>
          </w:p>
        </w:tc>
        <w:tc>
          <w:tcPr>
            <w:tcW w:w="2485" w:type="dxa"/>
          </w:tcPr>
          <w:p w14:paraId="731EF8F4" w14:textId="1AC3D6A2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Students create an accurate product</w:t>
            </w:r>
            <w:r w:rsidR="0076300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63004">
              <w:rPr>
                <w:rFonts w:ascii="Calibri" w:eastAsia="Calibri" w:hAnsi="Calibri" w:cs="Calibri"/>
                <w:sz w:val="20"/>
                <w:szCs w:val="20"/>
              </w:rPr>
              <w:t xml:space="preserve"> but it does not adequately address the issue.</w:t>
            </w:r>
          </w:p>
        </w:tc>
        <w:tc>
          <w:tcPr>
            <w:tcW w:w="2426" w:type="dxa"/>
          </w:tcPr>
          <w:p w14:paraId="4DE07081" w14:textId="40A329D0" w:rsidR="00A02BB6" w:rsidRPr="00763004" w:rsidRDefault="00A02BB6" w:rsidP="00A02BB6">
            <w:pPr>
              <w:rPr>
                <w:sz w:val="20"/>
                <w:szCs w:val="20"/>
              </w:rPr>
            </w:pPr>
            <w:r w:rsidRPr="00763004">
              <w:rPr>
                <w:rFonts w:ascii="Calibri" w:eastAsia="Calibri" w:hAnsi="Calibri" w:cs="Calibri"/>
                <w:sz w:val="20"/>
                <w:szCs w:val="20"/>
              </w:rPr>
              <w:t>The product is not accurate.</w:t>
            </w:r>
          </w:p>
        </w:tc>
      </w:tr>
      <w:tr w:rsidR="00A02BB6" w14:paraId="7FAA7922" w14:textId="77777777" w:rsidTr="00763004">
        <w:trPr>
          <w:trHeight w:val="1008"/>
        </w:trPr>
        <w:tc>
          <w:tcPr>
            <w:tcW w:w="2228" w:type="dxa"/>
          </w:tcPr>
          <w:p w14:paraId="4C20FF01" w14:textId="72970448" w:rsidR="00A02BB6" w:rsidRPr="00A02BB6" w:rsidRDefault="00A02BB6" w:rsidP="00A02BB6">
            <w:pPr>
              <w:pStyle w:val="Heading1"/>
              <w:rPr>
                <w:sz w:val="22"/>
                <w:szCs w:val="22"/>
              </w:rPr>
            </w:pPr>
            <w:r w:rsidRPr="00A02BB6">
              <w:rPr>
                <w:sz w:val="22"/>
                <w:szCs w:val="22"/>
              </w:rPr>
              <w:t>Sources-Quality</w:t>
            </w:r>
          </w:p>
        </w:tc>
        <w:tc>
          <w:tcPr>
            <w:tcW w:w="2651" w:type="dxa"/>
          </w:tcPr>
          <w:p w14:paraId="28E3B616" w14:textId="7DC166FA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4 or more high quality sources.</w:t>
            </w:r>
          </w:p>
        </w:tc>
        <w:tc>
          <w:tcPr>
            <w:tcW w:w="3150" w:type="dxa"/>
          </w:tcPr>
          <w:p w14:paraId="42CD32F9" w14:textId="0ED8325A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2-3 high quality sources.</w:t>
            </w:r>
          </w:p>
        </w:tc>
        <w:tc>
          <w:tcPr>
            <w:tcW w:w="2485" w:type="dxa"/>
          </w:tcPr>
          <w:p w14:paraId="55295126" w14:textId="21B2A505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2-3 sources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but some are questionable quality.</w:t>
            </w:r>
          </w:p>
        </w:tc>
        <w:tc>
          <w:tcPr>
            <w:tcW w:w="2426" w:type="dxa"/>
          </w:tcPr>
          <w:p w14:paraId="2D1AFEB7" w14:textId="495EC596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Students include fewer than 2 sources.</w:t>
            </w:r>
          </w:p>
        </w:tc>
      </w:tr>
      <w:tr w:rsidR="00A02BB6" w14:paraId="2CA380D8" w14:textId="77777777" w:rsidTr="00A02BB6">
        <w:tc>
          <w:tcPr>
            <w:tcW w:w="2228" w:type="dxa"/>
          </w:tcPr>
          <w:p w14:paraId="6E50AFA9" w14:textId="697942B3" w:rsidR="00A02BB6" w:rsidRPr="00A02BB6" w:rsidRDefault="00A02BB6" w:rsidP="00A02BB6">
            <w:pPr>
              <w:pStyle w:val="Heading1"/>
              <w:rPr>
                <w:sz w:val="22"/>
                <w:szCs w:val="22"/>
              </w:rPr>
            </w:pPr>
            <w:r w:rsidRPr="00A02BB6">
              <w:rPr>
                <w:sz w:val="22"/>
                <w:szCs w:val="22"/>
              </w:rPr>
              <w:t>Sources-Citation</w:t>
            </w:r>
          </w:p>
        </w:tc>
        <w:tc>
          <w:tcPr>
            <w:tcW w:w="2651" w:type="dxa"/>
          </w:tcPr>
          <w:p w14:paraId="286FE0E7" w14:textId="65F110F0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Information in all source citations is correct and</w:t>
            </w:r>
            <w:r w:rsidR="00763004">
              <w:rPr>
                <w:rFonts w:ascii="Calibri" w:eastAsia="Calibri" w:hAnsi="Calibri" w:cs="Calibri"/>
                <w:sz w:val="22"/>
              </w:rPr>
              <w:t xml:space="preserve"> formatted as </w:t>
            </w:r>
            <w:r w:rsidRPr="00A02BB6">
              <w:rPr>
                <w:rFonts w:ascii="Calibri" w:eastAsia="Calibri" w:hAnsi="Calibri" w:cs="Calibri"/>
                <w:sz w:val="22"/>
              </w:rPr>
              <w:t>assigned.</w:t>
            </w:r>
          </w:p>
        </w:tc>
        <w:tc>
          <w:tcPr>
            <w:tcW w:w="3150" w:type="dxa"/>
          </w:tcPr>
          <w:p w14:paraId="6713D728" w14:textId="6C23A898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Information in all source citations is correct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but there are minor errors in formatting.</w:t>
            </w:r>
          </w:p>
        </w:tc>
        <w:tc>
          <w:tcPr>
            <w:tcW w:w="2485" w:type="dxa"/>
          </w:tcPr>
          <w:p w14:paraId="7F32002E" w14:textId="2F07AE27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Information in almost all source citations is correct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AND there are minor errors in formatting.</w:t>
            </w:r>
          </w:p>
        </w:tc>
        <w:tc>
          <w:tcPr>
            <w:tcW w:w="2426" w:type="dxa"/>
          </w:tcPr>
          <w:p w14:paraId="3C3DDF12" w14:textId="54B0ED67" w:rsidR="00A02BB6" w:rsidRPr="00A02BB6" w:rsidRDefault="00A02BB6" w:rsidP="00A02BB6">
            <w:pPr>
              <w:rPr>
                <w:sz w:val="22"/>
              </w:rPr>
            </w:pPr>
            <w:r w:rsidRPr="00A02BB6">
              <w:rPr>
                <w:rFonts w:ascii="Calibri" w:eastAsia="Calibri" w:hAnsi="Calibri" w:cs="Calibri"/>
                <w:sz w:val="22"/>
              </w:rPr>
              <w:t>The information is often incorrect</w:t>
            </w:r>
            <w:r w:rsidR="00763004">
              <w:rPr>
                <w:rFonts w:ascii="Calibri" w:eastAsia="Calibri" w:hAnsi="Calibri" w:cs="Calibri"/>
                <w:sz w:val="22"/>
              </w:rPr>
              <w:t>,</w:t>
            </w:r>
            <w:r w:rsidRPr="00A02BB6">
              <w:rPr>
                <w:rFonts w:ascii="Calibri" w:eastAsia="Calibri" w:hAnsi="Calibri" w:cs="Calibri"/>
                <w:sz w:val="22"/>
              </w:rPr>
              <w:t xml:space="preserve"> OR there are major errors in formatting.</w:t>
            </w:r>
          </w:p>
        </w:tc>
      </w:tr>
    </w:tbl>
    <w:p w14:paraId="1DDDB054" w14:textId="77777777" w:rsidR="00895E9E" w:rsidRPr="00895E9E" w:rsidRDefault="00895E9E" w:rsidP="00895E9E">
      <w:pPr>
        <w:pStyle w:val="BodyText"/>
      </w:pPr>
    </w:p>
    <w:sectPr w:rsidR="00895E9E" w:rsidRPr="00895E9E" w:rsidSect="00A02BB6">
      <w:footerReference w:type="default" r:id="rId8"/>
      <w:pgSz w:w="15840" w:h="12240" w:orient="landscape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4C37" w14:textId="77777777" w:rsidR="00A66C5A" w:rsidRDefault="00A66C5A" w:rsidP="00293785">
      <w:pPr>
        <w:spacing w:after="0" w:line="240" w:lineRule="auto"/>
      </w:pPr>
      <w:r>
        <w:separator/>
      </w:r>
    </w:p>
  </w:endnote>
  <w:endnote w:type="continuationSeparator" w:id="0">
    <w:p w14:paraId="01127F86" w14:textId="77777777" w:rsidR="00A66C5A" w:rsidRDefault="00A66C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34CE57F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320EC">
                                <w:t>Environmental Factors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15A1C4C" w14:textId="34CE57F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320EC">
                          <w:t>Environmental Factors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299D" w14:textId="77777777" w:rsidR="00A66C5A" w:rsidRDefault="00A66C5A" w:rsidP="00293785">
      <w:pPr>
        <w:spacing w:after="0" w:line="240" w:lineRule="auto"/>
      </w:pPr>
      <w:r>
        <w:separator/>
      </w:r>
    </w:p>
  </w:footnote>
  <w:footnote w:type="continuationSeparator" w:id="0">
    <w:p w14:paraId="3FD55C70" w14:textId="77777777" w:rsidR="00A66C5A" w:rsidRDefault="00A66C5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847254">
    <w:abstractNumId w:val="6"/>
  </w:num>
  <w:num w:numId="2" w16cid:durableId="2123377984">
    <w:abstractNumId w:val="7"/>
  </w:num>
  <w:num w:numId="3" w16cid:durableId="796530105">
    <w:abstractNumId w:val="0"/>
  </w:num>
  <w:num w:numId="4" w16cid:durableId="305858047">
    <w:abstractNumId w:val="2"/>
  </w:num>
  <w:num w:numId="5" w16cid:durableId="744844444">
    <w:abstractNumId w:val="3"/>
  </w:num>
  <w:num w:numId="6" w16cid:durableId="1772898087">
    <w:abstractNumId w:val="5"/>
  </w:num>
  <w:num w:numId="7" w16cid:durableId="568155065">
    <w:abstractNumId w:val="4"/>
  </w:num>
  <w:num w:numId="8" w16cid:durableId="426200038">
    <w:abstractNumId w:val="8"/>
  </w:num>
  <w:num w:numId="9" w16cid:durableId="1268585466">
    <w:abstractNumId w:val="9"/>
  </w:num>
  <w:num w:numId="10" w16cid:durableId="935795756">
    <w:abstractNumId w:val="10"/>
  </w:num>
  <w:num w:numId="11" w16cid:durableId="209088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11E9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6300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029CA"/>
    <w:rsid w:val="00A02BB6"/>
    <w:rsid w:val="00A101E8"/>
    <w:rsid w:val="00A66C5A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320EC"/>
    <w:rsid w:val="00ED24C8"/>
    <w:rsid w:val="00F377E2"/>
    <w:rsid w:val="00F50748"/>
    <w:rsid w:val="00F72D02"/>
    <w:rsid w:val="14F376A3"/>
    <w:rsid w:val="645EE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376A3"/>
  <w15:docId w15:val="{80E31ECE-714F-41F0-A92D-5092B04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63004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6300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B84F21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B84F21"/>
    <w:rsid w:val="00C15C0E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Factors</dc:title>
  <dc:creator>Bigler, Elijah B.</dc:creator>
  <cp:lastModifiedBy>Bigler, Elijah B.</cp:lastModifiedBy>
  <cp:revision>4</cp:revision>
  <cp:lastPrinted>2016-07-14T14:08:00Z</cp:lastPrinted>
  <dcterms:created xsi:type="dcterms:W3CDTF">2023-07-12T19:38:00Z</dcterms:created>
  <dcterms:modified xsi:type="dcterms:W3CDTF">2023-07-12T19:39:00Z</dcterms:modified>
</cp:coreProperties>
</file>