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84FD23C" w14:textId="7E4025DD" w:rsidR="00446C13" w:rsidRDefault="00BA04FB" w:rsidP="00DC7A6D">
      <w:pPr>
        <w:pStyle w:val="Title"/>
      </w:pPr>
      <w:r>
        <w:t>You’re Stressing Me Out! Lab Instructions</w:t>
      </w:r>
    </w:p>
    <w:p w14:paraId="08BCA03D" w14:textId="77777777" w:rsidR="00BA04FB" w:rsidRDefault="00BA04FB" w:rsidP="00BA04FB">
      <w:pPr>
        <w:rPr>
          <w:b/>
          <w:color w:val="910D28"/>
          <w:highlight w:val="white"/>
        </w:rPr>
      </w:pPr>
      <w:r>
        <w:rPr>
          <w:b/>
          <w:color w:val="910D28"/>
          <w:highlight w:val="white"/>
        </w:rPr>
        <w:t>Introduction</w:t>
      </w:r>
    </w:p>
    <w:p w14:paraId="475BECB2" w14:textId="716D940E" w:rsidR="00BA04FB" w:rsidRDefault="00BA04FB" w:rsidP="00BA04FB">
      <w:pPr>
        <w:pBdr>
          <w:top w:val="nil"/>
          <w:left w:val="nil"/>
          <w:bottom w:val="nil"/>
          <w:right w:val="nil"/>
          <w:between w:val="nil"/>
        </w:pBdr>
        <w:spacing w:after="160" w:line="240" w:lineRule="auto"/>
        <w:rPr>
          <w:color w:val="000000"/>
        </w:rPr>
      </w:pPr>
      <w:r>
        <w:rPr>
          <w:color w:val="000000"/>
        </w:rPr>
        <w:t xml:space="preserve">We often look at rocks as hard, unmovable solids. However, rocks exist in various forms all over the earth. The different rock forms are produced </w:t>
      </w:r>
      <w:r>
        <w:t>over time</w:t>
      </w:r>
      <w:r>
        <w:rPr>
          <w:color w:val="000000"/>
        </w:rPr>
        <w:t xml:space="preserve"> by different stresses that </w:t>
      </w:r>
      <w:r>
        <w:t>change</w:t>
      </w:r>
      <w:r>
        <w:rPr>
          <w:color w:val="000000"/>
        </w:rPr>
        <w:t xml:space="preserve"> the shape of the rock. It is important to recognize these stresses because they play a huge role in the natural disasters we see across the world. By learning about the minerals that are right under our feet, we might find a way to better build and preserve buildings and even save our lives. </w:t>
      </w:r>
    </w:p>
    <w:p w14:paraId="2C944CC5" w14:textId="7488EE32" w:rsidR="00BA04FB" w:rsidRDefault="00BA04FB" w:rsidP="00BA04FB">
      <w:pPr>
        <w:pBdr>
          <w:top w:val="nil"/>
          <w:left w:val="nil"/>
          <w:bottom w:val="nil"/>
          <w:right w:val="nil"/>
          <w:between w:val="nil"/>
        </w:pBdr>
        <w:spacing w:after="160" w:line="240" w:lineRule="auto"/>
        <w:rPr>
          <w:color w:val="000000"/>
        </w:rPr>
      </w:pPr>
      <w:r>
        <w:rPr>
          <w:color w:val="000000"/>
        </w:rPr>
        <w:t xml:space="preserve">Geotechnical engineers study the Earth’s crust and the rocks that take shape there. They identify those rocks and predict whether they could potentially break. With today’s technology, geotechnical engineers can predict the next volcanic eruption, earthquake, or rockslide. They can also </w:t>
      </w:r>
      <w:r>
        <w:t>help</w:t>
      </w:r>
      <w:r>
        <w:rPr>
          <w:color w:val="000000"/>
        </w:rPr>
        <w:t xml:space="preserve"> other engineers develop parking garages and strong foundations for bridges and skyscrapers</w:t>
      </w:r>
      <w:r w:rsidRPr="00462165">
        <w:rPr>
          <w:color w:val="000000"/>
        </w:rPr>
        <w:t xml:space="preserve"> </w:t>
      </w:r>
      <w:r>
        <w:rPr>
          <w:color w:val="000000"/>
        </w:rPr>
        <w:t xml:space="preserve">by providing knowledge about how the rocks below them </w:t>
      </w:r>
      <w:r>
        <w:t>break</w:t>
      </w:r>
      <w:r>
        <w:rPr>
          <w:color w:val="000000"/>
        </w:rPr>
        <w:t xml:space="preserve">. </w:t>
      </w:r>
    </w:p>
    <w:p w14:paraId="5051EED1" w14:textId="5A29559D" w:rsidR="00BA04FB" w:rsidRDefault="00BA04FB" w:rsidP="00BA04FB">
      <w:pPr>
        <w:pBdr>
          <w:top w:val="nil"/>
          <w:left w:val="nil"/>
          <w:bottom w:val="nil"/>
          <w:right w:val="nil"/>
          <w:between w:val="nil"/>
        </w:pBdr>
        <w:spacing w:line="240" w:lineRule="auto"/>
        <w:rPr>
          <w:color w:val="000000"/>
        </w:rPr>
      </w:pPr>
      <w:r>
        <w:rPr>
          <w:color w:val="000000"/>
        </w:rPr>
        <w:t xml:space="preserve">When pressure is put on rocks that causes them to break, we refer to this as “stress.” Today, we are going to explore what happens to rocks under different types of stress. Each of you will demonstrate one of three types of stress, </w:t>
      </w:r>
      <w:r w:rsidRPr="00621491">
        <w:rPr>
          <w:b/>
          <w:bCs/>
          <w:color w:val="000000"/>
        </w:rPr>
        <w:t xml:space="preserve">tensional, compressional, </w:t>
      </w:r>
      <w:r w:rsidRPr="00621491">
        <w:rPr>
          <w:color w:val="000000"/>
        </w:rPr>
        <w:t>or</w:t>
      </w:r>
      <w:r w:rsidRPr="00621491">
        <w:rPr>
          <w:b/>
          <w:bCs/>
          <w:color w:val="000000"/>
        </w:rPr>
        <w:t xml:space="preserve"> shear</w:t>
      </w:r>
      <w:r w:rsidRPr="00BA04FB">
        <w:rPr>
          <w:color w:val="000000"/>
        </w:rPr>
        <w:t>,</w:t>
      </w:r>
      <w:r>
        <w:rPr>
          <w:color w:val="000000"/>
        </w:rPr>
        <w:t xml:space="preserve"> to learn more about the effect it has on rocks. </w:t>
      </w:r>
    </w:p>
    <w:tbl>
      <w:tblPr>
        <w:tblW w:w="9913"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2396"/>
        <w:gridCol w:w="2556"/>
        <w:gridCol w:w="2551"/>
        <w:gridCol w:w="2410"/>
      </w:tblGrid>
      <w:tr w:rsidR="00BA04FB" w14:paraId="21BC95E6" w14:textId="77777777" w:rsidTr="0001017E">
        <w:trPr>
          <w:trHeight w:val="352"/>
        </w:trPr>
        <w:tc>
          <w:tcPr>
            <w:tcW w:w="2396" w:type="dxa"/>
            <w:shd w:val="clear" w:color="auto" w:fill="3E5C61"/>
          </w:tcPr>
          <w:p w14:paraId="7243AC2D" w14:textId="77777777" w:rsidR="00BA04FB" w:rsidRDefault="00BA04FB" w:rsidP="0001017E">
            <w:pPr>
              <w:jc w:val="center"/>
              <w:rPr>
                <w:b/>
                <w:color w:val="FFFFFF"/>
              </w:rPr>
            </w:pPr>
          </w:p>
        </w:tc>
        <w:tc>
          <w:tcPr>
            <w:tcW w:w="2556" w:type="dxa"/>
            <w:shd w:val="clear" w:color="auto" w:fill="3E5C61"/>
          </w:tcPr>
          <w:p w14:paraId="29313BE7" w14:textId="77777777" w:rsidR="00BA04FB" w:rsidRDefault="00BA04FB" w:rsidP="0001017E">
            <w:pPr>
              <w:jc w:val="center"/>
              <w:rPr>
                <w:b/>
                <w:color w:val="FFFFFF"/>
              </w:rPr>
            </w:pPr>
            <w:r>
              <w:rPr>
                <w:b/>
                <w:color w:val="FFFFFF"/>
              </w:rPr>
              <w:t>Tensional Stress</w:t>
            </w:r>
          </w:p>
        </w:tc>
        <w:tc>
          <w:tcPr>
            <w:tcW w:w="2551" w:type="dxa"/>
            <w:shd w:val="clear" w:color="auto" w:fill="3E5C61"/>
          </w:tcPr>
          <w:p w14:paraId="60D3C2A4" w14:textId="77777777" w:rsidR="00BA04FB" w:rsidRDefault="00BA04FB" w:rsidP="0001017E">
            <w:pPr>
              <w:jc w:val="center"/>
              <w:rPr>
                <w:b/>
                <w:color w:val="FFFFFF"/>
              </w:rPr>
            </w:pPr>
            <w:r>
              <w:rPr>
                <w:b/>
                <w:color w:val="FFFFFF"/>
              </w:rPr>
              <w:t>Compressional Stress</w:t>
            </w:r>
          </w:p>
        </w:tc>
        <w:tc>
          <w:tcPr>
            <w:tcW w:w="2410" w:type="dxa"/>
            <w:shd w:val="clear" w:color="auto" w:fill="3E5C61"/>
          </w:tcPr>
          <w:p w14:paraId="36DEF07C" w14:textId="77777777" w:rsidR="00BA04FB" w:rsidRDefault="00BA04FB" w:rsidP="0001017E">
            <w:pPr>
              <w:jc w:val="center"/>
              <w:rPr>
                <w:b/>
                <w:color w:val="FFFFFF"/>
              </w:rPr>
            </w:pPr>
            <w:r>
              <w:rPr>
                <w:b/>
                <w:color w:val="FFFFFF"/>
              </w:rPr>
              <w:t>Shear Stress</w:t>
            </w:r>
          </w:p>
        </w:tc>
      </w:tr>
      <w:tr w:rsidR="00BA04FB" w14:paraId="67DABEFA" w14:textId="77777777" w:rsidTr="0001017E">
        <w:trPr>
          <w:trHeight w:val="2757"/>
        </w:trPr>
        <w:tc>
          <w:tcPr>
            <w:tcW w:w="2396" w:type="dxa"/>
          </w:tcPr>
          <w:p w14:paraId="5ACF4BA8" w14:textId="77777777" w:rsidR="00BA04FB" w:rsidRDefault="00BA04FB" w:rsidP="0001017E">
            <w:pPr>
              <w:rPr>
                <w:b/>
                <w:color w:val="910D28"/>
              </w:rPr>
            </w:pPr>
            <w:r>
              <w:rPr>
                <w:b/>
                <w:color w:val="910D28"/>
              </w:rPr>
              <w:t>Examples</w:t>
            </w:r>
          </w:p>
        </w:tc>
        <w:tc>
          <w:tcPr>
            <w:tcW w:w="2556" w:type="dxa"/>
          </w:tcPr>
          <w:p w14:paraId="5D964139" w14:textId="77777777" w:rsidR="00BA04FB" w:rsidRPr="005C2B3D" w:rsidRDefault="00BA04FB" w:rsidP="0001017E">
            <w:pPr>
              <w:rPr>
                <w:sz w:val="18"/>
                <w:szCs w:val="18"/>
              </w:rPr>
            </w:pPr>
            <w:r w:rsidRPr="005C2B3D">
              <w:rPr>
                <w:sz w:val="18"/>
                <w:szCs w:val="18"/>
              </w:rPr>
              <w:t>Figure 1</w:t>
            </w:r>
          </w:p>
          <w:p w14:paraId="685115B3" w14:textId="77777777" w:rsidR="00BA04FB" w:rsidRPr="005C2B3D" w:rsidRDefault="00BA04FB" w:rsidP="00BA04FB">
            <w:pPr>
              <w:spacing w:after="0"/>
              <w:rPr>
                <w:rFonts w:ascii="Times New Roman" w:eastAsia="Times New Roman" w:hAnsi="Times New Roman" w:cs="Times New Roman"/>
                <w:sz w:val="18"/>
                <w:szCs w:val="18"/>
              </w:rPr>
            </w:pPr>
            <w:r w:rsidRPr="005C2B3D">
              <w:rPr>
                <w:i/>
                <w:iCs/>
                <w:sz w:val="18"/>
                <w:szCs w:val="18"/>
              </w:rPr>
              <w:t>Mid-Atlantic Ridge</w:t>
            </w:r>
            <w:r w:rsidRPr="005C2B3D">
              <w:rPr>
                <w:rFonts w:ascii="Times New Roman" w:eastAsia="Times New Roman" w:hAnsi="Times New Roman" w:cs="Times New Roman"/>
                <w:noProof/>
                <w:sz w:val="18"/>
                <w:szCs w:val="18"/>
              </w:rPr>
              <w:drawing>
                <wp:inline distT="0" distB="0" distL="0" distR="0" wp14:anchorId="4027C327" wp14:editId="260D2170">
                  <wp:extent cx="1444585" cy="1139508"/>
                  <wp:effectExtent l="0" t="0" r="3810" b="3810"/>
                  <wp:docPr id="22" name="image7.jpg" descr="A picture containing snow, outdoor, sky, nature&#10;&#10;Description automatically generated"/>
                  <wp:cNvGraphicFramePr/>
                  <a:graphic xmlns:a="http://schemas.openxmlformats.org/drawingml/2006/main">
                    <a:graphicData uri="http://schemas.openxmlformats.org/drawingml/2006/picture">
                      <pic:pic xmlns:pic="http://schemas.openxmlformats.org/drawingml/2006/picture">
                        <pic:nvPicPr>
                          <pic:cNvPr id="22" name="image7.jpg" descr="A picture containing snow, outdoor, sky, nature&#10;&#10;Description automatically generated"/>
                          <pic:cNvPicPr preferRelativeResize="0"/>
                        </pic:nvPicPr>
                        <pic:blipFill rotWithShape="1">
                          <a:blip r:embed="rId8"/>
                          <a:srcRect t="5897"/>
                          <a:stretch/>
                        </pic:blipFill>
                        <pic:spPr bwMode="auto">
                          <a:xfrm>
                            <a:off x="0" y="0"/>
                            <a:ext cx="1454107" cy="1147019"/>
                          </a:xfrm>
                          <a:prstGeom prst="rect">
                            <a:avLst/>
                          </a:prstGeom>
                          <a:ln>
                            <a:noFill/>
                          </a:ln>
                          <a:extLst>
                            <a:ext uri="{53640926-AAD7-44D8-BBD7-CCE9431645EC}">
                              <a14:shadowObscured xmlns:a14="http://schemas.microsoft.com/office/drawing/2010/main"/>
                            </a:ext>
                          </a:extLst>
                        </pic:spPr>
                      </pic:pic>
                    </a:graphicData>
                  </a:graphic>
                </wp:inline>
              </w:drawing>
            </w:r>
          </w:p>
          <w:p w14:paraId="09BA66BF" w14:textId="77777777" w:rsidR="00BA04FB" w:rsidRPr="005C2B3D" w:rsidRDefault="00BA04FB" w:rsidP="0001017E">
            <w:pPr>
              <w:pStyle w:val="CaptionCutline"/>
              <w:rPr>
                <w:rFonts w:ascii="Times New Roman" w:eastAsia="Times New Roman" w:hAnsi="Times New Roman" w:cs="Times New Roman"/>
                <w:szCs w:val="18"/>
              </w:rPr>
            </w:pPr>
            <w:r w:rsidRPr="005C2B3D">
              <w:rPr>
                <w:szCs w:val="18"/>
              </w:rPr>
              <w:t>(</w:t>
            </w:r>
            <w:proofErr w:type="spellStart"/>
            <w:r w:rsidRPr="005C2B3D">
              <w:rPr>
                <w:szCs w:val="18"/>
              </w:rPr>
              <w:t>Mangwanani</w:t>
            </w:r>
            <w:proofErr w:type="spellEnd"/>
            <w:r w:rsidRPr="005C2B3D">
              <w:rPr>
                <w:szCs w:val="18"/>
              </w:rPr>
              <w:t>, 2008)</w:t>
            </w:r>
          </w:p>
        </w:tc>
        <w:tc>
          <w:tcPr>
            <w:tcW w:w="2551" w:type="dxa"/>
          </w:tcPr>
          <w:p w14:paraId="4F046462" w14:textId="77777777" w:rsidR="00BA04FB" w:rsidRPr="005C2B3D" w:rsidRDefault="00BA04FB" w:rsidP="0001017E">
            <w:pPr>
              <w:rPr>
                <w:sz w:val="18"/>
                <w:szCs w:val="18"/>
              </w:rPr>
            </w:pPr>
            <w:r w:rsidRPr="005C2B3D">
              <w:rPr>
                <w:sz w:val="18"/>
                <w:szCs w:val="18"/>
              </w:rPr>
              <w:t>Figure 2</w:t>
            </w:r>
          </w:p>
          <w:p w14:paraId="768BE9E0" w14:textId="77777777" w:rsidR="00BA04FB" w:rsidRPr="005C2B3D" w:rsidRDefault="00BA04FB" w:rsidP="00BA04FB">
            <w:pPr>
              <w:spacing w:after="0"/>
              <w:rPr>
                <w:rFonts w:ascii="Times New Roman" w:eastAsia="Times New Roman" w:hAnsi="Times New Roman" w:cs="Times New Roman"/>
                <w:sz w:val="18"/>
                <w:szCs w:val="18"/>
              </w:rPr>
            </w:pPr>
            <w:r w:rsidRPr="005C2B3D">
              <w:rPr>
                <w:i/>
                <w:iCs/>
                <w:sz w:val="18"/>
                <w:szCs w:val="18"/>
              </w:rPr>
              <w:t>Mt. Kenya</w:t>
            </w:r>
            <w:r w:rsidRPr="005C2B3D">
              <w:rPr>
                <w:rFonts w:ascii="Times New Roman" w:eastAsia="Times New Roman" w:hAnsi="Times New Roman" w:cs="Times New Roman"/>
                <w:noProof/>
                <w:sz w:val="18"/>
                <w:szCs w:val="18"/>
              </w:rPr>
              <w:drawing>
                <wp:inline distT="0" distB="0" distL="0" distR="0" wp14:anchorId="6BA73A9A" wp14:editId="4C5E7518">
                  <wp:extent cx="1487862" cy="1140460"/>
                  <wp:effectExtent l="0" t="0" r="0" b="2540"/>
                  <wp:docPr id="25" name="image2.jpg" descr="A picture containing mountain, outdoor, nature, sky&#10;&#10;Description automatically generated"/>
                  <wp:cNvGraphicFramePr/>
                  <a:graphic xmlns:a="http://schemas.openxmlformats.org/drawingml/2006/main">
                    <a:graphicData uri="http://schemas.openxmlformats.org/drawingml/2006/picture">
                      <pic:pic xmlns:pic="http://schemas.openxmlformats.org/drawingml/2006/picture">
                        <pic:nvPicPr>
                          <pic:cNvPr id="25" name="image2.jpg" descr="A picture containing mountain, outdoor, nature, sky&#10;&#10;Description automatically generated"/>
                          <pic:cNvPicPr preferRelativeResize="0"/>
                        </pic:nvPicPr>
                        <pic:blipFill rotWithShape="1">
                          <a:blip r:embed="rId9"/>
                          <a:srcRect t="2445"/>
                          <a:stretch/>
                        </pic:blipFill>
                        <pic:spPr bwMode="auto">
                          <a:xfrm>
                            <a:off x="0" y="0"/>
                            <a:ext cx="1496766" cy="1147285"/>
                          </a:xfrm>
                          <a:prstGeom prst="rect">
                            <a:avLst/>
                          </a:prstGeom>
                          <a:ln>
                            <a:noFill/>
                          </a:ln>
                          <a:extLst>
                            <a:ext uri="{53640926-AAD7-44D8-BBD7-CCE9431645EC}">
                              <a14:shadowObscured xmlns:a14="http://schemas.microsoft.com/office/drawing/2010/main"/>
                            </a:ext>
                          </a:extLst>
                        </pic:spPr>
                      </pic:pic>
                    </a:graphicData>
                  </a:graphic>
                </wp:inline>
              </w:drawing>
            </w:r>
          </w:p>
          <w:p w14:paraId="70983440" w14:textId="77777777" w:rsidR="00BA04FB" w:rsidRPr="005C2B3D" w:rsidRDefault="00BA04FB" w:rsidP="0001017E">
            <w:pPr>
              <w:pStyle w:val="CaptionCutline"/>
              <w:rPr>
                <w:szCs w:val="18"/>
              </w:rPr>
            </w:pPr>
            <w:r w:rsidRPr="005C2B3D">
              <w:rPr>
                <w:szCs w:val="18"/>
              </w:rPr>
              <w:t>(Chris 73, 2007)</w:t>
            </w:r>
          </w:p>
        </w:tc>
        <w:tc>
          <w:tcPr>
            <w:tcW w:w="2410" w:type="dxa"/>
          </w:tcPr>
          <w:p w14:paraId="1A198173" w14:textId="77777777" w:rsidR="00BA04FB" w:rsidRPr="005C2B3D" w:rsidRDefault="00BA04FB" w:rsidP="0001017E">
            <w:pPr>
              <w:rPr>
                <w:sz w:val="18"/>
                <w:szCs w:val="18"/>
              </w:rPr>
            </w:pPr>
            <w:r w:rsidRPr="005C2B3D">
              <w:rPr>
                <w:sz w:val="18"/>
                <w:szCs w:val="18"/>
              </w:rPr>
              <w:t>Figure 3</w:t>
            </w:r>
          </w:p>
          <w:p w14:paraId="5F87D88A" w14:textId="6EB608C7" w:rsidR="00BA04FB" w:rsidRPr="005C2B3D" w:rsidRDefault="00BA04FB" w:rsidP="00BA04FB">
            <w:pPr>
              <w:spacing w:after="0"/>
              <w:rPr>
                <w:sz w:val="18"/>
                <w:szCs w:val="18"/>
              </w:rPr>
            </w:pPr>
            <w:r w:rsidRPr="005C2B3D">
              <w:rPr>
                <w:i/>
                <w:iCs/>
                <w:sz w:val="18"/>
                <w:szCs w:val="18"/>
              </w:rPr>
              <w:t>San Andre</w:t>
            </w:r>
            <w:r w:rsidR="00B41E0F">
              <w:rPr>
                <w:i/>
                <w:iCs/>
                <w:sz w:val="18"/>
                <w:szCs w:val="18"/>
              </w:rPr>
              <w:t>a</w:t>
            </w:r>
            <w:r w:rsidRPr="005C2B3D">
              <w:rPr>
                <w:i/>
                <w:iCs/>
                <w:sz w:val="18"/>
                <w:szCs w:val="18"/>
              </w:rPr>
              <w:t>s Fault</w:t>
            </w:r>
            <w:r w:rsidRPr="005C2B3D">
              <w:rPr>
                <w:noProof/>
                <w:sz w:val="18"/>
                <w:szCs w:val="18"/>
              </w:rPr>
              <w:drawing>
                <wp:inline distT="114300" distB="114300" distL="114300" distR="114300" wp14:anchorId="116472A9" wp14:editId="7E75577F">
                  <wp:extent cx="1371344" cy="1143000"/>
                  <wp:effectExtent l="0" t="0" r="635" b="0"/>
                  <wp:docPr id="20" name="image5.png" descr="A picture containing outdoor, sky, grass, nature&#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5.png" descr="A picture containing outdoor, sky, grass, nature&#10;&#10;Description automatically generated"/>
                          <pic:cNvPicPr preferRelativeResize="0"/>
                        </pic:nvPicPr>
                        <pic:blipFill rotWithShape="1">
                          <a:blip r:embed="rId10"/>
                          <a:srcRect b="4000"/>
                          <a:stretch/>
                        </pic:blipFill>
                        <pic:spPr bwMode="auto">
                          <a:xfrm>
                            <a:off x="0" y="0"/>
                            <a:ext cx="1382515" cy="1152311"/>
                          </a:xfrm>
                          <a:prstGeom prst="rect">
                            <a:avLst/>
                          </a:prstGeom>
                          <a:ln>
                            <a:noFill/>
                          </a:ln>
                          <a:extLst>
                            <a:ext uri="{53640926-AAD7-44D8-BBD7-CCE9431645EC}">
                              <a14:shadowObscured xmlns:a14="http://schemas.microsoft.com/office/drawing/2010/main"/>
                            </a:ext>
                          </a:extLst>
                        </pic:spPr>
                      </pic:pic>
                    </a:graphicData>
                  </a:graphic>
                </wp:inline>
              </w:drawing>
            </w:r>
          </w:p>
          <w:p w14:paraId="798B1613" w14:textId="77777777" w:rsidR="00BA04FB" w:rsidRPr="005C2B3D" w:rsidRDefault="00BA04FB" w:rsidP="0001017E">
            <w:pPr>
              <w:pStyle w:val="CaptionCutline"/>
              <w:rPr>
                <w:szCs w:val="18"/>
              </w:rPr>
            </w:pPr>
            <w:r w:rsidRPr="005C2B3D">
              <w:rPr>
                <w:szCs w:val="18"/>
              </w:rPr>
              <w:t>(Wiley, 2009)</w:t>
            </w:r>
          </w:p>
        </w:tc>
      </w:tr>
    </w:tbl>
    <w:p w14:paraId="4DDD6233" w14:textId="4D8268EF" w:rsidR="00BA04FB" w:rsidRDefault="00BA04FB" w:rsidP="00BA04FB">
      <w:pPr>
        <w:pBdr>
          <w:top w:val="nil"/>
          <w:left w:val="nil"/>
          <w:bottom w:val="nil"/>
          <w:right w:val="nil"/>
          <w:between w:val="nil"/>
        </w:pBdr>
        <w:spacing w:before="240" w:after="160" w:line="240" w:lineRule="auto"/>
        <w:rPr>
          <w:color w:val="000000"/>
        </w:rPr>
      </w:pPr>
      <w:r>
        <w:rPr>
          <w:color w:val="000000"/>
        </w:rPr>
        <w:t>Our hands might not be strong enough to break rocks, but we can simulate a rock with a bar of soap.</w:t>
      </w:r>
    </w:p>
    <w:p w14:paraId="410D0F27" w14:textId="77777777" w:rsidR="00BA04FB" w:rsidRDefault="00BA04FB" w:rsidP="00BA04FB">
      <w:pPr>
        <w:pStyle w:val="Heading1"/>
      </w:pPr>
      <w:r>
        <w:t xml:space="preserve">Supplies </w:t>
      </w:r>
    </w:p>
    <w:p w14:paraId="2D0B0FBB" w14:textId="77777777" w:rsidR="00BA04FB" w:rsidRDefault="00BA04FB" w:rsidP="00BA04FB">
      <w:pPr>
        <w:numPr>
          <w:ilvl w:val="0"/>
          <w:numId w:val="13"/>
        </w:numPr>
        <w:pBdr>
          <w:top w:val="nil"/>
          <w:left w:val="nil"/>
          <w:bottom w:val="nil"/>
          <w:right w:val="nil"/>
          <w:between w:val="nil"/>
        </w:pBdr>
        <w:spacing w:after="0" w:line="240" w:lineRule="auto"/>
        <w:rPr>
          <w:color w:val="000000"/>
        </w:rPr>
      </w:pPr>
      <w:r>
        <w:rPr>
          <w:color w:val="000000"/>
        </w:rPr>
        <w:t>Lab instructions</w:t>
      </w:r>
    </w:p>
    <w:p w14:paraId="1C673421" w14:textId="77777777" w:rsidR="00BA04FB" w:rsidRDefault="00BA04FB" w:rsidP="00BA04FB">
      <w:pPr>
        <w:numPr>
          <w:ilvl w:val="0"/>
          <w:numId w:val="13"/>
        </w:numPr>
        <w:pBdr>
          <w:top w:val="nil"/>
          <w:left w:val="nil"/>
          <w:bottom w:val="nil"/>
          <w:right w:val="nil"/>
          <w:between w:val="nil"/>
        </w:pBdr>
        <w:spacing w:after="0" w:line="240" w:lineRule="auto"/>
        <w:rPr>
          <w:color w:val="000000"/>
        </w:rPr>
      </w:pPr>
      <w:r>
        <w:rPr>
          <w:color w:val="000000"/>
        </w:rPr>
        <w:t>Lab handout</w:t>
      </w:r>
    </w:p>
    <w:p w14:paraId="3E479C7F" w14:textId="77777777" w:rsidR="00BA04FB" w:rsidRDefault="00BA04FB" w:rsidP="00BA04FB">
      <w:pPr>
        <w:numPr>
          <w:ilvl w:val="0"/>
          <w:numId w:val="13"/>
        </w:numPr>
        <w:pBdr>
          <w:top w:val="nil"/>
          <w:left w:val="nil"/>
          <w:bottom w:val="nil"/>
          <w:right w:val="nil"/>
          <w:between w:val="nil"/>
        </w:pBdr>
        <w:spacing w:after="0" w:line="240" w:lineRule="auto"/>
        <w:rPr>
          <w:color w:val="000000"/>
        </w:rPr>
      </w:pPr>
      <w:r>
        <w:rPr>
          <w:color w:val="000000"/>
        </w:rPr>
        <w:t>Bar of soap</w:t>
      </w:r>
    </w:p>
    <w:p w14:paraId="0AD398C5" w14:textId="77777777" w:rsidR="00BA04FB" w:rsidRDefault="00BA04FB">
      <w:pPr>
        <w:spacing w:after="160" w:line="259" w:lineRule="auto"/>
        <w:rPr>
          <w:rFonts w:asciiTheme="majorHAnsi" w:eastAsiaTheme="majorEastAsia" w:hAnsiTheme="majorHAnsi" w:cstheme="majorBidi"/>
          <w:b/>
          <w:color w:val="910D28" w:themeColor="accent1"/>
          <w:szCs w:val="32"/>
          <w:shd w:val="clear" w:color="auto" w:fill="FFFFFF"/>
        </w:rPr>
      </w:pPr>
      <w:r>
        <w:br w:type="page"/>
      </w:r>
    </w:p>
    <w:p w14:paraId="5C4B8B0D" w14:textId="60C89A48" w:rsidR="00BA04FB" w:rsidRDefault="00BA04FB" w:rsidP="00BA04FB">
      <w:pPr>
        <w:pStyle w:val="Heading1"/>
      </w:pPr>
      <w:r>
        <w:lastRenderedPageBreak/>
        <w:t>Procedure</w:t>
      </w:r>
    </w:p>
    <w:p w14:paraId="59226689" w14:textId="77553A68" w:rsidR="00BA04FB" w:rsidRDefault="00BA04FB" w:rsidP="00BA04FB">
      <w:pPr>
        <w:numPr>
          <w:ilvl w:val="0"/>
          <w:numId w:val="12"/>
        </w:numPr>
        <w:pBdr>
          <w:top w:val="nil"/>
          <w:left w:val="nil"/>
          <w:bottom w:val="nil"/>
          <w:right w:val="nil"/>
          <w:between w:val="nil"/>
        </w:pBdr>
        <w:spacing w:after="0" w:line="240" w:lineRule="auto"/>
        <w:rPr>
          <w:color w:val="000000"/>
        </w:rPr>
      </w:pPr>
      <w:r>
        <w:rPr>
          <w:color w:val="000000"/>
        </w:rPr>
        <w:t>Get into groups of three.</w:t>
      </w:r>
    </w:p>
    <w:p w14:paraId="17C4766E" w14:textId="7554814C" w:rsidR="00BA04FB" w:rsidRDefault="00BA04FB" w:rsidP="00BA04FB">
      <w:pPr>
        <w:numPr>
          <w:ilvl w:val="0"/>
          <w:numId w:val="12"/>
        </w:numPr>
        <w:pBdr>
          <w:top w:val="nil"/>
          <w:left w:val="nil"/>
          <w:bottom w:val="nil"/>
          <w:right w:val="nil"/>
          <w:between w:val="nil"/>
        </w:pBdr>
        <w:spacing w:after="0" w:line="240" w:lineRule="auto"/>
        <w:rPr>
          <w:color w:val="000000"/>
        </w:rPr>
      </w:pPr>
      <w:r>
        <w:rPr>
          <w:color w:val="000000"/>
        </w:rPr>
        <w:t xml:space="preserve">Make sure each group member receives a bar </w:t>
      </w:r>
      <w:r>
        <w:t>of soap</w:t>
      </w:r>
      <w:r>
        <w:rPr>
          <w:color w:val="000000"/>
        </w:rPr>
        <w:t>.</w:t>
      </w:r>
    </w:p>
    <w:p w14:paraId="67001993" w14:textId="6F82A4E0" w:rsidR="00BA04FB" w:rsidRDefault="00BA04FB" w:rsidP="00BA04FB">
      <w:pPr>
        <w:numPr>
          <w:ilvl w:val="0"/>
          <w:numId w:val="12"/>
        </w:numPr>
        <w:pBdr>
          <w:top w:val="nil"/>
          <w:left w:val="nil"/>
          <w:bottom w:val="nil"/>
          <w:right w:val="nil"/>
          <w:between w:val="nil"/>
        </w:pBdr>
        <w:spacing w:after="0" w:line="240" w:lineRule="auto"/>
        <w:rPr>
          <w:color w:val="000000"/>
        </w:rPr>
      </w:pPr>
      <w:r>
        <w:rPr>
          <w:color w:val="000000"/>
        </w:rPr>
        <w:t xml:space="preserve">Assign each group member a number, 1-3. Each person will have a chance to show one of the three types of stressors. </w:t>
      </w:r>
    </w:p>
    <w:p w14:paraId="09E1FE6A" w14:textId="3DAEEED2" w:rsidR="00BA04FB" w:rsidRDefault="00BA04FB" w:rsidP="00BA04FB">
      <w:pPr>
        <w:numPr>
          <w:ilvl w:val="0"/>
          <w:numId w:val="12"/>
        </w:numPr>
        <w:pBdr>
          <w:top w:val="nil"/>
          <w:left w:val="nil"/>
          <w:bottom w:val="nil"/>
          <w:right w:val="nil"/>
          <w:between w:val="nil"/>
        </w:pBdr>
        <w:spacing w:after="0" w:line="240" w:lineRule="auto"/>
        <w:rPr>
          <w:color w:val="000000"/>
        </w:rPr>
      </w:pPr>
      <w:r>
        <w:rPr>
          <w:b/>
          <w:bCs/>
          <w:iCs/>
          <w:color w:val="000000"/>
        </w:rPr>
        <w:t>T</w:t>
      </w:r>
      <w:r w:rsidRPr="00621491">
        <w:rPr>
          <w:b/>
          <w:bCs/>
          <w:iCs/>
          <w:color w:val="000000"/>
        </w:rPr>
        <w:t>ensional stress</w:t>
      </w:r>
      <w:r>
        <w:rPr>
          <w:color w:val="000000"/>
        </w:rPr>
        <w:t xml:space="preserve"> can cause rocks to become separated or become longer, like in the Mid-Atlantic Ridge (Figure 1). Group Member 1, without twisting or bending the bar of soap, place your hands on each side of the soap and pull to demonstrate tensional stress.</w:t>
      </w:r>
    </w:p>
    <w:p w14:paraId="3DE9CC19" w14:textId="77777777" w:rsidR="00BA04FB" w:rsidRDefault="00BA04FB" w:rsidP="00BA04FB">
      <w:pPr>
        <w:pBdr>
          <w:top w:val="nil"/>
          <w:left w:val="nil"/>
          <w:bottom w:val="nil"/>
          <w:right w:val="nil"/>
          <w:between w:val="nil"/>
        </w:pBdr>
        <w:spacing w:after="0" w:line="240" w:lineRule="auto"/>
        <w:jc w:val="center"/>
        <w:rPr>
          <w:color w:val="000000"/>
        </w:rPr>
      </w:pPr>
      <w:r>
        <w:rPr>
          <w:noProof/>
        </w:rPr>
        <w:drawing>
          <wp:inline distT="114300" distB="114300" distL="114300" distR="114300" wp14:anchorId="7EC3E052" wp14:editId="3B81AF76">
            <wp:extent cx="1581493" cy="1239813"/>
            <wp:effectExtent l="0" t="0" r="0" b="0"/>
            <wp:docPr id="21" name="image8.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8.png" descr="A picture containing text&#10;&#10;Description automatically generated"/>
                    <pic:cNvPicPr preferRelativeResize="0"/>
                  </pic:nvPicPr>
                  <pic:blipFill>
                    <a:blip r:embed="rId11"/>
                    <a:srcRect/>
                    <a:stretch>
                      <a:fillRect/>
                    </a:stretch>
                  </pic:blipFill>
                  <pic:spPr>
                    <a:xfrm>
                      <a:off x="0" y="0"/>
                      <a:ext cx="1581493" cy="1239813"/>
                    </a:xfrm>
                    <a:prstGeom prst="rect">
                      <a:avLst/>
                    </a:prstGeom>
                    <a:ln/>
                  </pic:spPr>
                </pic:pic>
              </a:graphicData>
            </a:graphic>
          </wp:inline>
        </w:drawing>
      </w:r>
    </w:p>
    <w:p w14:paraId="4D47BFA3" w14:textId="15DBCFDF" w:rsidR="00BA04FB" w:rsidRDefault="00BA04FB" w:rsidP="00BA04FB">
      <w:pPr>
        <w:numPr>
          <w:ilvl w:val="0"/>
          <w:numId w:val="12"/>
        </w:numPr>
        <w:pBdr>
          <w:top w:val="nil"/>
          <w:left w:val="nil"/>
          <w:bottom w:val="nil"/>
          <w:right w:val="nil"/>
          <w:between w:val="nil"/>
        </w:pBdr>
        <w:spacing w:after="0" w:line="240" w:lineRule="auto"/>
        <w:rPr>
          <w:color w:val="000000"/>
        </w:rPr>
      </w:pPr>
      <w:r>
        <w:rPr>
          <w:color w:val="000000"/>
        </w:rPr>
        <w:t>All group members, record your observations of tensional stress.</w:t>
      </w:r>
    </w:p>
    <w:p w14:paraId="548FA0E9" w14:textId="0C9631AF" w:rsidR="00BA04FB" w:rsidRDefault="00BA04FB" w:rsidP="00BA04FB">
      <w:pPr>
        <w:numPr>
          <w:ilvl w:val="0"/>
          <w:numId w:val="12"/>
        </w:numPr>
        <w:pBdr>
          <w:top w:val="nil"/>
          <w:left w:val="nil"/>
          <w:bottom w:val="nil"/>
          <w:right w:val="nil"/>
          <w:between w:val="nil"/>
        </w:pBdr>
        <w:spacing w:after="0" w:line="240" w:lineRule="auto"/>
        <w:rPr>
          <w:color w:val="000000"/>
        </w:rPr>
      </w:pPr>
      <w:r>
        <w:rPr>
          <w:b/>
          <w:bCs/>
          <w:color w:val="000000"/>
        </w:rPr>
        <w:t>C</w:t>
      </w:r>
      <w:r w:rsidRPr="00621491">
        <w:rPr>
          <w:b/>
          <w:bCs/>
          <w:color w:val="000000"/>
        </w:rPr>
        <w:t>ompressional stress</w:t>
      </w:r>
      <w:r>
        <w:rPr>
          <w:color w:val="000000"/>
        </w:rPr>
        <w:t xml:space="preserve"> can force rock together and make it shorter, like in Mt. Kenya (Figure 2). Group Member 2, by putting pressure on both sides of your soap, demonstrate </w:t>
      </w:r>
      <w:r w:rsidRPr="00621491">
        <w:rPr>
          <w:iCs/>
          <w:color w:val="000000"/>
        </w:rPr>
        <w:t>compressional stress</w:t>
      </w:r>
      <w:r>
        <w:rPr>
          <w:i/>
          <w:color w:val="000000"/>
        </w:rPr>
        <w:t>.</w:t>
      </w:r>
      <w:r>
        <w:rPr>
          <w:color w:val="000000"/>
        </w:rPr>
        <w:t xml:space="preserve"> </w:t>
      </w:r>
    </w:p>
    <w:p w14:paraId="251CFC8A" w14:textId="77777777" w:rsidR="00BA04FB" w:rsidRDefault="00BA04FB" w:rsidP="00BA04FB">
      <w:pPr>
        <w:spacing w:after="0" w:line="240" w:lineRule="auto"/>
        <w:jc w:val="center"/>
        <w:rPr>
          <w:color w:val="000000"/>
        </w:rPr>
      </w:pPr>
      <w:r>
        <w:rPr>
          <w:noProof/>
        </w:rPr>
        <w:drawing>
          <wp:inline distT="114300" distB="114300" distL="114300" distR="114300" wp14:anchorId="79351D80" wp14:editId="05B9BD53">
            <wp:extent cx="1652588" cy="1298462"/>
            <wp:effectExtent l="0" t="0" r="0" b="0"/>
            <wp:docPr id="19" name="image6.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6.png" descr="A picture containing text&#10;&#10;Description automatically generated"/>
                    <pic:cNvPicPr preferRelativeResize="0"/>
                  </pic:nvPicPr>
                  <pic:blipFill>
                    <a:blip r:embed="rId12"/>
                    <a:srcRect/>
                    <a:stretch>
                      <a:fillRect/>
                    </a:stretch>
                  </pic:blipFill>
                  <pic:spPr>
                    <a:xfrm>
                      <a:off x="0" y="0"/>
                      <a:ext cx="1652588" cy="1298462"/>
                    </a:xfrm>
                    <a:prstGeom prst="rect">
                      <a:avLst/>
                    </a:prstGeom>
                    <a:ln/>
                  </pic:spPr>
                </pic:pic>
              </a:graphicData>
            </a:graphic>
          </wp:inline>
        </w:drawing>
      </w:r>
    </w:p>
    <w:p w14:paraId="6410F134" w14:textId="1A444385" w:rsidR="00BA04FB" w:rsidRDefault="00BA04FB" w:rsidP="00BA04FB">
      <w:pPr>
        <w:numPr>
          <w:ilvl w:val="0"/>
          <w:numId w:val="12"/>
        </w:numPr>
        <w:pBdr>
          <w:top w:val="nil"/>
          <w:left w:val="nil"/>
          <w:bottom w:val="nil"/>
          <w:right w:val="nil"/>
          <w:between w:val="nil"/>
        </w:pBdr>
        <w:spacing w:after="0" w:line="240" w:lineRule="auto"/>
        <w:rPr>
          <w:color w:val="000000"/>
        </w:rPr>
      </w:pPr>
      <w:r>
        <w:rPr>
          <w:color w:val="000000"/>
        </w:rPr>
        <w:t>All group members, record your observations of compressional stress.</w:t>
      </w:r>
    </w:p>
    <w:p w14:paraId="79024522" w14:textId="0CC25446" w:rsidR="00BA04FB" w:rsidRDefault="00902CA4" w:rsidP="00BA04FB">
      <w:pPr>
        <w:numPr>
          <w:ilvl w:val="0"/>
          <w:numId w:val="12"/>
        </w:numPr>
        <w:pBdr>
          <w:top w:val="nil"/>
          <w:left w:val="nil"/>
          <w:bottom w:val="nil"/>
          <w:right w:val="nil"/>
          <w:between w:val="nil"/>
        </w:pBdr>
        <w:spacing w:after="0" w:line="240" w:lineRule="auto"/>
        <w:rPr>
          <w:color w:val="000000"/>
        </w:rPr>
      </w:pPr>
      <w:r w:rsidRPr="00902CA4">
        <w:rPr>
          <w:b/>
          <w:bCs/>
          <w:color w:val="000000"/>
        </w:rPr>
        <w:t>Shear stress</w:t>
      </w:r>
      <w:r>
        <w:rPr>
          <w:color w:val="000000"/>
        </w:rPr>
        <w:t xml:space="preserve"> can break rocks</w:t>
      </w:r>
      <w:r w:rsidR="00BA04FB">
        <w:rPr>
          <w:color w:val="000000"/>
        </w:rPr>
        <w:t xml:space="preserve"> by moving </w:t>
      </w:r>
      <w:r>
        <w:rPr>
          <w:color w:val="000000"/>
        </w:rPr>
        <w:t>them</w:t>
      </w:r>
      <w:r w:rsidR="00BA04FB">
        <w:rPr>
          <w:color w:val="000000"/>
        </w:rPr>
        <w:t xml:space="preserve"> </w:t>
      </w:r>
      <w:r>
        <w:rPr>
          <w:color w:val="000000"/>
        </w:rPr>
        <w:t>in</w:t>
      </w:r>
      <w:r w:rsidR="00BA04FB">
        <w:rPr>
          <w:color w:val="000000"/>
        </w:rPr>
        <w:t xml:space="preserve"> opposite directions</w:t>
      </w:r>
      <w:r w:rsidR="00BA04FB" w:rsidRPr="00621491">
        <w:rPr>
          <w:iCs/>
          <w:color w:val="000000"/>
        </w:rPr>
        <w:t>,</w:t>
      </w:r>
      <w:r w:rsidR="00BA04FB">
        <w:rPr>
          <w:color w:val="000000"/>
        </w:rPr>
        <w:t xml:space="preserve"> like we see in the San Andreas Fault (Figure 3). Group Member 3, </w:t>
      </w:r>
      <w:r>
        <w:rPr>
          <w:color w:val="000000"/>
        </w:rPr>
        <w:t>hold</w:t>
      </w:r>
      <w:r w:rsidR="00BA04FB">
        <w:rPr>
          <w:color w:val="000000"/>
        </w:rPr>
        <w:t xml:space="preserve"> each side of the soap and move your hands in opposite direction</w:t>
      </w:r>
      <w:r>
        <w:rPr>
          <w:color w:val="000000"/>
        </w:rPr>
        <w:t>s to demonstrate shear stress</w:t>
      </w:r>
      <w:r w:rsidR="00BA04FB">
        <w:rPr>
          <w:color w:val="000000"/>
        </w:rPr>
        <w:t xml:space="preserve">. </w:t>
      </w:r>
    </w:p>
    <w:p w14:paraId="6723231C" w14:textId="77777777" w:rsidR="00BA04FB" w:rsidRDefault="00BA04FB" w:rsidP="00BA04FB">
      <w:pPr>
        <w:pBdr>
          <w:top w:val="nil"/>
          <w:left w:val="nil"/>
          <w:bottom w:val="nil"/>
          <w:right w:val="nil"/>
          <w:between w:val="nil"/>
        </w:pBdr>
        <w:spacing w:after="0" w:line="240" w:lineRule="auto"/>
        <w:jc w:val="center"/>
        <w:rPr>
          <w:color w:val="000000"/>
        </w:rPr>
      </w:pPr>
      <w:r>
        <w:rPr>
          <w:color w:val="000000"/>
          <w:sz w:val="16"/>
          <w:szCs w:val="16"/>
        </w:rPr>
        <w:t xml:space="preserve"> </w:t>
      </w:r>
      <w:r>
        <w:rPr>
          <w:noProof/>
        </w:rPr>
        <w:drawing>
          <wp:inline distT="114300" distB="114300" distL="114300" distR="114300" wp14:anchorId="41A0DC83" wp14:editId="533872BE">
            <wp:extent cx="1455353" cy="1135328"/>
            <wp:effectExtent l="0" t="0" r="0" b="0"/>
            <wp:docPr id="23" name="image4.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23" name="image4.png" descr="Shape&#10;&#10;Description automatically generated"/>
                    <pic:cNvPicPr preferRelativeResize="0"/>
                  </pic:nvPicPr>
                  <pic:blipFill>
                    <a:blip r:embed="rId13"/>
                    <a:srcRect/>
                    <a:stretch>
                      <a:fillRect/>
                    </a:stretch>
                  </pic:blipFill>
                  <pic:spPr>
                    <a:xfrm>
                      <a:off x="0" y="0"/>
                      <a:ext cx="1455353" cy="1135328"/>
                    </a:xfrm>
                    <a:prstGeom prst="rect">
                      <a:avLst/>
                    </a:prstGeom>
                    <a:ln/>
                  </pic:spPr>
                </pic:pic>
              </a:graphicData>
            </a:graphic>
          </wp:inline>
        </w:drawing>
      </w:r>
    </w:p>
    <w:p w14:paraId="4A06C974" w14:textId="092F858D" w:rsidR="00BA04FB" w:rsidRDefault="00902CA4" w:rsidP="00BA04FB">
      <w:pPr>
        <w:numPr>
          <w:ilvl w:val="0"/>
          <w:numId w:val="12"/>
        </w:numPr>
        <w:pBdr>
          <w:top w:val="nil"/>
          <w:left w:val="nil"/>
          <w:bottom w:val="nil"/>
          <w:right w:val="nil"/>
          <w:between w:val="nil"/>
        </w:pBdr>
        <w:spacing w:after="0" w:line="240" w:lineRule="auto"/>
        <w:rPr>
          <w:color w:val="000000"/>
        </w:rPr>
      </w:pPr>
      <w:r>
        <w:rPr>
          <w:color w:val="000000"/>
        </w:rPr>
        <w:t>All</w:t>
      </w:r>
      <w:r w:rsidR="00BA04FB">
        <w:rPr>
          <w:color w:val="000000"/>
        </w:rPr>
        <w:t xml:space="preserve"> group </w:t>
      </w:r>
      <w:r>
        <w:rPr>
          <w:color w:val="000000"/>
        </w:rPr>
        <w:t>members,</w:t>
      </w:r>
      <w:r w:rsidR="00BA04FB">
        <w:rPr>
          <w:color w:val="000000"/>
        </w:rPr>
        <w:t xml:space="preserve"> record </w:t>
      </w:r>
      <w:r>
        <w:rPr>
          <w:color w:val="000000"/>
        </w:rPr>
        <w:t>your</w:t>
      </w:r>
      <w:r w:rsidR="00BA04FB">
        <w:rPr>
          <w:color w:val="000000"/>
        </w:rPr>
        <w:t xml:space="preserve"> observations of </w:t>
      </w:r>
      <w:r>
        <w:rPr>
          <w:color w:val="000000"/>
        </w:rPr>
        <w:t>shear</w:t>
      </w:r>
      <w:r w:rsidR="00BA04FB">
        <w:rPr>
          <w:color w:val="000000"/>
        </w:rPr>
        <w:t xml:space="preserve"> stress.</w:t>
      </w:r>
    </w:p>
    <w:p w14:paraId="016B50A5" w14:textId="6FBDD59A" w:rsidR="00BA04FB" w:rsidRDefault="00BA04FB" w:rsidP="00BA04FB">
      <w:pPr>
        <w:numPr>
          <w:ilvl w:val="0"/>
          <w:numId w:val="12"/>
        </w:numPr>
        <w:pBdr>
          <w:top w:val="nil"/>
          <w:left w:val="nil"/>
          <w:bottom w:val="nil"/>
          <w:right w:val="nil"/>
          <w:between w:val="nil"/>
        </w:pBdr>
        <w:spacing w:after="0" w:line="240" w:lineRule="auto"/>
      </w:pPr>
      <w:r>
        <w:t xml:space="preserve">Weathering from things like water, wind, plants, and acid rain also </w:t>
      </w:r>
      <w:proofErr w:type="gramStart"/>
      <w:r>
        <w:t>ha</w:t>
      </w:r>
      <w:r w:rsidR="00902CA4">
        <w:t>s</w:t>
      </w:r>
      <w:r>
        <w:t xml:space="preserve"> an effect on</w:t>
      </w:r>
      <w:proofErr w:type="gramEnd"/>
      <w:r>
        <w:t xml:space="preserve"> breaking down rocks. Use your remaining soap pieces to demonstrate what could happen to </w:t>
      </w:r>
      <w:proofErr w:type="gramStart"/>
      <w:r>
        <w:t>rocks</w:t>
      </w:r>
      <w:proofErr w:type="gramEnd"/>
      <w:r>
        <w:t xml:space="preserve"> due to weathering. </w:t>
      </w:r>
    </w:p>
    <w:p w14:paraId="0D0173D4" w14:textId="77777777" w:rsidR="00BA04FB" w:rsidRDefault="00BA04FB" w:rsidP="00BA04FB">
      <w:pPr>
        <w:pStyle w:val="BodyText"/>
      </w:pPr>
    </w:p>
    <w:p w14:paraId="0BC5541A" w14:textId="77777777" w:rsidR="00BA04FB" w:rsidRDefault="00BA04FB" w:rsidP="00BA04FB">
      <w:pPr>
        <w:rPr>
          <w:b/>
          <w:color w:val="910D28"/>
        </w:rPr>
      </w:pPr>
      <w:r>
        <w:rPr>
          <w:b/>
          <w:color w:val="910D28"/>
        </w:rPr>
        <w:br w:type="page"/>
      </w:r>
    </w:p>
    <w:p w14:paraId="2C381E62" w14:textId="77777777" w:rsidR="00BA04FB" w:rsidRPr="00EB3034" w:rsidRDefault="00BA04FB" w:rsidP="00BA04FB">
      <w:pPr>
        <w:pStyle w:val="BodyText"/>
        <w:rPr>
          <w:b/>
          <w:color w:val="910D28"/>
        </w:rPr>
      </w:pPr>
      <w:r>
        <w:rPr>
          <w:b/>
          <w:color w:val="910D28"/>
        </w:rPr>
        <w:lastRenderedPageBreak/>
        <w:t>Sources</w:t>
      </w:r>
    </w:p>
    <w:p w14:paraId="44DD7728" w14:textId="77777777" w:rsidR="00902CA4" w:rsidRDefault="00902CA4" w:rsidP="00902CA4">
      <w:pPr>
        <w:pStyle w:val="Citation"/>
      </w:pPr>
      <w:r w:rsidRPr="00EB3034">
        <w:t xml:space="preserve">Chris73. (2007). </w:t>
      </w:r>
      <w:proofErr w:type="spellStart"/>
      <w:r w:rsidRPr="00EB3034">
        <w:t>Batian</w:t>
      </w:r>
      <w:proofErr w:type="spellEnd"/>
      <w:r w:rsidRPr="00EB3034">
        <w:t xml:space="preserve"> </w:t>
      </w:r>
      <w:proofErr w:type="spellStart"/>
      <w:r w:rsidRPr="00EB3034">
        <w:t>Nelion</w:t>
      </w:r>
      <w:proofErr w:type="spellEnd"/>
      <w:r>
        <w:t>, also Point</w:t>
      </w:r>
      <w:r w:rsidRPr="00EB3034">
        <w:t xml:space="preserve"> Slade in the foreground Mt. Kenya</w:t>
      </w:r>
      <w:r>
        <w:t xml:space="preserve"> [Photograph]</w:t>
      </w:r>
      <w:r w:rsidRPr="00EB3034">
        <w:t xml:space="preserve">. Wikimedia Commons. </w:t>
      </w:r>
      <w:hyperlink r:id="rId14" w:history="1">
        <w:r w:rsidRPr="001657D7">
          <w:rPr>
            <w:rStyle w:val="Hyperlink"/>
          </w:rPr>
          <w:t>https://commons.wikimedia.org/wiki/File:Batian_Nelion_and_pt_Slade_in_the_foreground_Mt_Kenya.JPG</w:t>
        </w:r>
      </w:hyperlink>
      <w:r>
        <w:t xml:space="preserve"> </w:t>
      </w:r>
    </w:p>
    <w:p w14:paraId="7FF268E1" w14:textId="4B1DD300" w:rsidR="00BA04FB" w:rsidRPr="00EB3034" w:rsidRDefault="00BA04FB" w:rsidP="00BA04FB">
      <w:pPr>
        <w:pStyle w:val="Citation"/>
      </w:pPr>
      <w:proofErr w:type="spellStart"/>
      <w:r w:rsidRPr="00EB3034">
        <w:t>Mangwanani</w:t>
      </w:r>
      <w:proofErr w:type="spellEnd"/>
      <w:r w:rsidRPr="00EB3034">
        <w:t xml:space="preserve">. (2008). Fissure along the Mid Atlantic Ridge in </w:t>
      </w:r>
      <w:proofErr w:type="spellStart"/>
      <w:r w:rsidRPr="00EB3034">
        <w:t>Þingvellir</w:t>
      </w:r>
      <w:proofErr w:type="spellEnd"/>
      <w:r w:rsidRPr="00EB3034">
        <w:t xml:space="preserve"> National Park, Iceland</w:t>
      </w:r>
      <w:r>
        <w:t xml:space="preserve"> [Photograph]. </w:t>
      </w:r>
      <w:r w:rsidRPr="00EB3034">
        <w:t xml:space="preserve">Wikimedia Commons. </w:t>
      </w:r>
      <w:hyperlink r:id="rId15" w:history="1">
        <w:r w:rsidRPr="001657D7">
          <w:rPr>
            <w:rStyle w:val="Hyperlink"/>
          </w:rPr>
          <w:t>https://commons.wikimedia.org/wiki/File:Mid_Atlantic_Ridge.jpg</w:t>
        </w:r>
      </w:hyperlink>
    </w:p>
    <w:p w14:paraId="70B24846" w14:textId="02E95581" w:rsidR="00BA04FB" w:rsidRDefault="00BA04FB" w:rsidP="00BA04FB">
      <w:pPr>
        <w:pStyle w:val="Citation"/>
      </w:pPr>
      <w:proofErr w:type="spellStart"/>
      <w:r>
        <w:t>TeachEngineering</w:t>
      </w:r>
      <w:proofErr w:type="spellEnd"/>
      <w:r>
        <w:t>.</w:t>
      </w:r>
      <w:r w:rsidRPr="00EB3034">
        <w:t xml:space="preserve"> (2021, January 23). </w:t>
      </w:r>
      <w:r>
        <w:rPr>
          <w:iCs/>
        </w:rPr>
        <w:t xml:space="preserve">Soapy </w:t>
      </w:r>
      <w:r w:rsidR="00902CA4">
        <w:rPr>
          <w:iCs/>
        </w:rPr>
        <w:t>s</w:t>
      </w:r>
      <w:r>
        <w:rPr>
          <w:iCs/>
        </w:rPr>
        <w:t>tress.</w:t>
      </w:r>
      <w:r>
        <w:t xml:space="preserve"> </w:t>
      </w:r>
      <w:hyperlink r:id="rId16" w:history="1">
        <w:r w:rsidRPr="00944B78">
          <w:rPr>
            <w:rStyle w:val="Hyperlink"/>
          </w:rPr>
          <w:t>https://www.teachengineering.org/activities/view/cub_rock_lesson01_activity1</w:t>
        </w:r>
      </w:hyperlink>
      <w:r>
        <w:t xml:space="preserve"> </w:t>
      </w:r>
    </w:p>
    <w:p w14:paraId="028B96E0" w14:textId="77777777" w:rsidR="00BA04FB" w:rsidRPr="00CA4F14" w:rsidRDefault="00BA04FB" w:rsidP="00BA04FB">
      <w:pPr>
        <w:pStyle w:val="Citation"/>
      </w:pPr>
      <w:r>
        <w:t>W</w:t>
      </w:r>
      <w:r w:rsidRPr="00EB3034">
        <w:t>iley, J. (2009).</w:t>
      </w:r>
      <w:r>
        <w:t xml:space="preserve"> </w:t>
      </w:r>
      <w:r w:rsidRPr="00EB3034">
        <w:t>Aerial photo of San Andreas Fault looking northwest onto the Carrizo Plain with Soda Lake visible at the upper left</w:t>
      </w:r>
      <w:r>
        <w:t xml:space="preserve"> [Photograph].</w:t>
      </w:r>
      <w:r w:rsidRPr="00EB3034">
        <w:t xml:space="preserve"> Wikimedia Commons. </w:t>
      </w:r>
      <w:hyperlink r:id="rId17" w:history="1">
        <w:r w:rsidRPr="00EB3034">
          <w:rPr>
            <w:rStyle w:val="Hyperlink"/>
          </w:rPr>
          <w:t>https://commons.wikimedia.org/wiki/File:Aerial-SanAndreas-CarrizoPlain.jpg</w:t>
        </w:r>
      </w:hyperlink>
    </w:p>
    <w:p w14:paraId="7DF98405" w14:textId="77777777" w:rsidR="00BA04FB" w:rsidRPr="00BA04FB" w:rsidRDefault="00BA04FB" w:rsidP="00BA04FB"/>
    <w:sectPr w:rsidR="00BA04FB" w:rsidRPr="00BA04FB">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456CA" w14:textId="77777777" w:rsidR="004D24FE" w:rsidRDefault="004D24FE" w:rsidP="00293785">
      <w:pPr>
        <w:spacing w:after="0" w:line="240" w:lineRule="auto"/>
      </w:pPr>
      <w:r>
        <w:separator/>
      </w:r>
    </w:p>
  </w:endnote>
  <w:endnote w:type="continuationSeparator" w:id="0">
    <w:p w14:paraId="2B31F072" w14:textId="77777777" w:rsidR="004D24FE" w:rsidRDefault="004D24FE"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70821" w14:textId="77777777" w:rsidR="00293785" w:rsidRDefault="00AC349E">
    <w:pPr>
      <w:pStyle w:val="Footer"/>
    </w:pPr>
    <w:r w:rsidRPr="00293785">
      <w:rPr>
        <w:noProof/>
      </w:rPr>
      <mc:AlternateContent>
        <mc:Choice Requires="wps">
          <w:drawing>
            <wp:anchor distT="0" distB="0" distL="114300" distR="114300" simplePos="0" relativeHeight="251667456" behindDoc="0" locked="0" layoutInCell="1" allowOverlap="1" wp14:anchorId="340131FE" wp14:editId="2CE7A475">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6F74AD" w14:textId="3DA8C554" w:rsidR="00293785" w:rsidRDefault="004D24FE" w:rsidP="00D106FF">
                          <w:pPr>
                            <w:pStyle w:val="LessonFooter"/>
                          </w:pPr>
                          <w:sdt>
                            <w:sdtPr>
                              <w:alias w:val="Title"/>
                              <w:tag w:val=""/>
                              <w:id w:val="1281607793"/>
                              <w:placeholder>
                                <w:docPart w:val="A07CDF1E3E21419987CCCE0A8837B64D"/>
                              </w:placeholder>
                              <w:dataBinding w:prefixMappings="xmlns:ns0='http://purl.org/dc/elements/1.1/' xmlns:ns1='http://schemas.openxmlformats.org/package/2006/metadata/core-properties' " w:xpath="/ns1:coreProperties[1]/ns0:title[1]" w:storeItemID="{6C3C8BC8-F283-45AE-878A-BAB7291924A1}"/>
                              <w:text/>
                            </w:sdtPr>
                            <w:sdtEndPr/>
                            <w:sdtContent>
                              <w:r w:rsidR="00916F04">
                                <w:t>Let It Sink In!</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131FE" id="_x0000_t202" coordsize="21600,21600" o:spt="202" path="m,l,21600r21600,l21600,xe">
              <v:stroke joinstyle="miter"/>
              <v:path gradientshapeok="t" o:connecttype="rect"/>
            </v:shapetype>
            <v:shape id="Text Box 6" o:spid="_x0000_s1026"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" filled="f" stroked="f">
              <v:textbox>
                <w:txbxContent>
                  <w:p w14:paraId="516F74AD" w14:textId="3DA8C554" w:rsidR="00293785" w:rsidRDefault="003A74A9" w:rsidP="00D106FF">
                    <w:pPr>
                      <w:pStyle w:val="LessonFooter"/>
                    </w:pPr>
                    <w:sdt>
                      <w:sdtPr>
                        <w:alias w:val="Title"/>
                        <w:tag w:val=""/>
                        <w:id w:val="1281607793"/>
                        <w:placeholder>
                          <w:docPart w:val="A07CDF1E3E21419987CCCE0A8837B64D"/>
                        </w:placeholder>
                        <w:dataBinding w:prefixMappings="xmlns:ns0='http://purl.org/dc/elements/1.1/' xmlns:ns1='http://schemas.openxmlformats.org/package/2006/metadata/core-properties' " w:xpath="/ns1:coreProperties[1]/ns0:title[1]" w:storeItemID="{6C3C8BC8-F283-45AE-878A-BAB7291924A1}"/>
                        <w:text/>
                      </w:sdtPr>
                      <w:sdtEndPr/>
                      <w:sdtContent>
                        <w:r w:rsidR="00916F04">
                          <w:t>Let It Sink In!</w:t>
                        </w:r>
                      </w:sdtContent>
                    </w:sdt>
                  </w:p>
                </w:txbxContent>
              </v:textbox>
            </v:shape>
          </w:pict>
        </mc:Fallback>
      </mc:AlternateContent>
    </w:r>
    <w:r w:rsidR="00293785" w:rsidRPr="00293785">
      <w:rPr>
        <w:noProof/>
      </w:rPr>
      <w:drawing>
        <wp:anchor distT="0" distB="0" distL="114300" distR="114300" simplePos="0" relativeHeight="251648000" behindDoc="1" locked="0" layoutInCell="1" allowOverlap="1" wp14:anchorId="4D9CE569" wp14:editId="1719BCDF">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D2B18" w14:textId="77777777" w:rsidR="004D24FE" w:rsidRDefault="004D24FE" w:rsidP="00293785">
      <w:pPr>
        <w:spacing w:after="0" w:line="240" w:lineRule="auto"/>
      </w:pPr>
      <w:r>
        <w:separator/>
      </w:r>
    </w:p>
  </w:footnote>
  <w:footnote w:type="continuationSeparator" w:id="0">
    <w:p w14:paraId="000490F3" w14:textId="77777777" w:rsidR="004D24FE" w:rsidRDefault="004D24FE" w:rsidP="00293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074428"/>
    <w:multiLevelType w:val="multilevel"/>
    <w:tmpl w:val="CE5E7F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BA71BF"/>
    <w:multiLevelType w:val="multilevel"/>
    <w:tmpl w:val="1D6C1C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0"/>
  </w:num>
  <w:num w:numId="4">
    <w:abstractNumId w:val="3"/>
  </w:num>
  <w:num w:numId="5">
    <w:abstractNumId w:val="4"/>
  </w:num>
  <w:num w:numId="6">
    <w:abstractNumId w:val="7"/>
  </w:num>
  <w:num w:numId="7">
    <w:abstractNumId w:val="5"/>
  </w:num>
  <w:num w:numId="8">
    <w:abstractNumId w:val="10"/>
  </w:num>
  <w:num w:numId="9">
    <w:abstractNumId w:val="11"/>
  </w:num>
  <w:num w:numId="10">
    <w:abstractNumId w:val="12"/>
  </w:num>
  <w:num w:numId="11">
    <w:abstractNumId w:val="2"/>
  </w:num>
  <w:num w:numId="12">
    <w:abstractNumId w:val="6"/>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4FB"/>
    <w:rsid w:val="0004006F"/>
    <w:rsid w:val="00053775"/>
    <w:rsid w:val="0005619A"/>
    <w:rsid w:val="0008589D"/>
    <w:rsid w:val="0011259B"/>
    <w:rsid w:val="00116FDD"/>
    <w:rsid w:val="00125621"/>
    <w:rsid w:val="001D0BBF"/>
    <w:rsid w:val="001E1F85"/>
    <w:rsid w:val="001F125D"/>
    <w:rsid w:val="002345CC"/>
    <w:rsid w:val="00293785"/>
    <w:rsid w:val="002C0879"/>
    <w:rsid w:val="002C37B4"/>
    <w:rsid w:val="0036040A"/>
    <w:rsid w:val="00397FA9"/>
    <w:rsid w:val="003A74A9"/>
    <w:rsid w:val="00446C13"/>
    <w:rsid w:val="004D24FE"/>
    <w:rsid w:val="005078B4"/>
    <w:rsid w:val="0053328A"/>
    <w:rsid w:val="00540FC6"/>
    <w:rsid w:val="005511B6"/>
    <w:rsid w:val="00553C98"/>
    <w:rsid w:val="005A7635"/>
    <w:rsid w:val="00645D7F"/>
    <w:rsid w:val="00656940"/>
    <w:rsid w:val="00665274"/>
    <w:rsid w:val="00666C03"/>
    <w:rsid w:val="00686DAB"/>
    <w:rsid w:val="006B4CC2"/>
    <w:rsid w:val="006E1542"/>
    <w:rsid w:val="00721EA4"/>
    <w:rsid w:val="00797CB5"/>
    <w:rsid w:val="007B055F"/>
    <w:rsid w:val="007E6F1D"/>
    <w:rsid w:val="00880013"/>
    <w:rsid w:val="008920A4"/>
    <w:rsid w:val="008F5386"/>
    <w:rsid w:val="00902CA4"/>
    <w:rsid w:val="00913172"/>
    <w:rsid w:val="00916F04"/>
    <w:rsid w:val="00981E19"/>
    <w:rsid w:val="009B52E4"/>
    <w:rsid w:val="009D6E8D"/>
    <w:rsid w:val="00A101E8"/>
    <w:rsid w:val="00AC349E"/>
    <w:rsid w:val="00B41E0F"/>
    <w:rsid w:val="00B92DBF"/>
    <w:rsid w:val="00BA04FB"/>
    <w:rsid w:val="00BD119F"/>
    <w:rsid w:val="00C73EA1"/>
    <w:rsid w:val="00C8524A"/>
    <w:rsid w:val="00CC4F77"/>
    <w:rsid w:val="00CD3CF6"/>
    <w:rsid w:val="00CE336D"/>
    <w:rsid w:val="00D106FF"/>
    <w:rsid w:val="00D626EB"/>
    <w:rsid w:val="00DC7A6D"/>
    <w:rsid w:val="00ED24C8"/>
    <w:rsid w:val="00F377E2"/>
    <w:rsid w:val="00F50748"/>
    <w:rsid w:val="00F72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4F3EF"/>
  <w15:docId w15:val="{9DFBB19F-7DAD-4EC3-BFDC-AE89FE894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ommons.wikimedia.org/wiki/File:Aerial-SanAndreas-CarrizoPlain.jpg" TargetMode="External"/><Relationship Id="rId2" Type="http://schemas.openxmlformats.org/officeDocument/2006/relationships/numbering" Target="numbering.xml"/><Relationship Id="rId16" Type="http://schemas.openxmlformats.org/officeDocument/2006/relationships/hyperlink" Target="https://www.teachengineering.org/activities/view/cub_rock_lesson01_activity1"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commons.wikimedia.org/wiki/File:Mid_Atlantic_Ridge.jpg"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commons.wikimedia.org/wiki/File:Batian_Nelion_and_pt_Slade_in_the_foreground_Mt_Kenya.JP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998\Documents\Custom%20Office%20Templates\Vertical%20LEARN%20Document%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07CDF1E3E21419987CCCE0A8837B64D"/>
        <w:category>
          <w:name w:val="General"/>
          <w:gallery w:val="placeholder"/>
        </w:category>
        <w:types>
          <w:type w:val="bbPlcHdr"/>
        </w:types>
        <w:behaviors>
          <w:behavior w:val="content"/>
        </w:behaviors>
        <w:guid w:val="{10DA00AB-B1A6-4316-B8B4-0CE29F70D797}"/>
      </w:docPartPr>
      <w:docPartBody>
        <w:p w:rsidR="00A06378" w:rsidRDefault="00F12CF8">
          <w:pPr>
            <w:pStyle w:val="A07CDF1E3E21419987CCCE0A8837B64D"/>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CF8"/>
    <w:rsid w:val="0073301B"/>
    <w:rsid w:val="00A06378"/>
    <w:rsid w:val="00F12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07CDF1E3E21419987CCCE0A8837B64D">
    <w:name w:val="A07CDF1E3E21419987CCCE0A8837B6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 LEARN Document Template</Template>
  <TotalTime>35</TotalTime>
  <Pages>3</Pages>
  <Words>611</Words>
  <Characters>3487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Vertical LEARN Document Attachment</vt:lpstr>
    </vt:vector>
  </TitlesOfParts>
  <Company/>
  <LinksUpToDate>false</LinksUpToDate>
  <CharactersWithSpaces>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 It Sink In!</dc:title>
  <dc:creator>K20 Center</dc:creator>
  <cp:lastModifiedBy>Lee, Brooke L.</cp:lastModifiedBy>
  <cp:revision>3</cp:revision>
  <cp:lastPrinted>2016-07-14T14:08:00Z</cp:lastPrinted>
  <dcterms:created xsi:type="dcterms:W3CDTF">2021-08-29T17:34:00Z</dcterms:created>
  <dcterms:modified xsi:type="dcterms:W3CDTF">2021-11-24T15:35:00Z</dcterms:modified>
</cp:coreProperties>
</file>