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B538EDB" w14:textId="6A459DAA" w:rsidR="001711A9" w:rsidRPr="000370C8" w:rsidRDefault="001711A9" w:rsidP="005851F3">
      <w:pPr>
        <w:pStyle w:val="Title"/>
        <w:rPr/>
        <w:bidi w:val="0"/>
      </w:pPr>
      <w:bookmarkStart w:id="0" w:name="_Hlk70671640"/>
      <w:bookmarkEnd w:id="0"/>
      <w:r>
        <w:rPr>
          <w:lang w:val="es"/>
          <w:b w:val="1"/>
          <w:bCs w:val="1"/>
          <w:i w:val="0"/>
          <w:iCs w:val="0"/>
          <w:u w:val="none"/>
          <w:vertAlign w:val="baseline"/>
          <w:rtl w:val="0"/>
        </w:rPr>
        <w:t xml:space="preserve">PAQUETE DE IMÁGENES PARA “PINTAR UN CUADRO”</w:t>
      </w:r>
    </w:p>
    <w:p w14:paraId="5F9C4165" w14:textId="69689F3F" w:rsidR="001711A9" w:rsidRDefault="001711A9" w:rsidP="001711A9">
      <w:pPr>
        <w:rPr>
          <w:rFonts w:asciiTheme="majorHAnsi" w:eastAsiaTheme="majorEastAsia" w:hAnsiTheme="majorHAnsi" w:cstheme="majorBidi"/>
          <w:b/>
          <w:color w:val="943634" w:themeColor="accent2" w:themeShade="BF"/>
          <w:szCs w:val="32"/>
          <w:shd w:val="clear" w:color="auto" w:fill="FFFFFF"/>
        </w:rPr>
        <w:bidi w:val="0"/>
      </w:pPr>
      <w:r>
        <w:rPr>
          <w:rFonts w:asciiTheme="majorHAnsi" w:cstheme="majorBidi" w:eastAsiaTheme="majorEastAsia" w:hAnsiTheme="majorHAnsi"/>
          <w:color w:val="943634" w:themeColor="accent2" w:themeShade="BF"/>
          <w:szCs w:val="32"/>
          <w:shd w:val="clear" w:color="auto" w:fill="FFFFFF"/>
          <w:lang w:val="es"/>
          <w:b w:val="1"/>
          <w:bCs w:val="1"/>
          <w:i w:val="0"/>
          <w:iCs w:val="0"/>
          <w:u w:val="none"/>
          <w:vertAlign w:val="baseline"/>
          <w:rtl w:val="0"/>
        </w:rPr>
        <w:t xml:space="preserve">Conjunto de imágenes 1 - Parte del Atlas catalán, creado en 1375 a petición del rey de Francia. </w:t>
      </w:r>
      <w:r>
        <w:rPr>
          <w:rFonts w:asciiTheme="majorHAnsi" w:cstheme="majorBidi" w:eastAsiaTheme="majorEastAsia" w:hAnsiTheme="majorHAnsi"/>
          <w:color w:val="943634" w:themeColor="accent2" w:themeShade="BF"/>
          <w:szCs w:val="32"/>
          <w:shd w:val="clear" w:color="auto" w:fill="FFFFFF"/>
          <w:lang w:val="es"/>
          <w:b w:val="1"/>
          <w:bCs w:val="1"/>
          <w:i w:val="0"/>
          <w:iCs w:val="0"/>
          <w:u w:val="none"/>
          <w:vertAlign w:val="baseline"/>
          <w:rtl w:val="0"/>
        </w:rPr>
        <w:t xml:space="preserve">Mansa Musa aparece en la parte inferior del segundo panel y debajo del atlas se muestra una imagen de Mansa Musa de cerca. </w:t>
      </w:r>
    </w:p>
    <w:p w14:paraId="6DB21E6F" w14:textId="77777777" w:rsidR="00900A0B" w:rsidRPr="00A2402E" w:rsidRDefault="00900A0B" w:rsidP="001711A9">
      <w:pPr>
        <w:rPr>
          <w:rFonts w:asciiTheme="majorHAnsi" w:eastAsiaTheme="majorEastAsia" w:hAnsiTheme="majorHAnsi" w:cstheme="majorBidi"/>
          <w:b/>
          <w:color w:val="943634" w:themeColor="accent2" w:themeShade="BF"/>
          <w:szCs w:val="32"/>
          <w:shd w:val="clear" w:color="auto" w:fill="FFFFFF"/>
        </w:rPr>
      </w:pPr>
    </w:p>
    <w:p w14:paraId="0E34EDBB" w14:textId="77777777" w:rsidR="001711A9" w:rsidRDefault="001711A9" w:rsidP="001711A9">
      <w:pPr>
        <w:keepNext/>
        <w:bidi w:val="0"/>
      </w:pPr>
      <w:r>
        <w:rPr>
          <w:noProof/>
          <w:color w:val="910D28"/>
          <w:lang w:val="es"/>
          <w:b w:val="0"/>
          <w:bCs w:val="0"/>
          <w:i w:val="1"/>
          <w:iCs w:val="1"/>
          <w:u w:val="none"/>
          <w:vertAlign w:val="baseline"/>
          <w:rtl w:val="0"/>
        </w:rPr>
        <w:drawing>
          <wp:inline distT="114300" distB="114300" distL="114300" distR="114300" wp14:anchorId="16740B98" wp14:editId="7CED8ED2">
            <wp:extent cx="6419141" cy="1200150"/>
            <wp:effectExtent l="0" t="0" r="1270" b="0"/>
            <wp:docPr id="21" name="image7.jpg" descr="Una imagen que contiene texto, una pantalla, una cajonera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7.jpg" descr="A picture containing text, screen, chest of drawers&#10;&#10;Description automatically generated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27247" cy="12016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85B7BB" w14:textId="438382C6" w:rsidR="001711A9" w:rsidRPr="001711A9" w:rsidRDefault="001711A9" w:rsidP="001711A9">
      <w:pPr>
        <w:pStyle w:val="Caption"/>
        <w:rPr>
          <w:i w:val="0"/>
          <w:iCs w:val="0"/>
        </w:rPr>
        <w:bidi w:val="0"/>
      </w:pPr>
      <w:r>
        <w:rPr>
          <w:lang w:val="es"/>
          <w:b w:val="0"/>
          <w:bCs w:val="0"/>
          <w:i w:val="0"/>
          <w:iCs w:val="0"/>
          <w:u w:val="none"/>
          <w:vertAlign w:val="baseline"/>
          <w:rtl w:val="0"/>
        </w:rPr>
        <w:t xml:space="preserve">Figura </w:t>
      </w:r>
      <w:r>
        <w:rPr>
          <w:lang w:val="es"/>
          <w:b w:val="0"/>
          <w:bCs w:val="0"/>
          <w:i w:val="0"/>
          <w:iCs w:val="0"/>
          <w:u w:val="none"/>
          <w:vertAlign w:val="baseline"/>
          <w:rtl w:val="0"/>
        </w:rPr>
        <w:fldChar w:fldCharType="begin"/>
      </w:r>
      <w:r>
        <w:rPr>
          <w:lang w:val="es"/>
          <w:b w:val="0"/>
          <w:bCs w:val="0"/>
          <w:i w:val="0"/>
          <w:iCs w:val="0"/>
          <w:u w:val="none"/>
          <w:vertAlign w:val="baseline"/>
          <w:rtl w:val="0"/>
        </w:rPr>
        <w:instrText xml:space="preserve"> SEQ Figure \* ARABIC </w:instrText>
      </w:r>
      <w:r>
        <w:rPr>
          <w:lang w:val="es"/>
          <w:b w:val="0"/>
          <w:bCs w:val="0"/>
          <w:i w:val="0"/>
          <w:iCs w:val="0"/>
          <w:u w:val="none"/>
          <w:vertAlign w:val="baseline"/>
          <w:rtl w:val="0"/>
        </w:rPr>
        <w:fldChar w:fldCharType="separate"/>
      </w:r>
      <w:r>
        <w:rPr>
          <w:noProof/>
          <w:lang w:val="es"/>
          <w:b w:val="0"/>
          <w:bCs w:val="0"/>
          <w:i w:val="0"/>
          <w:iCs w:val="0"/>
          <w:u w:val="none"/>
          <w:vertAlign w:val="baseline"/>
          <w:rtl w:val="0"/>
        </w:rPr>
        <w:t xml:space="preserve">1</w:t>
      </w:r>
      <w:r>
        <w:rPr>
          <w:lang w:val="es"/>
          <w:b w:val="0"/>
          <w:bCs w:val="0"/>
          <w:i w:val="0"/>
          <w:iCs w:val="0"/>
          <w:u w:val="none"/>
          <w:vertAlign w:val="baseline"/>
          <w:rtl w:val="0"/>
        </w:rPr>
        <w:fldChar w:fldCharType="end"/>
      </w:r>
      <w:r>
        <w:rPr>
          <w:lang w:val="es"/>
          <w:b w:val="0"/>
          <w:bCs w:val="0"/>
          <w:i w:val="0"/>
          <w:iCs w:val="0"/>
          <w:u w:val="none"/>
          <w:vertAlign w:val="baseline"/>
          <w:rtl w:val="0"/>
        </w:rPr>
        <w:t xml:space="preserve">: Atlas catalán de Abraham Cresques de 1375</w:t>
      </w:r>
    </w:p>
    <w:p w14:paraId="76643297" w14:textId="77777777" w:rsidR="001711A9" w:rsidRDefault="001711A9" w:rsidP="001711A9">
      <w:pPr>
        <w:pStyle w:val="BodyText"/>
        <w:bidi w:val="0"/>
      </w:pPr>
      <w:r>
        <w:rPr>
          <w:rFonts w:ascii="Calibri" w:cs="Calibri" w:eastAsia="Calibri" w:hAnsi="Calibri"/>
          <w:noProof/>
          <w:color w:val="999999"/>
          <w:sz w:val="20"/>
          <w:szCs w:val="20"/>
          <w:lang w:val="es"/>
          <w:b w:val="0"/>
          <w:bCs w:val="0"/>
          <w:i w:val="0"/>
          <w:iCs w:val="0"/>
          <w:u w:val="none"/>
          <w:vertAlign w:val="baseline"/>
          <w:rtl w:val="0"/>
        </w:rPr>
        <w:drawing>
          <wp:inline distT="0" distB="0" distL="0" distR="0" wp14:anchorId="408D0EDE" wp14:editId="7E8028CC">
            <wp:extent cx="5264790" cy="4011770"/>
            <wp:effectExtent l="0" t="0" r="0" b="0"/>
            <wp:docPr id="26" name="image9.jpg" descr="Diagrama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Diagram&#10;&#10;Description automatically generated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790" cy="4011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F5BCF8" w14:textId="2FE25F3E" w:rsidR="001711A9" w:rsidRPr="001711A9" w:rsidRDefault="001711A9" w:rsidP="001711A9">
      <w:pPr>
        <w:pStyle w:val="Caption"/>
        <w:rPr>
          <w:i w:val="0"/>
          <w:iCs w:val="0"/>
        </w:rPr>
        <w:bidi w:val="0"/>
      </w:pPr>
      <w:r>
        <w:rPr>
          <w:lang w:val="es"/>
          <w:b w:val="0"/>
          <w:bCs w:val="0"/>
          <w:i w:val="0"/>
          <w:iCs w:val="0"/>
          <w:u w:val="none"/>
          <w:vertAlign w:val="baseline"/>
          <w:rtl w:val="0"/>
        </w:rPr>
        <w:t xml:space="preserve">Figura </w:t>
      </w:r>
      <w:r>
        <w:rPr>
          <w:lang w:val="es"/>
          <w:b w:val="0"/>
          <w:bCs w:val="0"/>
          <w:i w:val="0"/>
          <w:iCs w:val="0"/>
          <w:u w:val="none"/>
          <w:vertAlign w:val="baseline"/>
          <w:rtl w:val="0"/>
        </w:rPr>
        <w:fldChar w:fldCharType="begin"/>
      </w:r>
      <w:r>
        <w:rPr>
          <w:lang w:val="es"/>
          <w:b w:val="0"/>
          <w:bCs w:val="0"/>
          <w:i w:val="0"/>
          <w:iCs w:val="0"/>
          <w:u w:val="none"/>
          <w:vertAlign w:val="baseline"/>
          <w:rtl w:val="0"/>
        </w:rPr>
        <w:instrText xml:space="preserve"> SEQ Figure \* ARABIC </w:instrText>
      </w:r>
      <w:r>
        <w:rPr>
          <w:lang w:val="es"/>
          <w:b w:val="0"/>
          <w:bCs w:val="0"/>
          <w:i w:val="0"/>
          <w:iCs w:val="0"/>
          <w:u w:val="none"/>
          <w:vertAlign w:val="baseline"/>
          <w:rtl w:val="0"/>
        </w:rPr>
        <w:fldChar w:fldCharType="separate"/>
      </w:r>
      <w:r>
        <w:rPr>
          <w:noProof/>
          <w:lang w:val="es"/>
          <w:b w:val="0"/>
          <w:bCs w:val="0"/>
          <w:i w:val="0"/>
          <w:iCs w:val="0"/>
          <w:u w:val="none"/>
          <w:vertAlign w:val="baseline"/>
          <w:rtl w:val="0"/>
        </w:rPr>
        <w:t xml:space="preserve">2</w:t>
      </w:r>
      <w:r>
        <w:rPr>
          <w:lang w:val="es"/>
          <w:b w:val="0"/>
          <w:bCs w:val="0"/>
          <w:i w:val="0"/>
          <w:iCs w:val="0"/>
          <w:u w:val="none"/>
          <w:vertAlign w:val="baseline"/>
          <w:rtl w:val="0"/>
        </w:rPr>
        <w:fldChar w:fldCharType="end"/>
      </w:r>
      <w:r>
        <w:rPr>
          <w:lang w:val="es"/>
          <w:b w:val="0"/>
          <w:bCs w:val="0"/>
          <w:i w:val="0"/>
          <w:iCs w:val="0"/>
          <w:u w:val="none"/>
          <w:vertAlign w:val="baseline"/>
          <w:rtl w:val="0"/>
        </w:rPr>
        <w:t xml:space="preserve">: Mansa Musa</w:t>
      </w:r>
    </w:p>
    <w:p w14:paraId="7A5F6882" w14:textId="77777777" w:rsidR="001711A9" w:rsidRDefault="001711A9" w:rsidP="001711A9">
      <w:pPr>
        <w:pStyle w:val="BodyText"/>
      </w:pPr>
    </w:p>
    <w:p w14:paraId="39392B27" w14:textId="77777777" w:rsidR="001711A9" w:rsidRDefault="001711A9" w:rsidP="001711A9">
      <w:pPr>
        <w:pStyle w:val="BodyText"/>
      </w:pPr>
    </w:p>
    <w:p w14:paraId="61394E9C" w14:textId="77777777" w:rsidR="001711A9" w:rsidRDefault="001711A9" w:rsidP="001711A9">
      <w:pPr>
        <w:pStyle w:val="Heading1"/>
        <w:bidi w:val="0"/>
      </w:pPr>
      <w:r>
        <w:rPr>
          <w:lang w:val="es"/>
          <w:b w:val="1"/>
          <w:bCs w:val="1"/>
          <w:i w:val="0"/>
          <w:iCs w:val="0"/>
          <w:u w:val="none"/>
          <w:vertAlign w:val="baseline"/>
          <w:rtl w:val="0"/>
        </w:rPr>
        <w:t xml:space="preserve">Conjunto de imágenes 2 - La Mezquita de Djinguereber y la Mezquita de Sankore, previamente la Universidad de Sankore, en Tombuctú, Malí. </w:t>
      </w:r>
    </w:p>
    <w:p w14:paraId="3200EC5C" w14:textId="77777777" w:rsidR="001711A9" w:rsidRDefault="001711A9" w:rsidP="001711A9">
      <w:pPr>
        <w:keepNext/>
        <w:bidi w:val="0"/>
      </w:pPr>
      <w:r>
        <w:rPr>
          <w:noProof/>
          <w:sz w:val="28"/>
          <w:szCs w:val="28"/>
          <w:lang w:val="es"/>
          <w:b w:val="1"/>
          <w:bCs w:val="1"/>
          <w:i w:val="0"/>
          <w:iCs w:val="0"/>
          <w:u w:val="none"/>
          <w:vertAlign w:val="baseline"/>
          <w:rtl w:val="0"/>
        </w:rPr>
        <w:drawing>
          <wp:inline distT="114300" distB="114300" distL="114300" distR="114300" wp14:anchorId="15AA0542" wp14:editId="3698853A">
            <wp:extent cx="4976719" cy="3209032"/>
            <wp:effectExtent l="0" t="0" r="0" b="0"/>
            <wp:docPr id="24" name="image4.jpg" descr="Una imagen que contiene el aire libre, el ciel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.jpg" descr="A picture containing outdoor, sky&#10;&#10;Description automatically generated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6719" cy="32090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898F89" w14:textId="634B9EA5" w:rsidR="001711A9" w:rsidRPr="001711A9" w:rsidRDefault="001711A9" w:rsidP="001711A9">
      <w:pPr>
        <w:pStyle w:val="Caption"/>
        <w:rPr>
          <w:i w:val="0"/>
          <w:iCs w:val="0"/>
        </w:rPr>
        <w:bidi w:val="0"/>
      </w:pPr>
      <w:r>
        <w:rPr>
          <w:lang w:val="es"/>
          <w:b w:val="0"/>
          <w:bCs w:val="0"/>
          <w:i w:val="0"/>
          <w:iCs w:val="0"/>
          <w:u w:val="none"/>
          <w:vertAlign w:val="baseline"/>
          <w:rtl w:val="0"/>
        </w:rPr>
        <w:t xml:space="preserve">Figura </w:t>
      </w:r>
      <w:r>
        <w:rPr>
          <w:lang w:val="es"/>
          <w:b w:val="0"/>
          <w:bCs w:val="0"/>
          <w:i w:val="0"/>
          <w:iCs w:val="0"/>
          <w:u w:val="none"/>
          <w:vertAlign w:val="baseline"/>
          <w:rtl w:val="0"/>
        </w:rPr>
        <w:fldChar w:fldCharType="begin"/>
      </w:r>
      <w:r>
        <w:rPr>
          <w:lang w:val="es"/>
          <w:b w:val="0"/>
          <w:bCs w:val="0"/>
          <w:i w:val="0"/>
          <w:iCs w:val="0"/>
          <w:u w:val="none"/>
          <w:vertAlign w:val="baseline"/>
          <w:rtl w:val="0"/>
        </w:rPr>
        <w:instrText xml:space="preserve"> SEQ Figure \* ARABIC </w:instrText>
      </w:r>
      <w:r>
        <w:rPr>
          <w:lang w:val="es"/>
          <w:b w:val="0"/>
          <w:bCs w:val="0"/>
          <w:i w:val="0"/>
          <w:iCs w:val="0"/>
          <w:u w:val="none"/>
          <w:vertAlign w:val="baseline"/>
          <w:rtl w:val="0"/>
        </w:rPr>
        <w:fldChar w:fldCharType="separate"/>
      </w:r>
      <w:r>
        <w:rPr>
          <w:noProof/>
          <w:lang w:val="es"/>
          <w:b w:val="0"/>
          <w:bCs w:val="0"/>
          <w:i w:val="0"/>
          <w:iCs w:val="0"/>
          <w:u w:val="none"/>
          <w:vertAlign w:val="baseline"/>
          <w:rtl w:val="0"/>
        </w:rPr>
        <w:t xml:space="preserve">3</w:t>
      </w:r>
      <w:r>
        <w:rPr>
          <w:lang w:val="es"/>
          <w:b w:val="0"/>
          <w:bCs w:val="0"/>
          <w:i w:val="0"/>
          <w:iCs w:val="0"/>
          <w:u w:val="none"/>
          <w:vertAlign w:val="baseline"/>
          <w:rtl w:val="0"/>
        </w:rPr>
        <w:fldChar w:fldCharType="end"/>
      </w:r>
      <w:r>
        <w:rPr>
          <w:lang w:val="es"/>
          <w:b w:val="0"/>
          <w:bCs w:val="0"/>
          <w:i w:val="0"/>
          <w:iCs w:val="0"/>
          <w:u w:val="none"/>
          <w:vertAlign w:val="baseline"/>
          <w:rtl w:val="0"/>
        </w:rPr>
        <w:t xml:space="preserve">: Upyenoz. Djinguereber en Tombuctú</w:t>
      </w:r>
    </w:p>
    <w:p w14:paraId="34E42CA6" w14:textId="77777777" w:rsidR="001711A9" w:rsidRDefault="001711A9" w:rsidP="001711A9">
      <w:pPr>
        <w:pStyle w:val="BodyText"/>
        <w:keepNext/>
        <w:bidi w:val="0"/>
      </w:pPr>
      <w:r>
        <w:rPr>
          <w:rFonts w:ascii="Calibri" w:cs="Calibri" w:eastAsia="Calibri" w:hAnsi="Calibri"/>
          <w:noProof/>
          <w:sz w:val="28"/>
          <w:szCs w:val="28"/>
          <w:lang w:val="es"/>
          <w:b w:val="1"/>
          <w:bCs w:val="1"/>
          <w:i w:val="0"/>
          <w:iCs w:val="0"/>
          <w:u w:val="none"/>
          <w:vertAlign w:val="baseline"/>
          <w:rtl w:val="0"/>
        </w:rPr>
        <w:drawing>
          <wp:inline distT="114300" distB="114300" distL="114300" distR="114300" wp14:anchorId="143BCA28" wp14:editId="54C709F7">
            <wp:extent cx="5024438" cy="3471863"/>
            <wp:effectExtent l="0" t="0" r="5080" b="0"/>
            <wp:docPr id="23" name="image6.jpg" descr="Una imagen que contiene un edificio, el aire libre, una piedra, un ladrill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6.jpg" descr="A picture containing building, outdoor, stone, brick&#10;&#10;Description automatically generated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7082" cy="34736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B15A39" w14:textId="396274E0" w:rsidR="001711A9" w:rsidRPr="001711A9" w:rsidRDefault="001711A9" w:rsidP="001711A9">
      <w:pPr>
        <w:pStyle w:val="Caption"/>
        <w:rPr>
          <w:i w:val="0"/>
          <w:iCs w:val="0"/>
        </w:rPr>
        <w:bidi w:val="0"/>
      </w:pPr>
      <w:r>
        <w:rPr>
          <w:lang w:val="es"/>
          <w:b w:val="0"/>
          <w:bCs w:val="0"/>
          <w:i w:val="0"/>
          <w:iCs w:val="0"/>
          <w:u w:val="none"/>
          <w:vertAlign w:val="baseline"/>
          <w:rtl w:val="0"/>
        </w:rPr>
        <w:t xml:space="preserve">Figura </w:t>
      </w:r>
      <w:r>
        <w:rPr>
          <w:lang w:val="es"/>
          <w:b w:val="0"/>
          <w:bCs w:val="0"/>
          <w:i w:val="0"/>
          <w:iCs w:val="0"/>
          <w:u w:val="none"/>
          <w:vertAlign w:val="baseline"/>
          <w:rtl w:val="0"/>
        </w:rPr>
        <w:fldChar w:fldCharType="begin"/>
      </w:r>
      <w:r>
        <w:rPr>
          <w:lang w:val="es"/>
          <w:b w:val="0"/>
          <w:bCs w:val="0"/>
          <w:i w:val="0"/>
          <w:iCs w:val="0"/>
          <w:u w:val="none"/>
          <w:vertAlign w:val="baseline"/>
          <w:rtl w:val="0"/>
        </w:rPr>
        <w:instrText xml:space="preserve"> SEQ Figure \* ARABIC </w:instrText>
      </w:r>
      <w:r>
        <w:rPr>
          <w:lang w:val="es"/>
          <w:b w:val="0"/>
          <w:bCs w:val="0"/>
          <w:i w:val="0"/>
          <w:iCs w:val="0"/>
          <w:u w:val="none"/>
          <w:vertAlign w:val="baseline"/>
          <w:rtl w:val="0"/>
        </w:rPr>
        <w:fldChar w:fldCharType="separate"/>
      </w:r>
      <w:r>
        <w:rPr>
          <w:noProof/>
          <w:lang w:val="es"/>
          <w:b w:val="0"/>
          <w:bCs w:val="0"/>
          <w:i w:val="0"/>
          <w:iCs w:val="0"/>
          <w:u w:val="none"/>
          <w:vertAlign w:val="baseline"/>
          <w:rtl w:val="0"/>
        </w:rPr>
        <w:t xml:space="preserve">4</w:t>
      </w:r>
      <w:r>
        <w:rPr>
          <w:lang w:val="es"/>
          <w:b w:val="0"/>
          <w:bCs w:val="0"/>
          <w:i w:val="0"/>
          <w:iCs w:val="0"/>
          <w:u w:val="none"/>
          <w:vertAlign w:val="baseline"/>
          <w:rtl w:val="0"/>
        </w:rPr>
        <w:fldChar w:fldCharType="end"/>
      </w:r>
      <w:r>
        <w:rPr>
          <w:lang w:val="es"/>
          <w:b w:val="0"/>
          <w:bCs w:val="0"/>
          <w:i w:val="0"/>
          <w:iCs w:val="0"/>
          <w:u w:val="none"/>
          <w:vertAlign w:val="baseline"/>
          <w:rtl w:val="0"/>
        </w:rPr>
        <w:t xml:space="preserve">: Mezquita de Sankore en Tombuctú en el 2007</w:t>
      </w:r>
    </w:p>
    <w:p w14:paraId="69C378BD" w14:textId="77777777" w:rsidR="001711A9" w:rsidRDefault="001711A9" w:rsidP="001711A9">
      <w:pPr>
        <w:pStyle w:val="FootnoteText"/>
      </w:pPr>
    </w:p>
    <w:p w14:paraId="475BB651" w14:textId="1339E6EA" w:rsidR="00CA26B0" w:rsidRDefault="001711A9" w:rsidP="001711A9">
      <w:pPr>
        <w:pStyle w:val="Heading1"/>
        <w:rPr>
          <w:highlight w:val="none"/>
        </w:rPr>
        <w:bidi w:val="0"/>
      </w:pPr>
      <w:r>
        <w:rPr>
          <w:lang w:val="es"/>
          <w:b w:val="1"/>
          <w:bCs w:val="1"/>
          <w:i w:val="0"/>
          <w:iCs w:val="0"/>
          <w:u w:val="none"/>
          <w:vertAlign w:val="baseline"/>
          <w:rtl w:val="0"/>
        </w:rPr>
        <w:t xml:space="preserve">Conjunto de imágenes 3 - Manuscritos en Tombuctú del Imperio de Malí. </w:t>
      </w:r>
    </w:p>
    <w:p w14:paraId="2F5C4AD8" w14:textId="02AFFDEA" w:rsidR="00CA26B0" w:rsidRDefault="00CA26B0" w:rsidP="00CA26B0"/>
    <w:tbl>
      <w:tblPr>
        <w:tblStyle w:val="TableGrid"/>
        <w:tblW w:w="0" w:type="auto"/>
        <w:tblInd w:w="85" w:type="dxa"/>
        <w:tblLook w:val="04A0" w:firstRow="1" w:lastRow="0" w:firstColumn="1" w:lastColumn="0" w:noHBand="0" w:noVBand="1"/>
      </w:tblPr>
      <w:tblGrid>
        <w:gridCol w:w="4566"/>
        <w:gridCol w:w="3961"/>
      </w:tblGrid>
      <w:tr w:rsidR="00CA26B0" w14:paraId="4E1A5856" w14:textId="77777777" w:rsidTr="00036071">
        <w:trPr>
          <w:trHeight w:val="5012"/>
        </w:trPr>
        <w:tc>
          <w:tcPr>
            <w:tcW w:w="4476" w:type="dxa"/>
          </w:tcPr>
          <w:p w14:paraId="7AECEF35" w14:textId="457E7CC0" w:rsidR="001516F7" w:rsidRDefault="00CA26B0" w:rsidP="00CA26B0">
            <w:pPr>
              <w:bidi w:val="0"/>
            </w:pPr>
            <w:r>
              <w:rPr>
                <w:noProof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anchor distT="0" distB="0" distL="0" distR="0" simplePos="0" relativeHeight="251673600" behindDoc="0" locked="0" layoutInCell="1" hidden="0" allowOverlap="1" wp14:anchorId="11C546D0" wp14:editId="1CF4D18A">
                  <wp:simplePos x="0" y="0"/>
                  <wp:positionH relativeFrom="margin">
                    <wp:posOffset>66675</wp:posOffset>
                  </wp:positionH>
                  <wp:positionV relativeFrom="paragraph">
                    <wp:posOffset>153035</wp:posOffset>
                  </wp:positionV>
                  <wp:extent cx="2663825" cy="2957195"/>
                  <wp:effectExtent l="0" t="0" r="3175" b="0"/>
                  <wp:wrapSquare wrapText="bothSides" distT="0" distB="0" distL="0" distR="0"/>
                  <wp:docPr id="7" name="image2.jpg" descr="Texto&#10;&#10;Descripción generada automá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Text&#10;&#10;Description automatically generated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825" cy="29571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61" w:type="dxa"/>
          </w:tcPr>
          <w:p w14:paraId="467F15B3" w14:textId="77777777" w:rsidR="003457B9" w:rsidRDefault="003457B9" w:rsidP="0082062D">
            <w:pPr>
              <w:jc w:val="center"/>
              <w:rPr>
                <w:b/>
                <w:noProof/>
                <w:sz w:val="28"/>
                <w:szCs w:val="28"/>
              </w:rPr>
            </w:pPr>
          </w:p>
          <w:p w14:paraId="6EA1BE9C" w14:textId="14705510" w:rsidR="00CA26B0" w:rsidRDefault="00CA26B0" w:rsidP="0082062D">
            <w:pPr>
              <w:jc w:val="center"/>
              <w:bidi w:val="0"/>
            </w:pPr>
            <w:r>
              <w:rPr>
                <w:noProof/>
                <w:sz w:val="28"/>
                <w:szCs w:val="28"/>
                <w:lang w:val="es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196D5B3A" wp14:editId="66102963">
                  <wp:extent cx="2242820" cy="2878882"/>
                  <wp:effectExtent l="0" t="0" r="5080" b="0"/>
                  <wp:docPr id="8" name="image8.jpg" descr="Texto&#10;&#10;Descripción generada automá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 descr="Text&#10;&#10;Description automatically generated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961" cy="298560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6B0" w14:paraId="26C9D645" w14:textId="77777777" w:rsidTr="00036071">
        <w:tc>
          <w:tcPr>
            <w:tcW w:w="4476" w:type="dxa"/>
          </w:tcPr>
          <w:p w14:paraId="6BDB47EA" w14:textId="5B5D4F57" w:rsidR="00CA26B0" w:rsidRPr="004975FC" w:rsidRDefault="00CA26B0" w:rsidP="00CA26B0">
            <w:pPr>
              <w:rPr>
                <w:bCs/>
                <w:noProof/>
                <w:sz w:val="16"/>
                <w:szCs w:val="16"/>
              </w:rPr>
              <w:bidi w:val="0"/>
            </w:pPr>
            <w:r>
              <w:rPr>
                <w:noProof/>
                <w:sz w:val="16"/>
                <w:szCs w:val="16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El manuscrito habla de la historia y el desarrollo de las matemáticas, las reglas de la suma, la resta, la multiplicación y la división.</w:t>
            </w:r>
          </w:p>
        </w:tc>
        <w:tc>
          <w:tcPr>
            <w:tcW w:w="3961" w:type="dxa"/>
          </w:tcPr>
          <w:p w14:paraId="5662C91A" w14:textId="3E3E1B98" w:rsidR="00CA26B0" w:rsidRPr="004975FC" w:rsidRDefault="004975FC" w:rsidP="00CA26B0">
            <w:pPr>
              <w:rPr>
                <w:sz w:val="16"/>
                <w:szCs w:val="16"/>
              </w:rPr>
              <w:bidi w:val="0"/>
            </w:pPr>
            <w:r>
              <w:rPr>
                <w:sz w:val="16"/>
                <w:szCs w:val="16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El manuscrito habla del diagnóstico y el tratamiento de las enfermedades. </w:t>
            </w:r>
          </w:p>
        </w:tc>
      </w:tr>
      <w:tr w:rsidR="00CA26B0" w14:paraId="3621E088" w14:textId="77777777" w:rsidTr="00036071">
        <w:tc>
          <w:tcPr>
            <w:tcW w:w="4476" w:type="dxa"/>
          </w:tcPr>
          <w:p w14:paraId="63BBCA36" w14:textId="230BB080" w:rsidR="00CA26B0" w:rsidRPr="004975FC" w:rsidRDefault="00CA26B0" w:rsidP="00FB3D54">
            <w:pPr>
              <w:jc w:val="center"/>
              <w:rPr>
                <w:b/>
                <w:noProof/>
                <w:sz w:val="28"/>
                <w:szCs w:val="28"/>
              </w:rPr>
              <w:bidi w:val="0"/>
            </w:pPr>
            <w:r>
              <w:rPr>
                <w:noProof/>
                <w:sz w:val="28"/>
                <w:szCs w:val="28"/>
                <w:lang w:val="es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 wp14:anchorId="64CE5588" wp14:editId="2AACA16D">
                  <wp:extent cx="2758440" cy="2679774"/>
                  <wp:effectExtent l="0" t="0" r="3810" b="6350"/>
                  <wp:docPr id="9" name="image3.jpg" descr="Diagrama&#10;&#10;Descripción generada automá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3.jpg" descr="Diagram&#10;&#10;Description automatically generated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31" cy="27760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1" w:type="dxa"/>
          </w:tcPr>
          <w:p w14:paraId="3D15656F" w14:textId="10868909" w:rsidR="00CA26B0" w:rsidRDefault="00CA26B0" w:rsidP="00CA26B0">
            <w:pPr>
              <w:bidi w:val="0"/>
            </w:pPr>
            <w:r>
              <w:rPr>
                <w:noProof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anchor distT="0" distB="0" distL="114300" distR="114300" simplePos="0" relativeHeight="251683840" behindDoc="0" locked="0" layoutInCell="1" hidden="0" allowOverlap="1" wp14:anchorId="586F9B1B" wp14:editId="4B55C270">
                  <wp:simplePos x="0" y="0"/>
                  <wp:positionH relativeFrom="column">
                    <wp:posOffset>14051</wp:posOffset>
                  </wp:positionH>
                  <wp:positionV relativeFrom="paragraph">
                    <wp:posOffset>16504</wp:posOffset>
                  </wp:positionV>
                  <wp:extent cx="2357355" cy="2663274"/>
                  <wp:effectExtent l="0" t="0" r="5080" b="3810"/>
                  <wp:wrapNone/>
                  <wp:docPr id="10" name="image5.jpg" descr="Texto, letra&#10;&#10;Descripción generada automá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Text, letter&#10;&#10;Description automatically generated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222" cy="26766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64953D5" w14:textId="5D7299E3" w:rsidR="00CA26B0" w:rsidRDefault="00CA26B0" w:rsidP="00CA26B0"/>
        </w:tc>
      </w:tr>
      <w:tr w:rsidR="004975FC" w14:paraId="641BC6F3" w14:textId="77777777" w:rsidTr="00036071">
        <w:tc>
          <w:tcPr>
            <w:tcW w:w="4476" w:type="dxa"/>
          </w:tcPr>
          <w:p w14:paraId="18CAE28E" w14:textId="278C13C3" w:rsidR="004975FC" w:rsidRPr="004975FC" w:rsidRDefault="004975FC" w:rsidP="00CA26B0">
            <w:pPr>
              <w:rPr>
                <w:bCs/>
                <w:noProof/>
                <w:sz w:val="16"/>
                <w:szCs w:val="16"/>
              </w:rPr>
              <w:bidi w:val="0"/>
            </w:pPr>
            <w:r>
              <w:rPr>
                <w:noProof/>
                <w:sz w:val="16"/>
                <w:szCs w:val="16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El manuscrito habla de astronomía y de cómo se utilizan las estrellas para calcular las estaciones.</w:t>
            </w:r>
          </w:p>
        </w:tc>
        <w:tc>
          <w:tcPr>
            <w:tcW w:w="3961" w:type="dxa"/>
          </w:tcPr>
          <w:p w14:paraId="3A6231C3" w14:textId="26459A68" w:rsidR="004975FC" w:rsidRPr="004975FC" w:rsidRDefault="004975FC" w:rsidP="00CA26B0">
            <w:pPr>
              <w:rPr>
                <w:noProof/>
                <w:sz w:val="16"/>
                <w:szCs w:val="16"/>
              </w:rPr>
              <w:bidi w:val="0"/>
            </w:pPr>
            <w:r>
              <w:rPr>
                <w:noProof/>
                <w:sz w:val="16"/>
                <w:szCs w:val="16"/>
                <w:lang w:val="es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El manuscrito habla del beneficio de los oficios, la artesanía y la agricultura de la sociedad. </w:t>
            </w:r>
          </w:p>
        </w:tc>
      </w:tr>
    </w:tbl>
    <w:p w14:paraId="34ACAB63" w14:textId="433D41F7" w:rsidR="007622AC" w:rsidRDefault="00C84B3B" w:rsidP="00900A0B">
      <w:pPr>
        <w:pStyle w:val="Caption"/>
        <w:spacing w:before="120"/>
        <w:rPr>
          <w:i w:val="0"/>
          <w:iCs w:val="0"/>
        </w:rPr>
        <w:bidi w:val="0"/>
      </w:pPr>
      <w:r>
        <w:rPr>
          <w:lang w:val="es"/>
          <w:b w:val="0"/>
          <w:bCs w:val="0"/>
          <w:i w:val="0"/>
          <w:iCs w:val="0"/>
          <w:u w:val="none"/>
          <w:vertAlign w:val="baseline"/>
          <w:rtl w:val="0"/>
        </w:rPr>
        <w:t xml:space="preserve">Figura </w:t>
      </w:r>
      <w:r>
        <w:rPr>
          <w:lang w:val="es"/>
          <w:b w:val="0"/>
          <w:bCs w:val="0"/>
          <w:i w:val="0"/>
          <w:iCs w:val="0"/>
          <w:u w:val="none"/>
          <w:vertAlign w:val="baseline"/>
          <w:rtl w:val="0"/>
        </w:rPr>
        <w:fldChar w:fldCharType="begin"/>
      </w:r>
      <w:r>
        <w:rPr>
          <w:lang w:val="es"/>
          <w:b w:val="0"/>
          <w:bCs w:val="0"/>
          <w:i w:val="0"/>
          <w:iCs w:val="0"/>
          <w:u w:val="none"/>
          <w:vertAlign w:val="baseline"/>
          <w:rtl w:val="0"/>
        </w:rPr>
        <w:instrText xml:space="preserve"> SEQ Figure \* ARABIC </w:instrText>
      </w:r>
      <w:r>
        <w:rPr>
          <w:lang w:val="es"/>
          <w:b w:val="0"/>
          <w:bCs w:val="0"/>
          <w:i w:val="0"/>
          <w:iCs w:val="0"/>
          <w:u w:val="none"/>
          <w:vertAlign w:val="baseline"/>
          <w:rtl w:val="0"/>
        </w:rPr>
        <w:fldChar w:fldCharType="separate"/>
      </w:r>
      <w:r>
        <w:rPr>
          <w:noProof/>
          <w:lang w:val="es"/>
          <w:b w:val="0"/>
          <w:bCs w:val="0"/>
          <w:i w:val="0"/>
          <w:iCs w:val="0"/>
          <w:u w:val="none"/>
          <w:vertAlign w:val="baseline"/>
          <w:rtl w:val="0"/>
        </w:rPr>
        <w:t xml:space="preserve">5</w:t>
      </w:r>
      <w:r>
        <w:rPr>
          <w:lang w:val="es"/>
          <w:b w:val="0"/>
          <w:bCs w:val="0"/>
          <w:i w:val="0"/>
          <w:iCs w:val="0"/>
          <w:u w:val="none"/>
          <w:vertAlign w:val="baseline"/>
          <w:rtl w:val="0"/>
        </w:rPr>
        <w:fldChar w:fldCharType="end"/>
      </w:r>
      <w:r>
        <w:rPr>
          <w:lang w:val="es"/>
          <w:b w:val="0"/>
          <w:bCs w:val="0"/>
          <w:i w:val="0"/>
          <w:iCs w:val="0"/>
          <w:u w:val="none"/>
          <w:vertAlign w:val="baseline"/>
          <w:rtl w:val="0"/>
        </w:rPr>
        <w:t xml:space="preserve">: Exposición "Manuscritos antiguos de las Bibliotecas del Desierto de Tombuctú"</w:t>
      </w:r>
    </w:p>
    <w:p w14:paraId="201883B7" w14:textId="77777777" w:rsidR="007622AC" w:rsidRDefault="007622AC">
      <w:pPr>
        <w:rPr>
          <w:color w:val="1F497D" w:themeColor="text2"/>
          <w:sz w:val="18"/>
          <w:szCs w:val="18"/>
        </w:rPr>
        <w:bidi w:val="0"/>
      </w:pPr>
      <w:r>
        <w:rPr>
          <w:lang w:val="es"/>
          <w:b w:val="0"/>
          <w:bCs w:val="0"/>
          <w:i w:val="1"/>
          <w:iCs w:val="1"/>
          <w:u w:val="none"/>
          <w:vertAlign w:val="baseline"/>
          <w:rtl w:val="0"/>
        </w:rPr>
        <w:br w:type="page"/>
      </w:r>
    </w:p>
    <w:p w14:paraId="5F2FAE44" w14:textId="1CB59F02" w:rsidR="00CA26B0" w:rsidRDefault="00DF580A" w:rsidP="00C84B3B">
      <w:pPr>
        <w:pStyle w:val="Caption"/>
        <w:rPr>
          <w:b/>
          <w:bCs/>
          <w:i w:val="0"/>
          <w:iCs w:val="0"/>
          <w:color w:val="943634" w:themeColor="accent2" w:themeShade="BF"/>
          <w:sz w:val="24"/>
          <w:szCs w:val="24"/>
        </w:rPr>
        <w:bidi w:val="0"/>
      </w:pPr>
      <w:r>
        <w:rPr>
          <w:color w:val="943634" w:themeColor="accent2" w:themeShade="BF"/>
          <w:sz w:val="24"/>
          <w:szCs w:val="24"/>
          <w:lang w:val="es"/>
          <w:b w:val="1"/>
          <w:bCs w:val="1"/>
          <w:i w:val="0"/>
          <w:iCs w:val="0"/>
          <w:u w:val="none"/>
          <w:vertAlign w:val="baseline"/>
          <w:rtl w:val="0"/>
        </w:rPr>
        <w:t xml:space="preserve">Fuentes</w:t>
      </w:r>
    </w:p>
    <w:p w14:paraId="5C0EAEAE" w14:textId="2E7F1939" w:rsidR="00DF580A" w:rsidRPr="00FF3A66" w:rsidRDefault="00DF580A" w:rsidP="00FF3A66">
      <w:pPr>
        <w:pStyle w:val="Citation"/>
        <w:rPr>
          <w:rFonts w:ascii="Calibri" w:hAnsi="Calibri" w:cs="Calibri"/>
        </w:rPr>
        <w:bidi w:val="0"/>
      </w:pPr>
      <w:r>
        <w:rPr>
          <w:rFonts w:ascii="Calibri" w:cs="Calibri" w:hAnsi="Calibri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Figura 1: Wikimedia. </w:t>
      </w:r>
      <w:r>
        <w:rPr>
          <w:rFonts w:ascii="Calibri" w:cs="Calibri" w:hAnsi="Calibri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(2020). 1375 Atlas Catalan Abraham cresques. [Imagen digital] </w:t>
      </w:r>
      <w:hyperlink r:id="rId19" w:history="1">
        <w:r>
          <w:rPr>
            <w:rStyle w:val="Hyperlink"/>
            <w:rFonts w:ascii="Calibri" w:cs="Calibri" w:hAnsi="Calibri"/>
            <w:lang w:val="es"/>
            <w:b w:val="0"/>
            <w:bCs w:val="0"/>
            <w:i w:val="1"/>
            <w:iCs w:val="1"/>
            <w:u w:val="single"/>
            <w:vertAlign w:val="baseline"/>
            <w:rtl w:val="0"/>
          </w:rPr>
          <w:t xml:space="preserve">https://commons.wikimedia.org/wiki/File:1375_Atlas_Catalan_Abraham_Cresques_ZU2020.jpg</w:t>
        </w:r>
      </w:hyperlink>
    </w:p>
    <w:p w14:paraId="305DA2C3" w14:textId="266F4A84" w:rsidR="00CA26B0" w:rsidRPr="00FF3A66" w:rsidRDefault="00A41ECC" w:rsidP="00FF3A66">
      <w:pPr>
        <w:pStyle w:val="Citation"/>
        <w:rPr>
          <w:rFonts w:ascii="Calibri" w:hAnsi="Calibri" w:cs="Calibri"/>
          <w:bCs/>
        </w:rPr>
        <w:bidi w:val="0"/>
      </w:pPr>
      <w:r>
        <w:rPr>
          <w:rFonts w:ascii="Calibri" w:cs="Calibri" w:hAnsi="Calibri"/>
          <w:highlight w:val="white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Figura 2: Wikimedia. </w:t>
      </w:r>
      <w:r>
        <w:rPr>
          <w:rFonts w:ascii="Calibri" w:cs="Calibri" w:hAnsi="Calibri"/>
          <w:highlight w:val="white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(2008). </w:t>
      </w:r>
      <w:r>
        <w:rPr>
          <w:rFonts w:ascii="Calibri" w:cs="Calibri" w:hAnsi="Calibri"/>
          <w:highlight w:val="white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Mansa Musa. [Imagen digital] </w:t>
      </w:r>
      <w:hyperlink r:id="rId20" w:history="1">
        <w:r>
          <w:rPr>
            <w:rStyle w:val="Hyperlink"/>
            <w:rFonts w:ascii="Calibri" w:cs="Calibri" w:hAnsi="Calibri"/>
            <w:lang w:val="es"/>
            <w:b w:val="0"/>
            <w:bCs w:val="0"/>
            <w:i w:val="1"/>
            <w:iCs w:val="1"/>
            <w:u w:val="single"/>
            <w:vertAlign w:val="baseline"/>
            <w:rtl w:val="0"/>
          </w:rPr>
          <w:t xml:space="preserve">https://en.wikipedia.org/wiki/File:Mansa_Musa.jpg</w:t>
        </w:r>
      </w:hyperlink>
    </w:p>
    <w:p w14:paraId="18422768" w14:textId="328910A4" w:rsidR="009B1F75" w:rsidRPr="00FF3A66" w:rsidRDefault="00D2204A" w:rsidP="00FF3A66">
      <w:pPr>
        <w:pStyle w:val="Citation"/>
        <w:rPr>
          <w:rFonts w:ascii="Calibri" w:hAnsi="Calibri" w:cs="Calibri"/>
          <w:bCs/>
        </w:rPr>
        <w:bidi w:val="0"/>
      </w:pPr>
      <w:r>
        <w:rPr>
          <w:rFonts w:ascii="Calibri" w:cs="Calibri" w:hAnsi="Calibri"/>
          <w:highlight w:val="white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Figura 3: Wikimedia. </w:t>
      </w:r>
      <w:r>
        <w:rPr>
          <w:rFonts w:ascii="Calibri" w:cs="Calibri" w:hAnsi="Calibri"/>
          <w:highlight w:val="white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(2001). </w:t>
      </w:r>
      <w:r>
        <w:rPr>
          <w:rFonts w:ascii="Calibri" w:cs="Calibri" w:hAnsi="Calibri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Upyernoz. </w:t>
      </w:r>
      <w:r>
        <w:rPr>
          <w:rFonts w:ascii="Calibri" w:cs="Calibri" w:hAnsi="Calibri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Djinguereber in Timbuktu.jpg. [Imagen digital] </w:t>
      </w:r>
      <w:hyperlink r:id="rId21" w:history="1">
        <w:r>
          <w:rPr>
            <w:rStyle w:val="Hyperlink"/>
            <w:rFonts w:ascii="Calibri" w:cs="Calibri" w:hAnsi="Calibri"/>
            <w:lang w:val="es"/>
            <w:b w:val="0"/>
            <w:bCs w:val="0"/>
            <w:i w:val="1"/>
            <w:iCs w:val="1"/>
            <w:u w:val="single"/>
            <w:vertAlign w:val="baseline"/>
            <w:rtl w:val="0"/>
          </w:rPr>
          <w:t xml:space="preserve">https://commons.wikimedia.org/wiki/File:Djinguereber_in_Timbuktu.jpg</w:t>
        </w:r>
      </w:hyperlink>
    </w:p>
    <w:p w14:paraId="5B2A28B9" w14:textId="1AD0FEF8" w:rsidR="006D720B" w:rsidRPr="00FF3A66" w:rsidRDefault="006D720B" w:rsidP="00FF3A66">
      <w:pPr>
        <w:pStyle w:val="Citation"/>
        <w:rPr>
          <w:rFonts w:ascii="Calibri" w:hAnsi="Calibri" w:cs="Calibri"/>
          <w:bCs/>
        </w:rPr>
        <w:bidi w:val="0"/>
      </w:pPr>
      <w:r>
        <w:rPr>
          <w:rFonts w:ascii="Calibri" w:cs="Calibri" w:hAnsi="Calibri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Figura 4: Wikimedia. </w:t>
      </w:r>
      <w:r>
        <w:rPr>
          <w:rFonts w:ascii="Calibri" w:cs="Calibri" w:hAnsi="Calibri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(2007). </w:t>
      </w:r>
      <w:r>
        <w:rPr>
          <w:rFonts w:ascii="Calibri" w:cs="Calibri" w:hAnsi="Calibri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Sankore Mosque Timbuktu 01.jpg. [Imagen digital] </w:t>
      </w:r>
      <w:hyperlink r:id="rId22" w:history="1">
        <w:r>
          <w:rPr>
            <w:rStyle w:val="Hyperlink"/>
            <w:rFonts w:ascii="Calibri" w:cs="Calibri" w:hAnsi="Calibri"/>
            <w:lang w:val="es"/>
            <w:b w:val="0"/>
            <w:bCs w:val="0"/>
            <w:i w:val="1"/>
            <w:iCs w:val="1"/>
            <w:u w:val="single"/>
            <w:vertAlign w:val="baseline"/>
            <w:rtl w:val="0"/>
          </w:rPr>
          <w:t xml:space="preserve">https://commons.wikimedia.org/wiki/File:2007_Sankore_Mosque_Timbuktu_01.jpg</w:t>
        </w:r>
      </w:hyperlink>
    </w:p>
    <w:p w14:paraId="24F5D79E" w14:textId="565681E5" w:rsidR="005C75C4" w:rsidRPr="00FF3A66" w:rsidRDefault="005C75C4" w:rsidP="00FF3A66">
      <w:pPr>
        <w:pStyle w:val="Citation"/>
        <w:rPr>
          <w:rFonts w:ascii="Calibri" w:hAnsi="Calibri" w:cs="Calibri"/>
          <w:bCs/>
        </w:rPr>
        <w:bidi w:val="0"/>
      </w:pPr>
      <w:r>
        <w:rPr>
          <w:rFonts w:ascii="Calibri" w:cs="Calibri" w:hAnsi="Calibri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Figura 5: Wikimedia.  </w:t>
      </w:r>
      <w:r>
        <w:rPr>
          <w:rFonts w:ascii="Calibri" w:cs="Calibri" w:hAnsi="Calibri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(2010). </w:t>
      </w:r>
      <w:r>
        <w:rPr>
          <w:rFonts w:ascii="Calibri" w:cs="Calibri" w:hAnsi="Calibri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Ancient manuscripts from the desert libraries of Timbuktu exhibition. [Imagen digital] </w:t>
      </w:r>
      <w:hyperlink r:id="rId23" w:anchor="obj16" w:history="1">
        <w:r>
          <w:rPr>
            <w:rStyle w:val="Hyperlink"/>
            <w:rFonts w:ascii="Calibri" w:cs="Calibri" w:hAnsi="Calibri"/>
            <w:lang w:val="es"/>
            <w:b w:val="0"/>
            <w:bCs w:val="0"/>
            <w:i w:val="1"/>
            <w:iCs w:val="1"/>
            <w:u w:val="single"/>
            <w:vertAlign w:val="baseline"/>
            <w:rtl w:val="0"/>
          </w:rPr>
          <w:t xml:space="preserve">https://www.loc.gov/exhibits/mali/mali-exhibit.html#obj16</w:t>
        </w:r>
      </w:hyperlink>
    </w:p>
    <w:p w14:paraId="6E9B081A" w14:textId="77777777" w:rsidR="00BA3C75" w:rsidRPr="005851F3" w:rsidRDefault="00BA3C75" w:rsidP="001652D5">
      <w:pPr>
        <w:rPr>
          <w:bCs/>
        </w:rPr>
      </w:pPr>
    </w:p>
    <w:sectPr w:rsidR="00BA3C75" w:rsidRPr="005851F3">
      <w:footerReference w:type="default" r:id="rId24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998EA7" w14:textId="77777777" w:rsidR="00993021" w:rsidRDefault="00993021">
      <w:pPr>
        <w:spacing w:after="0" w:line="240" w:lineRule="auto"/>
      </w:pPr>
      <w:r>
        <w:separator/>
      </w:r>
    </w:p>
  </w:endnote>
  <w:endnote w:type="continuationSeparator" w:id="0">
    <w:p w14:paraId="420827BD" w14:textId="77777777" w:rsidR="00993021" w:rsidRDefault="009930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4668F4" w14:textId="77777777" w:rsidR="007C4F63" w:rsidRDefault="00A66C6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  <w:bidi w:val="0"/>
    </w:pPr>
    <w:r>
      <w:rPr>
        <w:noProof/>
        <w:lang w:val="es"/>
        <w:b w:val="0"/>
        <w:bCs w:val="0"/>
        <w:i w:val="0"/>
        <w:iCs w:val="0"/>
        <w:u w:val="none"/>
        <w:vertAlign w:val="baseline"/>
        <w:rtl w:val="0"/>
      </w:rPr>
      <w:drawing>
        <wp:anchor distT="0" distB="0" distL="0" distR="0" simplePos="0" relativeHeight="251631616" behindDoc="0" locked="0" layoutInCell="1" hidden="0" allowOverlap="1" wp14:anchorId="647381FC" wp14:editId="3E4E980F">
          <wp:simplePos x="0" y="0"/>
          <wp:positionH relativeFrom="column">
            <wp:posOffset>1028700</wp:posOffset>
          </wp:positionH>
          <wp:positionV relativeFrom="paragraph">
            <wp:posOffset>-212724</wp:posOffset>
          </wp:positionV>
          <wp:extent cx="4572000" cy="316865"/>
          <wp:effectExtent l="0" t="0" r="0" b="0"/>
          <wp:wrapSquare wrapText="bothSides" distT="0" distB="0" distL="0" distR="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"/>
        <w:b w:val="0"/>
        <w:bCs w:val="0"/>
        <w:i w:val="0"/>
        <w:iCs w:val="0"/>
        <w:u w:val="none"/>
        <w:vertAlign w:val="baseline"/>
        <w:rtl w:val="0"/>
      </w:rPr>
      <mc:AlternateContent>
        <mc:Choice Requires="wps">
          <w:drawing>
            <wp:anchor distT="0" distB="0" distL="114300" distR="114300" simplePos="0" relativeHeight="251632640" behindDoc="0" locked="0" layoutInCell="1" hidden="0" allowOverlap="1" wp14:anchorId="682C466C" wp14:editId="05968850">
              <wp:simplePos x="0" y="0"/>
              <wp:positionH relativeFrom="column">
                <wp:posOffset>1130300</wp:posOffset>
              </wp:positionH>
              <wp:positionV relativeFrom="paragraph">
                <wp:posOffset>-253999</wp:posOffset>
              </wp:positionV>
              <wp:extent cx="4010025" cy="295275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45750" y="3637125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AF807D3" w14:textId="5BF555AD" w:rsidR="007C4F63" w:rsidRPr="0011068C" w:rsidRDefault="0011068C">
                          <w:pPr>
                            <w:spacing w:after="0" w:line="240" w:lineRule="auto"/>
                            <w:jc w:val="right"/>
                            <w:textDirection w:val="btLr"/>
                            <w:bidi w:val="0"/>
                          </w:pPr>
                          <w:r>
                            <w:rPr>
                              <w:rFonts w:eastAsia="Arial"/>
                              <w:smallCaps/>
                              <w:color w:val="2D2D2D"/>
                              <w:lang w:val="es"/>
                              <w:b w:val="1"/>
                              <w:bCs w:val="1"/>
                              <w:i w:val="0"/>
                              <w:iCs w:val="0"/>
                              <w:u w:val="none"/>
                              <w:vertAlign w:val="baseline"/>
                              <w:rtl w:val="0"/>
                            </w:rPr>
                            <w:t xml:space="preserve">SHARE THE WEALTH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82C466C" id="Rectangle 1" o:spid="_x0000_s1026" style="position:absolute;margin-left:89pt;margin-top:-20pt;width:315.75pt;height:23.25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" filled="f" stroked="f">
              <v:textbox inset="2.53958mm,1.2694mm,2.53958mm,1.2694mm">
                <w:txbxContent>
                  <w:p w14:paraId="7AF807D3" w14:textId="5BF555AD" w:rsidR="007C4F63" w:rsidRPr="0011068C" w:rsidRDefault="0011068C">
                    <w:pPr>
                      <w:spacing w:after="0" w:line="240" w:lineRule="auto"/>
                      <w:jc w:val="right"/>
                      <w:textDirection w:val="btLr"/>
                      <w:bidi w:val="0"/>
                    </w:pPr>
                    <w:r>
                      <w:rPr>
                        <w:rFonts w:eastAsia="Arial"/>
                        <w:smallCaps/>
                        <w:color w:val="2D2D2D"/>
                        <w:lang w:val="es"/>
                        <w:b w:val="1"/>
                        <w:bCs w:val="1"/>
                        <w:i w:val="0"/>
                        <w:iCs w:val="0"/>
                        <w:u w:val="none"/>
                        <w:vertAlign w:val="baseline"/>
                        <w:rtl w:val="0"/>
                      </w:rPr>
                      <w:t xml:space="preserve">SHARE THE WEALTH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4632AE" w14:textId="77777777" w:rsidR="00993021" w:rsidRDefault="00993021">
      <w:pPr>
        <w:spacing w:after="0" w:line="240" w:lineRule="auto"/>
      </w:pPr>
      <w:r>
        <w:separator/>
      </w:r>
    </w:p>
  </w:footnote>
  <w:footnote w:type="continuationSeparator" w:id="0">
    <w:p w14:paraId="0E85B7A8" w14:textId="77777777" w:rsidR="00993021" w:rsidRDefault="009930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F03357"/>
    <w:multiLevelType w:val="multilevel"/>
    <w:tmpl w:val="9246F53C"/>
    <w:lvl w:ilvl="0">
      <w:start w:val="1"/>
      <w:numFmt w:val="decimal"/>
      <w:lvlText w:val="%1."/>
      <w:lvlJc w:val="left"/>
      <w:pPr>
        <w:ind w:left="778" w:hanging="360"/>
      </w:pPr>
    </w:lvl>
    <w:lvl w:ilvl="1">
      <w:start w:val="1"/>
      <w:numFmt w:val="lowerLetter"/>
      <w:lvlText w:val="%2."/>
      <w:lvlJc w:val="left"/>
      <w:pPr>
        <w:ind w:left="1498" w:hanging="360"/>
      </w:pPr>
    </w:lvl>
    <w:lvl w:ilvl="2">
      <w:start w:val="1"/>
      <w:numFmt w:val="lowerRoman"/>
      <w:lvlText w:val="%3."/>
      <w:lvlJc w:val="right"/>
      <w:pPr>
        <w:ind w:left="2218" w:hanging="180"/>
      </w:pPr>
    </w:lvl>
    <w:lvl w:ilvl="3">
      <w:start w:val="1"/>
      <w:numFmt w:val="decimal"/>
      <w:lvlText w:val="%4."/>
      <w:lvlJc w:val="left"/>
      <w:pPr>
        <w:ind w:left="2938" w:hanging="360"/>
      </w:pPr>
    </w:lvl>
    <w:lvl w:ilvl="4">
      <w:start w:val="1"/>
      <w:numFmt w:val="lowerLetter"/>
      <w:lvlText w:val="%5."/>
      <w:lvlJc w:val="left"/>
      <w:pPr>
        <w:ind w:left="3658" w:hanging="360"/>
      </w:pPr>
    </w:lvl>
    <w:lvl w:ilvl="5">
      <w:start w:val="1"/>
      <w:numFmt w:val="lowerRoman"/>
      <w:lvlText w:val="%6."/>
      <w:lvlJc w:val="right"/>
      <w:pPr>
        <w:ind w:left="4378" w:hanging="180"/>
      </w:pPr>
    </w:lvl>
    <w:lvl w:ilvl="6">
      <w:start w:val="1"/>
      <w:numFmt w:val="decimal"/>
      <w:lvlText w:val="%7."/>
      <w:lvlJc w:val="left"/>
      <w:pPr>
        <w:ind w:left="5098" w:hanging="360"/>
      </w:pPr>
    </w:lvl>
    <w:lvl w:ilvl="7">
      <w:start w:val="1"/>
      <w:numFmt w:val="lowerLetter"/>
      <w:lvlText w:val="%8."/>
      <w:lvlJc w:val="left"/>
      <w:pPr>
        <w:ind w:left="5818" w:hanging="360"/>
      </w:pPr>
    </w:lvl>
    <w:lvl w:ilvl="8">
      <w:start w:val="1"/>
      <w:numFmt w:val="lowerRoman"/>
      <w:lvlText w:val="%9."/>
      <w:lvlJc w:val="right"/>
      <w:pPr>
        <w:ind w:left="653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4F63"/>
    <w:rsid w:val="00036071"/>
    <w:rsid w:val="0011068C"/>
    <w:rsid w:val="0012063D"/>
    <w:rsid w:val="001267BC"/>
    <w:rsid w:val="001516F7"/>
    <w:rsid w:val="001652D5"/>
    <w:rsid w:val="001711A9"/>
    <w:rsid w:val="00280A00"/>
    <w:rsid w:val="003457B9"/>
    <w:rsid w:val="004975FC"/>
    <w:rsid w:val="004F2247"/>
    <w:rsid w:val="005851F3"/>
    <w:rsid w:val="005C75C4"/>
    <w:rsid w:val="006D5627"/>
    <w:rsid w:val="006D720B"/>
    <w:rsid w:val="007622AC"/>
    <w:rsid w:val="007C4F63"/>
    <w:rsid w:val="0082062D"/>
    <w:rsid w:val="00900A0B"/>
    <w:rsid w:val="00993021"/>
    <w:rsid w:val="009B1F75"/>
    <w:rsid w:val="00A2402E"/>
    <w:rsid w:val="00A41ECC"/>
    <w:rsid w:val="00A66C6B"/>
    <w:rsid w:val="00AC7074"/>
    <w:rsid w:val="00BA3C75"/>
    <w:rsid w:val="00C318ED"/>
    <w:rsid w:val="00C84B3B"/>
    <w:rsid w:val="00C86B13"/>
    <w:rsid w:val="00CA26B0"/>
    <w:rsid w:val="00D2204A"/>
    <w:rsid w:val="00D308AD"/>
    <w:rsid w:val="00DD5041"/>
    <w:rsid w:val="00DF580A"/>
    <w:rsid w:val="00EF0F7F"/>
    <w:rsid w:val="00FB3D54"/>
    <w:rsid w:val="00FE7F4B"/>
    <w:rsid w:val="00FF3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52AAC1E"/>
  <w15:docId w15:val="{28281420-6694-40B6-B416-65B5AABCE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/>
      <w:outlineLvl w:val="0"/>
    </w:pPr>
    <w:rPr>
      <w:b/>
      <w:color w:val="910D28"/>
      <w:highlight w:val="white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00" w:after="0"/>
      <w:outlineLvl w:val="1"/>
    </w:pPr>
    <w:rPr>
      <w:i/>
      <w:color w:val="910D28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40" w:after="0"/>
      <w:outlineLvl w:val="2"/>
    </w:pPr>
    <w:rPr>
      <w:i/>
      <w:color w:val="3E5C61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40" w:after="0"/>
      <w:outlineLvl w:val="3"/>
    </w:pPr>
    <w:rPr>
      <w:i/>
      <w:color w:val="6C091D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color w:val="6C091D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color w:val="48061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240" w:line="240" w:lineRule="auto"/>
    </w:pPr>
    <w:rPr>
      <w:b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711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11A9"/>
  </w:style>
  <w:style w:type="paragraph" w:styleId="Footer">
    <w:name w:val="footer"/>
    <w:basedOn w:val="Normal"/>
    <w:link w:val="FooterChar"/>
    <w:uiPriority w:val="99"/>
    <w:unhideWhenUsed/>
    <w:rsid w:val="001711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11A9"/>
  </w:style>
  <w:style w:type="paragraph" w:customStyle="1" w:styleId="Citation">
    <w:name w:val="Citation"/>
    <w:basedOn w:val="Normal"/>
    <w:next w:val="FootnoteText"/>
    <w:qFormat/>
    <w:rsid w:val="001711A9"/>
    <w:pPr>
      <w:ind w:left="720" w:hanging="720"/>
    </w:pPr>
    <w:rPr>
      <w:rFonts w:asciiTheme="minorHAnsi" w:eastAsiaTheme="minorHAnsi" w:hAnsiTheme="minorHAnsi" w:cstheme="minorBidi"/>
      <w:i/>
      <w:color w:val="3E5C61"/>
      <w:sz w:val="18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711A9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711A9"/>
    <w:rPr>
      <w:rFonts w:asciiTheme="minorHAnsi" w:eastAsiaTheme="minorHAnsi" w:hAnsiTheme="minorHAnsi" w:cstheme="minorBidi"/>
      <w:sz w:val="20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1711A9"/>
    <w:rPr>
      <w:rFonts w:asciiTheme="minorHAnsi" w:eastAsiaTheme="minorHAnsi" w:hAnsiTheme="minorHAnsi" w:cstheme="minorBidi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1711A9"/>
    <w:rPr>
      <w:rFonts w:asciiTheme="minorHAnsi" w:eastAsiaTheme="minorHAnsi" w:hAnsiTheme="minorHAnsi" w:cstheme="minorBidi"/>
      <w:szCs w:val="22"/>
    </w:rPr>
  </w:style>
  <w:style w:type="character" w:styleId="Hyperlink">
    <w:name w:val="Hyperlink"/>
    <w:basedOn w:val="DefaultParagraphFont"/>
    <w:uiPriority w:val="99"/>
    <w:unhideWhenUsed/>
    <w:rsid w:val="001711A9"/>
    <w:rPr>
      <w:color w:val="0000FF" w:themeColor="hyperlink"/>
      <w:u w:val="single"/>
    </w:rPr>
  </w:style>
  <w:style w:type="paragraph" w:customStyle="1" w:styleId="Image">
    <w:name w:val="Image"/>
    <w:basedOn w:val="Normal"/>
    <w:next w:val="Normal"/>
    <w:link w:val="ImageChar"/>
    <w:autoRedefine/>
    <w:qFormat/>
    <w:rsid w:val="00CA26B0"/>
    <w:pPr>
      <w:keepNext/>
      <w:spacing w:after="0" w:line="240" w:lineRule="auto"/>
    </w:pPr>
    <w:rPr>
      <w:rFonts w:asciiTheme="majorHAnsi" w:eastAsiaTheme="minorHAnsi" w:hAnsiTheme="majorHAnsi" w:cstheme="majorHAnsi"/>
      <w:noProof/>
      <w:sz w:val="18"/>
      <w:szCs w:val="18"/>
      <w:shd w:val="clear" w:color="auto" w:fill="FFFFFF"/>
    </w:rPr>
  </w:style>
  <w:style w:type="character" w:customStyle="1" w:styleId="ImageChar">
    <w:name w:val="Image Char"/>
    <w:basedOn w:val="DefaultParagraphFont"/>
    <w:link w:val="Image"/>
    <w:rsid w:val="00CA26B0"/>
    <w:rPr>
      <w:rFonts w:asciiTheme="majorHAnsi" w:eastAsiaTheme="minorHAnsi" w:hAnsiTheme="majorHAnsi" w:cstheme="majorHAnsi"/>
      <w:noProof/>
      <w:sz w:val="18"/>
      <w:szCs w:val="18"/>
    </w:rPr>
  </w:style>
  <w:style w:type="character" w:styleId="SubtleReference">
    <w:name w:val="Subtle Reference"/>
    <w:basedOn w:val="DefaultParagraphFont"/>
    <w:uiPriority w:val="31"/>
    <w:rsid w:val="001711A9"/>
    <w:rPr>
      <w:smallCaps/>
      <w:color w:val="5A5A5A" w:themeColor="text1" w:themeTint="A5"/>
    </w:rPr>
  </w:style>
  <w:style w:type="paragraph" w:styleId="Caption">
    <w:name w:val="caption"/>
    <w:basedOn w:val="Normal"/>
    <w:next w:val="Normal"/>
    <w:uiPriority w:val="35"/>
    <w:unhideWhenUsed/>
    <w:qFormat/>
    <w:rsid w:val="001711A9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table" w:styleId="TableGrid">
    <w:name w:val="Table Grid"/>
    <w:basedOn w:val="TableNormal"/>
    <w:uiPriority w:val="39"/>
    <w:rsid w:val="00CA26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B1F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 /><Relationship Id="rId13" Type="http://schemas.openxmlformats.org/officeDocument/2006/relationships/image" Target="media/image3.jpg" /><Relationship Id="rId18" Type="http://schemas.openxmlformats.org/officeDocument/2006/relationships/image" Target="media/image8.jpg" /><Relationship Id="rId26" Type="http://schemas.openxmlformats.org/officeDocument/2006/relationships/theme" Target="theme/theme1.xml" /><Relationship Id="rId3" Type="http://schemas.openxmlformats.org/officeDocument/2006/relationships/customXml" Target="../customXml/item3.xml" /><Relationship Id="rId21" Type="http://schemas.openxmlformats.org/officeDocument/2006/relationships/hyperlink" TargetMode="External" Target="https://commons.wikimedia.org/wiki/File:Djinguereber_in_Timbuktu.jpg" /><Relationship Id="rId7" Type="http://schemas.openxmlformats.org/officeDocument/2006/relationships/settings" Target="settings.xml" /><Relationship Id="rId12" Type="http://schemas.openxmlformats.org/officeDocument/2006/relationships/image" Target="media/image2.jpg" /><Relationship Id="rId17" Type="http://schemas.openxmlformats.org/officeDocument/2006/relationships/image" Target="media/image7.jpg" /><Relationship Id="rId25" Type="http://schemas.openxmlformats.org/officeDocument/2006/relationships/fontTable" Target="fontTable.xml" /><Relationship Id="rId2" Type="http://schemas.openxmlformats.org/officeDocument/2006/relationships/customXml" Target="../customXml/item2.xml" /><Relationship Id="rId16" Type="http://schemas.openxmlformats.org/officeDocument/2006/relationships/image" Target="media/image6.jpg" /><Relationship Id="rId20" Type="http://schemas.openxmlformats.org/officeDocument/2006/relationships/hyperlink" TargetMode="External" Target="https://en.wikipedia.org/wiki/File:Mansa_Musa.jpg" /><Relationship Id="rId1" Type="http://schemas.openxmlformats.org/officeDocument/2006/relationships/customXml" Target="../customXml/item1.xml" /><Relationship Id="rId6" Type="http://schemas.openxmlformats.org/officeDocument/2006/relationships/styles" Target="styles.xml" /><Relationship Id="rId11" Type="http://schemas.openxmlformats.org/officeDocument/2006/relationships/image" Target="media/image1.jpg" /><Relationship Id="rId24" Type="http://schemas.openxmlformats.org/officeDocument/2006/relationships/footer" Target="footer1.xml" /><Relationship Id="rId5" Type="http://schemas.openxmlformats.org/officeDocument/2006/relationships/numbering" Target="numbering.xml" /><Relationship Id="rId15" Type="http://schemas.openxmlformats.org/officeDocument/2006/relationships/image" Target="media/image5.jpg" /><Relationship Id="rId23" Type="http://schemas.openxmlformats.org/officeDocument/2006/relationships/hyperlink" TargetMode="External" Target="https://www.loc.gov/exhibits/mali/mali-exhibit.html" /><Relationship Id="rId10" Type="http://schemas.openxmlformats.org/officeDocument/2006/relationships/endnotes" Target="endnotes.xml" /><Relationship Id="rId19" Type="http://schemas.openxmlformats.org/officeDocument/2006/relationships/hyperlink" TargetMode="External" Target="https://commons.wikimedia.org/wiki/File:1375_Atlas_Catalan_Abraham_Cresques_ZU2020.jpg" /><Relationship Id="rId4" Type="http://schemas.openxmlformats.org/officeDocument/2006/relationships/customXml" Target="../customXml/item4.xml" /><Relationship Id="rId9" Type="http://schemas.openxmlformats.org/officeDocument/2006/relationships/footnotes" Target="footnotes.xml" /><Relationship Id="rId14" Type="http://schemas.openxmlformats.org/officeDocument/2006/relationships/image" Target="media/image4.jpg" /><Relationship Id="rId22" Type="http://schemas.openxmlformats.org/officeDocument/2006/relationships/hyperlink" TargetMode="External" Target="https://commons.wikimedia.org/wiki/File:2007_Sankore_Mosque_Timbuktu_01.jpg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981ECC0E692C48A0B148E61CFECC3A" ma:contentTypeVersion="12" ma:contentTypeDescription="Create a new document." ma:contentTypeScope="" ma:versionID="6032c95b1214d194c89b77317faffa72">
  <xsd:schema xmlns:xsd="http://www.w3.org/2001/XMLSchema" xmlns:xs="http://www.w3.org/2001/XMLSchema" xmlns:p="http://schemas.microsoft.com/office/2006/metadata/properties" xmlns:ns3="966e68ee-ec3c-4f12-bd4f-fedbbec8de0b" xmlns:ns4="d06b737b-b789-4524-96b5-d3d460658ae2" targetNamespace="http://schemas.microsoft.com/office/2006/metadata/properties" ma:root="true" ma:fieldsID="1a9859e18f99c4d8ce53eb7baf51b1eb" ns3:_="" ns4:_="">
    <xsd:import namespace="966e68ee-ec3c-4f12-bd4f-fedbbec8de0b"/>
    <xsd:import namespace="d06b737b-b789-4524-96b5-d3d460658ae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6e68ee-ec3c-4f12-bd4f-fedbbec8de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6b737b-b789-4524-96b5-d3d460658ae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CD5C7E3-F683-4A3F-929F-2B555C5699A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64AC9AD-012D-4D72-95E1-3AE26A984F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6e68ee-ec3c-4f12-bd4f-fedbbec8de0b"/>
    <ds:schemaRef ds:uri="d06b737b-b789-4524-96b5-d3d460658a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1E89243-2526-43C8-9192-325D134E1D6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80C0A2F-CA3B-4609-8487-7A4F78E0AAA0}">
  <ds:schemaRefs>
    <ds:schemaRef ds:uri="http://schemas.microsoft.com/office/2006/documentManagement/types"/>
    <ds:schemaRef ds:uri="http://purl.org/dc/terms/"/>
    <ds:schemaRef ds:uri="966e68ee-ec3c-4f12-bd4f-fedbbec8de0b"/>
    <ds:schemaRef ds:uri="http://purl.org/dc/elements/1.1/"/>
    <ds:schemaRef ds:uri="http://www.w3.org/XML/1998/namespace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d06b737b-b789-4524-96b5-d3d460658ae2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429</Words>
  <Characters>1915</Characters>
  <Application>Microsoft Office Word</Application>
  <DocSecurity>0</DocSecurity>
  <Lines>273</Lines>
  <Paragraphs>130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Share the Wealth</dc:title>
  <dc:creator>K20 Center</dc:creator>
  <cp:lastModifiedBy>Daniella Peters</cp:lastModifiedBy>
  <cp:revision>8</cp:revision>
  <dcterms:created xsi:type="dcterms:W3CDTF">2021-08-09T15:42:00Z</dcterms:created>
  <dcterms:modified xsi:type="dcterms:W3CDTF">2022-03-03T22:14:00Z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0x010100BB981ECC0E692C48A0B148E61CFECC3A</vt:lpwstr>
  </property>
</Properties>
</file>