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66D17A" w14:textId="71EC2459" w:rsidR="00F214D3" w:rsidRPr="00DC7A6D" w:rsidRDefault="00770AE8" w:rsidP="00F214D3">
      <w:pPr>
        <w:pStyle w:val="Title"/>
      </w:pPr>
      <w:r>
        <w:t>P</w:t>
      </w:r>
      <w:r w:rsidR="00F348D9">
        <w:t xml:space="preserve">ower </w:t>
      </w:r>
      <w:r>
        <w:t>C</w:t>
      </w:r>
      <w:r w:rsidR="00F348D9">
        <w:t xml:space="preserve">ontrol </w:t>
      </w:r>
      <w:r>
        <w:t>H</w:t>
      </w:r>
      <w:r w:rsidR="00F348D9">
        <w:t>ub</w:t>
      </w:r>
    </w:p>
    <w:p w14:paraId="0C3E3B60" w14:textId="67D61DE1" w:rsidR="00F214D3" w:rsidRPr="00482C0A" w:rsidRDefault="00F348D9" w:rsidP="00482C0A">
      <w:pPr>
        <w:pStyle w:val="Heading1"/>
      </w:pPr>
      <w:r>
        <w:rPr>
          <w:noProof/>
        </w:rPr>
        <w:t>Story</w:t>
      </w:r>
    </w:p>
    <w:p w14:paraId="1A7A8C53" w14:textId="6AAA6EBE" w:rsidR="00507F72" w:rsidRDefault="00DD4550" w:rsidP="00873FC1">
      <w:pPr>
        <w:spacing w:after="0"/>
        <w:rPr>
          <w:i/>
          <w:iCs/>
        </w:rPr>
      </w:pPr>
      <w:r w:rsidRPr="00976EA6">
        <w:rPr>
          <w:i/>
          <w:iCs/>
        </w:rPr>
        <w:t xml:space="preserve">With your crew’s help, you pick up the captain and head toward the escape pods. To send the ship’s remaining power to the pods, you </w:t>
      </w:r>
      <w:proofErr w:type="gramStart"/>
      <w:r w:rsidRPr="00976EA6">
        <w:rPr>
          <w:i/>
          <w:iCs/>
        </w:rPr>
        <w:t>have to</w:t>
      </w:r>
      <w:proofErr w:type="gramEnd"/>
      <w:r w:rsidRPr="00976EA6">
        <w:rPr>
          <w:i/>
          <w:iCs/>
        </w:rPr>
        <w:t xml:space="preserve"> make your way down the hall and find the Power Control Hub. You need to use the hub’s calibration dial to get the 3-letter code you will input to confirm the transfer of power.</w:t>
      </w:r>
    </w:p>
    <w:p w14:paraId="276769D5" w14:textId="77777777" w:rsidR="00DD4550" w:rsidRPr="00DD4550" w:rsidRDefault="00DD4550" w:rsidP="00873FC1">
      <w:pPr>
        <w:pStyle w:val="BodyText"/>
        <w:spacing w:after="0"/>
      </w:pPr>
    </w:p>
    <w:p w14:paraId="12257121" w14:textId="1D8B0DB4" w:rsidR="00F348D9" w:rsidRPr="00482C0A" w:rsidRDefault="00F348D9" w:rsidP="00F348D9">
      <w:pPr>
        <w:pStyle w:val="Heading1"/>
      </w:pPr>
      <w:r>
        <w:rPr>
          <w:noProof/>
        </w:rPr>
        <w:t>Directions</w:t>
      </w:r>
    </w:p>
    <w:p w14:paraId="483CF72C" w14:textId="3302F84D" w:rsidR="00D671D1" w:rsidRPr="00D671D1" w:rsidRDefault="00F474F9" w:rsidP="00D671D1">
      <w:r>
        <w:t>Head to</w:t>
      </w:r>
      <w:r w:rsidR="00D671D1" w:rsidRPr="005477A2">
        <w:t xml:space="preserve"> the </w:t>
      </w:r>
      <w:r w:rsidR="00123401">
        <w:t>h</w:t>
      </w:r>
      <w:r w:rsidR="00D671D1" w:rsidRPr="005477A2">
        <w:t xml:space="preserve">ub </w:t>
      </w:r>
      <w:r w:rsidR="00435FFE">
        <w:t xml:space="preserve">by going to </w:t>
      </w:r>
      <w:r w:rsidR="00D671D1" w:rsidRPr="00F348D9">
        <w:t>https://www.geogebra.org/m/rwwffvkr</w:t>
      </w:r>
      <w:r w:rsidR="00D671D1">
        <w:t xml:space="preserve"> </w:t>
      </w:r>
      <w:r w:rsidR="00D671D1" w:rsidRPr="005477A2">
        <w:t xml:space="preserve">and use the </w:t>
      </w:r>
      <w:r w:rsidR="004A0B38">
        <w:t>c</w:t>
      </w:r>
      <w:r w:rsidR="00D671D1" w:rsidRPr="005477A2">
        <w:t xml:space="preserve">alibration </w:t>
      </w:r>
      <w:r w:rsidR="004A0B38">
        <w:t>d</w:t>
      </w:r>
      <w:r w:rsidR="00D671D1" w:rsidRPr="005477A2">
        <w:t xml:space="preserve">ial to </w:t>
      </w:r>
      <w:r w:rsidR="00F83839">
        <w:t>determine</w:t>
      </w:r>
      <w:r w:rsidR="00D671D1" w:rsidRPr="005477A2">
        <w:t xml:space="preserve"> the 3-letter code.</w:t>
      </w:r>
      <w:r w:rsidR="00123401">
        <w:t xml:space="preserve"> </w:t>
      </w:r>
    </w:p>
    <w:p w14:paraId="79410AF4" w14:textId="06B22E41" w:rsidR="00482C0A" w:rsidRPr="009B09E1" w:rsidRDefault="00EE1B1E" w:rsidP="00482C0A">
      <w:pPr>
        <w:pStyle w:val="BodyText"/>
        <w:rPr>
          <w:b/>
          <w:bCs/>
        </w:rPr>
      </w:pPr>
      <w:r w:rsidRPr="009B09E1">
        <w:rPr>
          <w:b/>
          <w:bCs/>
        </w:rPr>
        <w:t xml:space="preserve">The answer to question 1 will give </w:t>
      </w:r>
      <w:r>
        <w:rPr>
          <w:b/>
          <w:bCs/>
        </w:rPr>
        <w:t xml:space="preserve">you </w:t>
      </w:r>
      <w:r w:rsidRPr="009B09E1">
        <w:rPr>
          <w:b/>
          <w:bCs/>
        </w:rPr>
        <w:t xml:space="preserve">the first letter of the code. The answer to question 2 will give </w:t>
      </w:r>
      <w:r>
        <w:rPr>
          <w:b/>
          <w:bCs/>
        </w:rPr>
        <w:t xml:space="preserve">you </w:t>
      </w:r>
      <w:r w:rsidRPr="009B09E1">
        <w:rPr>
          <w:b/>
          <w:bCs/>
        </w:rPr>
        <w:t>the second letter</w:t>
      </w:r>
      <w:r>
        <w:rPr>
          <w:b/>
          <w:bCs/>
        </w:rPr>
        <w:t>, and t</w:t>
      </w:r>
      <w:r w:rsidRPr="009B09E1">
        <w:rPr>
          <w:b/>
          <w:bCs/>
        </w:rPr>
        <w:t xml:space="preserve">he answer to question 3 will give </w:t>
      </w:r>
      <w:r>
        <w:rPr>
          <w:b/>
          <w:bCs/>
        </w:rPr>
        <w:t>you the final letter</w:t>
      </w:r>
      <w:r w:rsidRPr="009B09E1">
        <w:rPr>
          <w:b/>
          <w:bCs/>
        </w:rPr>
        <w:t>.</w:t>
      </w:r>
      <w:r>
        <w:rPr>
          <w:b/>
          <w:bCs/>
        </w:rPr>
        <w:t xml:space="preserve"> </w:t>
      </w:r>
    </w:p>
    <w:p w14:paraId="23AAD6E8" w14:textId="72C41465" w:rsidR="00955FE6" w:rsidRPr="009A61D7" w:rsidRDefault="00612CB3" w:rsidP="00B5353A">
      <w:pPr>
        <w:pStyle w:val="BodyText"/>
        <w:spacing w:after="360"/>
      </w:pPr>
      <w:r>
        <w:t>Each</w:t>
      </w:r>
      <w:r w:rsidR="00482C0A">
        <w:t xml:space="preserve"> answer will be in the form of </w:t>
      </w:r>
      <w:r w:rsidR="00482C0A" w:rsidRPr="009A61D7">
        <w:rPr>
          <w:position w:val="-6"/>
        </w:rPr>
        <w:object w:dxaOrig="600" w:dyaOrig="279" w14:anchorId="4A651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05pt;height:14.4pt" o:ole="">
            <v:imagedata r:id="rId8" o:title=""/>
          </v:shape>
          <o:OLEObject Type="Embed" ProgID="Equation.DSMT4" ShapeID="_x0000_i1025" DrawAspect="Content" ObjectID="_1696944645" r:id="rId9"/>
        </w:object>
      </w:r>
      <w:r w:rsidR="00482C0A">
        <w:t>. The inner circle represents the real portion</w:t>
      </w:r>
      <w:r w:rsidR="00DE4B72">
        <w:t xml:space="preserve"> of your answer</w:t>
      </w:r>
      <w:r w:rsidR="00482C0A">
        <w:t>, and the outer circle represents the imaginary portion. Line up the real and imaginary part</w:t>
      </w:r>
      <w:r w:rsidR="00EF1028">
        <w:t>s</w:t>
      </w:r>
      <w:r w:rsidR="00482C0A">
        <w:t xml:space="preserve"> with the arrow on the right, then look at the letter that displays under the word </w:t>
      </w:r>
      <w:r w:rsidR="00482C0A" w:rsidRPr="009A61D7">
        <w:rPr>
          <w:i/>
          <w:iCs/>
        </w:rPr>
        <w:t>Code</w:t>
      </w:r>
      <w:r w:rsidR="00482C0A">
        <w:t>.</w:t>
      </w:r>
      <w:r w:rsidR="00EE1B1E">
        <w:t xml:space="preserve"> </w:t>
      </w:r>
    </w:p>
    <w:p w14:paraId="0277E2E2" w14:textId="77777777" w:rsidR="00482C0A" w:rsidRDefault="00482C0A" w:rsidP="00B5353A">
      <w:pPr>
        <w:pStyle w:val="BodyText"/>
        <w:numPr>
          <w:ilvl w:val="0"/>
          <w:numId w:val="12"/>
        </w:numPr>
        <w:spacing w:after="360"/>
      </w:pPr>
      <w:r>
        <w:t xml:space="preserve">What is the complex conjugate of </w:t>
      </w:r>
      <w:r w:rsidRPr="009A61D7">
        <w:rPr>
          <w:position w:val="-6"/>
        </w:rPr>
        <w:object w:dxaOrig="720" w:dyaOrig="279" w14:anchorId="2297678E">
          <v:shape id="_x0000_i1026" type="#_x0000_t75" style="width:36.3pt;height:14.4pt" o:ole="">
            <v:imagedata r:id="rId10" o:title=""/>
          </v:shape>
          <o:OLEObject Type="Embed" ProgID="Equation.DSMT4" ShapeID="_x0000_i1026" DrawAspect="Content" ObjectID="_1696944646" r:id="rId11"/>
        </w:object>
      </w:r>
      <w:r>
        <w:t>?</w:t>
      </w:r>
    </w:p>
    <w:p w14:paraId="4C47A4E9" w14:textId="748A5BD2" w:rsidR="00482C0A" w:rsidRDefault="00482C0A" w:rsidP="00B5353A">
      <w:pPr>
        <w:pStyle w:val="BodyText"/>
        <w:numPr>
          <w:ilvl w:val="0"/>
          <w:numId w:val="12"/>
        </w:numPr>
        <w:spacing w:after="360"/>
      </w:pPr>
      <w:r>
        <w:t>Simplify:</w:t>
      </w:r>
      <w:r w:rsidR="007B3A60">
        <w:t xml:space="preserve"> </w:t>
      </w:r>
      <w:r>
        <w:t xml:space="preserve"> </w:t>
      </w:r>
      <w:r w:rsidRPr="009A61D7">
        <w:rPr>
          <w:position w:val="-24"/>
        </w:rPr>
        <w:object w:dxaOrig="740" w:dyaOrig="620" w14:anchorId="256C8A07">
          <v:shape id="_x0000_i1027" type="#_x0000_t75" style="width:36.95pt;height:30.7pt" o:ole="">
            <v:imagedata r:id="rId12" o:title=""/>
          </v:shape>
          <o:OLEObject Type="Embed" ProgID="Equation.DSMT4" ShapeID="_x0000_i1027" DrawAspect="Content" ObjectID="_1696944647" r:id="rId13"/>
        </w:object>
      </w:r>
    </w:p>
    <w:p w14:paraId="738E49F2" w14:textId="7AF17BE0" w:rsidR="00482C0A" w:rsidRDefault="00482C0A" w:rsidP="00CD2198">
      <w:pPr>
        <w:pStyle w:val="BodyText"/>
        <w:numPr>
          <w:ilvl w:val="0"/>
          <w:numId w:val="12"/>
        </w:numPr>
      </w:pPr>
      <w:r>
        <w:t xml:space="preserve">Simplify: </w:t>
      </w:r>
      <w:r w:rsidR="007B3A60">
        <w:t xml:space="preserve"> </w:t>
      </w:r>
      <w:r w:rsidRPr="009A61D7">
        <w:rPr>
          <w:position w:val="-8"/>
        </w:rPr>
        <w:object w:dxaOrig="1760" w:dyaOrig="360" w14:anchorId="4FF80768">
          <v:shape id="_x0000_i1028" type="#_x0000_t75" style="width:87.65pt;height:18.15pt" o:ole="">
            <v:imagedata r:id="rId14" o:title=""/>
          </v:shape>
          <o:OLEObject Type="Embed" ProgID="Equation.DSMT4" ShapeID="_x0000_i1028" DrawAspect="Content" ObjectID="_1696944648" r:id="rId15"/>
        </w:object>
      </w:r>
    </w:p>
    <w:p w14:paraId="2EFF54D8" w14:textId="77777777" w:rsidR="00DD4550" w:rsidRDefault="00DD4550" w:rsidP="00346D47">
      <w:pPr>
        <w:pStyle w:val="BodyText"/>
      </w:pPr>
    </w:p>
    <w:tbl>
      <w:tblPr>
        <w:tblStyle w:val="TableGrid"/>
        <w:tblpPr w:leftFromText="180" w:rightFromText="180" w:vertAnchor="text" w:horzAnchor="margin" w:tblpY="22"/>
        <w:tblW w:w="93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92275" w14:paraId="30B08197" w14:textId="77777777" w:rsidTr="00A91154">
        <w:trPr>
          <w:tblHeader/>
        </w:trPr>
        <w:tc>
          <w:tcPr>
            <w:tcW w:w="9350" w:type="dxa"/>
            <w:gridSpan w:val="3"/>
            <w:shd w:val="clear" w:color="auto" w:fill="3E5C61" w:themeFill="accent2"/>
          </w:tcPr>
          <w:p w14:paraId="37396A51" w14:textId="371404DA" w:rsidR="00792275" w:rsidRDefault="00477093" w:rsidP="00A91154">
            <w:pPr>
              <w:pStyle w:val="TableColumnHeaders"/>
            </w:pPr>
            <w:r>
              <w:t>Transfer Power</w:t>
            </w:r>
            <w:r w:rsidR="00792275">
              <w:t xml:space="preserve"> Code</w:t>
            </w:r>
          </w:p>
        </w:tc>
      </w:tr>
      <w:tr w:rsidR="00792275" w14:paraId="1B9AA5A8" w14:textId="77777777" w:rsidTr="00A91154">
        <w:trPr>
          <w:trHeight w:val="288"/>
          <w:tblHeader/>
        </w:trPr>
        <w:tc>
          <w:tcPr>
            <w:tcW w:w="3116" w:type="dxa"/>
            <w:shd w:val="clear" w:color="auto" w:fill="auto"/>
          </w:tcPr>
          <w:p w14:paraId="7E68415D" w14:textId="77777777" w:rsidR="00792275" w:rsidRPr="0053328A" w:rsidRDefault="00792275" w:rsidP="00A91154">
            <w:pPr>
              <w:pStyle w:val="RowHeader"/>
              <w:jc w:val="center"/>
            </w:pPr>
            <w:r>
              <w:t>First Letter</w:t>
            </w:r>
          </w:p>
        </w:tc>
        <w:tc>
          <w:tcPr>
            <w:tcW w:w="3117" w:type="dxa"/>
            <w:shd w:val="clear" w:color="auto" w:fill="auto"/>
          </w:tcPr>
          <w:p w14:paraId="00A07FE1" w14:textId="77777777" w:rsidR="00792275" w:rsidRPr="0053328A" w:rsidRDefault="00792275" w:rsidP="00A91154">
            <w:pPr>
              <w:pStyle w:val="RowHeader"/>
              <w:jc w:val="center"/>
            </w:pPr>
            <w:r>
              <w:t>Second Letter</w:t>
            </w:r>
          </w:p>
        </w:tc>
        <w:tc>
          <w:tcPr>
            <w:tcW w:w="3117" w:type="dxa"/>
            <w:shd w:val="clear" w:color="auto" w:fill="auto"/>
          </w:tcPr>
          <w:p w14:paraId="28568E37" w14:textId="77777777" w:rsidR="00792275" w:rsidRPr="00482C0A" w:rsidRDefault="00792275" w:rsidP="00A91154">
            <w:pPr>
              <w:pStyle w:val="TableColumnHeaders"/>
              <w:rPr>
                <w:rFonts w:asciiTheme="minorHAnsi" w:hAnsiTheme="minorHAnsi"/>
                <w:color w:val="910D28" w:themeColor="accent1"/>
              </w:rPr>
            </w:pPr>
            <w:r w:rsidRPr="00482C0A">
              <w:rPr>
                <w:rFonts w:asciiTheme="minorHAnsi" w:hAnsiTheme="minorHAnsi"/>
                <w:color w:val="910D28" w:themeColor="accent1"/>
              </w:rPr>
              <w:t>Third</w:t>
            </w:r>
            <w:r>
              <w:rPr>
                <w:rFonts w:asciiTheme="minorHAnsi" w:hAnsiTheme="minorHAnsi"/>
                <w:color w:val="910D28" w:themeColor="accent1"/>
              </w:rPr>
              <w:t xml:space="preserve"> </w:t>
            </w:r>
            <w:r w:rsidRPr="00482C0A">
              <w:rPr>
                <w:rFonts w:asciiTheme="minorHAnsi" w:hAnsiTheme="minorHAnsi"/>
                <w:color w:val="910D28" w:themeColor="accent1"/>
              </w:rPr>
              <w:t>Letter</w:t>
            </w:r>
          </w:p>
        </w:tc>
      </w:tr>
      <w:tr w:rsidR="00792275" w14:paraId="2092190D" w14:textId="77777777" w:rsidTr="00A91154">
        <w:trPr>
          <w:trHeight w:val="504"/>
        </w:trPr>
        <w:tc>
          <w:tcPr>
            <w:tcW w:w="3116" w:type="dxa"/>
          </w:tcPr>
          <w:p w14:paraId="16D1DC90" w14:textId="77777777" w:rsidR="00792275" w:rsidRDefault="00792275" w:rsidP="00A91154">
            <w:pPr>
              <w:pStyle w:val="RowHeader"/>
            </w:pPr>
          </w:p>
        </w:tc>
        <w:tc>
          <w:tcPr>
            <w:tcW w:w="3117" w:type="dxa"/>
          </w:tcPr>
          <w:p w14:paraId="0C0736D4" w14:textId="77777777" w:rsidR="00792275" w:rsidRDefault="00792275" w:rsidP="00A91154">
            <w:pPr>
              <w:pStyle w:val="TableData"/>
            </w:pPr>
          </w:p>
        </w:tc>
        <w:tc>
          <w:tcPr>
            <w:tcW w:w="3117" w:type="dxa"/>
          </w:tcPr>
          <w:p w14:paraId="0BCF08D2" w14:textId="77777777" w:rsidR="00792275" w:rsidRDefault="00792275" w:rsidP="00A91154">
            <w:pPr>
              <w:pStyle w:val="TableData"/>
            </w:pPr>
          </w:p>
        </w:tc>
      </w:tr>
    </w:tbl>
    <w:p w14:paraId="599257EF" w14:textId="77777777" w:rsidR="005477A2" w:rsidRDefault="005477A2" w:rsidP="00F214D3">
      <w:pPr>
        <w:pStyle w:val="BodyText"/>
      </w:pPr>
    </w:p>
    <w:p w14:paraId="0F2C37F7" w14:textId="035E0AA7" w:rsidR="00396C26" w:rsidRDefault="00D671D1" w:rsidP="00DD4550">
      <w:pPr>
        <w:pStyle w:val="BodyText"/>
      </w:pPr>
      <w:r>
        <w:t>Once you have th</w:t>
      </w:r>
      <w:r w:rsidR="004F52BF">
        <w:t>e</w:t>
      </w:r>
      <w:r w:rsidR="009E70D3">
        <w:t xml:space="preserve"> 3-letter</w:t>
      </w:r>
      <w:r>
        <w:t xml:space="preserve"> code written in the table above, exchange this </w:t>
      </w:r>
      <w:r w:rsidR="009E70D3">
        <w:t>handout</w:t>
      </w:r>
      <w:r>
        <w:t xml:space="preserve"> </w:t>
      </w:r>
      <w:r w:rsidR="00DD4550">
        <w:t xml:space="preserve">with your teacher </w:t>
      </w:r>
      <w:r w:rsidR="009E70D3">
        <w:t>to get</w:t>
      </w:r>
      <w:r>
        <w:t xml:space="preserve"> the next clue.</w:t>
      </w:r>
      <w:r w:rsidR="009E70D3">
        <w:t xml:space="preserve"> </w:t>
      </w:r>
    </w:p>
    <w:sectPr w:rsidR="00396C26"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A0CB6" w14:textId="77777777" w:rsidR="00811592" w:rsidRDefault="00811592" w:rsidP="00293785">
      <w:pPr>
        <w:spacing w:after="0" w:line="240" w:lineRule="auto"/>
      </w:pPr>
      <w:r>
        <w:separator/>
      </w:r>
    </w:p>
  </w:endnote>
  <w:endnote w:type="continuationSeparator" w:id="0">
    <w:p w14:paraId="0B29009F" w14:textId="77777777" w:rsidR="00811592" w:rsidRDefault="0081159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647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1505D4" wp14:editId="248D683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6C8E32" w14:textId="11989EC2" w:rsidR="00293785" w:rsidRDefault="0081159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59AB1DB31B34A88955528195CD9488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A2148">
                                <w:t>My Imaginary Friend,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505D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16C8E32" w14:textId="11989EC2" w:rsidR="00293785" w:rsidRDefault="0081159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59AB1DB31B34A88955528195CD9488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A2148">
                          <w:t>My Imaginary Friend,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FE3C36C" wp14:editId="3FCCDDF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5CF9" w14:textId="77777777" w:rsidR="00811592" w:rsidRDefault="00811592" w:rsidP="00293785">
      <w:pPr>
        <w:spacing w:after="0" w:line="240" w:lineRule="auto"/>
      </w:pPr>
      <w:r>
        <w:separator/>
      </w:r>
    </w:p>
  </w:footnote>
  <w:footnote w:type="continuationSeparator" w:id="0">
    <w:p w14:paraId="4331B23F" w14:textId="77777777" w:rsidR="00811592" w:rsidRDefault="0081159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3FF02441"/>
    <w:multiLevelType w:val="hybridMultilevel"/>
    <w:tmpl w:val="C6427FA6"/>
    <w:lvl w:ilvl="0" w:tplc="A372EB8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910D2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26"/>
    <w:rsid w:val="000078CD"/>
    <w:rsid w:val="00033DF0"/>
    <w:rsid w:val="0004006F"/>
    <w:rsid w:val="00053775"/>
    <w:rsid w:val="0005619A"/>
    <w:rsid w:val="0008589D"/>
    <w:rsid w:val="000F40A7"/>
    <w:rsid w:val="0011259B"/>
    <w:rsid w:val="00116FDD"/>
    <w:rsid w:val="00123401"/>
    <w:rsid w:val="00125621"/>
    <w:rsid w:val="001D0BBF"/>
    <w:rsid w:val="001E1F85"/>
    <w:rsid w:val="001F125D"/>
    <w:rsid w:val="002345CC"/>
    <w:rsid w:val="00277E7C"/>
    <w:rsid w:val="00293785"/>
    <w:rsid w:val="002A4B94"/>
    <w:rsid w:val="002C0879"/>
    <w:rsid w:val="002C37B4"/>
    <w:rsid w:val="002D1589"/>
    <w:rsid w:val="00346D47"/>
    <w:rsid w:val="0036040A"/>
    <w:rsid w:val="00396C26"/>
    <w:rsid w:val="00397FA9"/>
    <w:rsid w:val="00435FFE"/>
    <w:rsid w:val="00446C13"/>
    <w:rsid w:val="00477093"/>
    <w:rsid w:val="00482C0A"/>
    <w:rsid w:val="004A0B38"/>
    <w:rsid w:val="004F52BF"/>
    <w:rsid w:val="005078B4"/>
    <w:rsid w:val="00507F72"/>
    <w:rsid w:val="0053328A"/>
    <w:rsid w:val="00540FC6"/>
    <w:rsid w:val="005477A2"/>
    <w:rsid w:val="005511B6"/>
    <w:rsid w:val="00553C98"/>
    <w:rsid w:val="005A7635"/>
    <w:rsid w:val="005D23BF"/>
    <w:rsid w:val="005D4DDA"/>
    <w:rsid w:val="006053BF"/>
    <w:rsid w:val="00612CB3"/>
    <w:rsid w:val="006436B3"/>
    <w:rsid w:val="00645D7F"/>
    <w:rsid w:val="00656940"/>
    <w:rsid w:val="00663CEA"/>
    <w:rsid w:val="00665274"/>
    <w:rsid w:val="00666C03"/>
    <w:rsid w:val="006740CF"/>
    <w:rsid w:val="00686DAB"/>
    <w:rsid w:val="006B4CC2"/>
    <w:rsid w:val="006E1542"/>
    <w:rsid w:val="0070405D"/>
    <w:rsid w:val="00721EA4"/>
    <w:rsid w:val="00770AE8"/>
    <w:rsid w:val="00792275"/>
    <w:rsid w:val="00797CB5"/>
    <w:rsid w:val="007B055F"/>
    <w:rsid w:val="007B3A60"/>
    <w:rsid w:val="007D2106"/>
    <w:rsid w:val="007E6F1D"/>
    <w:rsid w:val="00811592"/>
    <w:rsid w:val="0082751C"/>
    <w:rsid w:val="00840EEA"/>
    <w:rsid w:val="00864DD9"/>
    <w:rsid w:val="00873FC1"/>
    <w:rsid w:val="00880013"/>
    <w:rsid w:val="008808DC"/>
    <w:rsid w:val="008920A4"/>
    <w:rsid w:val="008A6EDE"/>
    <w:rsid w:val="008F31E1"/>
    <w:rsid w:val="008F5386"/>
    <w:rsid w:val="008F703E"/>
    <w:rsid w:val="00913172"/>
    <w:rsid w:val="00955FE6"/>
    <w:rsid w:val="00981E19"/>
    <w:rsid w:val="009A1FD1"/>
    <w:rsid w:val="009A61D7"/>
    <w:rsid w:val="009B09E1"/>
    <w:rsid w:val="009B52E4"/>
    <w:rsid w:val="009D3786"/>
    <w:rsid w:val="009D6E8D"/>
    <w:rsid w:val="009E70D3"/>
    <w:rsid w:val="00A023C6"/>
    <w:rsid w:val="00A101E8"/>
    <w:rsid w:val="00A2027D"/>
    <w:rsid w:val="00AC349E"/>
    <w:rsid w:val="00AC4C7B"/>
    <w:rsid w:val="00B24296"/>
    <w:rsid w:val="00B5353A"/>
    <w:rsid w:val="00B92DBF"/>
    <w:rsid w:val="00BC6B0B"/>
    <w:rsid w:val="00BD119F"/>
    <w:rsid w:val="00C73EA1"/>
    <w:rsid w:val="00C8524A"/>
    <w:rsid w:val="00CC4F77"/>
    <w:rsid w:val="00CD2198"/>
    <w:rsid w:val="00CD3CF6"/>
    <w:rsid w:val="00CE336D"/>
    <w:rsid w:val="00D106FF"/>
    <w:rsid w:val="00D269D8"/>
    <w:rsid w:val="00D427EB"/>
    <w:rsid w:val="00D626EB"/>
    <w:rsid w:val="00D671D1"/>
    <w:rsid w:val="00DC3DA2"/>
    <w:rsid w:val="00DC7A6D"/>
    <w:rsid w:val="00DD4550"/>
    <w:rsid w:val="00DE4B72"/>
    <w:rsid w:val="00EA2148"/>
    <w:rsid w:val="00EA74D2"/>
    <w:rsid w:val="00ED24C8"/>
    <w:rsid w:val="00EE1B1E"/>
    <w:rsid w:val="00EF1028"/>
    <w:rsid w:val="00EF348B"/>
    <w:rsid w:val="00F214D3"/>
    <w:rsid w:val="00F348D9"/>
    <w:rsid w:val="00F377E2"/>
    <w:rsid w:val="00F474F9"/>
    <w:rsid w:val="00F50748"/>
    <w:rsid w:val="00F72D02"/>
    <w:rsid w:val="00F83839"/>
    <w:rsid w:val="00F905C8"/>
    <w:rsid w:val="00FC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00938"/>
  <w15:docId w15:val="{49B10321-BF42-46AE-B893-EBC78526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9AB1DB31B34A88955528195CD94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E5856-D484-4E7B-A5D9-B1E1A703601B}"/>
      </w:docPartPr>
      <w:docPartBody>
        <w:p w:rsidR="0056258C" w:rsidRDefault="0056258C">
          <w:pPr>
            <w:pStyle w:val="859AB1DB31B34A88955528195CD9488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8C"/>
    <w:rsid w:val="0056258C"/>
    <w:rsid w:val="00632362"/>
    <w:rsid w:val="0094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59AB1DB31B34A88955528195CD94881">
    <w:name w:val="859AB1DB31B34A88955528195CD94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34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Imaginary Friend, Part 2</dc:title>
  <dc:creator>k20center@ou.edu</dc:creator>
  <cp:lastModifiedBy>Daniella Peters</cp:lastModifiedBy>
  <cp:revision>35</cp:revision>
  <cp:lastPrinted>2016-07-14T14:08:00Z</cp:lastPrinted>
  <dcterms:created xsi:type="dcterms:W3CDTF">2021-05-26T19:17:00Z</dcterms:created>
  <dcterms:modified xsi:type="dcterms:W3CDTF">2021-10-28T21:44:00Z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