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3D8B7587" w:rsidR="007C4F63" w:rsidRDefault="005E744D">
      <w:pPr>
        <w:pStyle w:val="Title"/>
        <w:rPr>
          <w:sz w:val="30"/>
          <w:szCs w:val="30"/>
        </w:rPr>
      </w:pPr>
      <w:r w:rsidRPr="005E744D">
        <w:rPr>
          <w:sz w:val="30"/>
          <w:szCs w:val="30"/>
        </w:rPr>
        <w:t>PAINTING A PICTURE DOCUMENT PACKET—MISTAKEN FOR THE ENEMY</w:t>
      </w:r>
    </w:p>
    <w:tbl>
      <w:tblPr>
        <w:tblStyle w:val="TableGrid"/>
        <w:tblW w:w="0" w:type="auto"/>
        <w:tblLook w:val="04A0" w:firstRow="1" w:lastRow="0" w:firstColumn="1" w:lastColumn="0" w:noHBand="0" w:noVBand="1"/>
      </w:tblPr>
      <w:tblGrid>
        <w:gridCol w:w="9350"/>
      </w:tblGrid>
      <w:tr w:rsidR="005E744D" w14:paraId="17DE96F1" w14:textId="77777777" w:rsidTr="005E744D">
        <w:tc>
          <w:tcPr>
            <w:tcW w:w="9350" w:type="dxa"/>
          </w:tcPr>
          <w:p w14:paraId="4B9E6D94" w14:textId="36B5F01E" w:rsidR="005E744D" w:rsidRPr="005E744D" w:rsidRDefault="005E744D" w:rsidP="005E744D">
            <w:pPr>
              <w:jc w:val="both"/>
              <w:rPr>
                <w:b/>
                <w:bCs/>
              </w:rPr>
            </w:pPr>
            <w:r w:rsidRPr="005E744D">
              <w:rPr>
                <w:b/>
                <w:bCs/>
                <w:color w:val="943634" w:themeColor="accent2" w:themeShade="BF"/>
              </w:rPr>
              <w:t>Image 1 - A resident of Hollywood, California, makes clear her sentiments to any Japanese looking for housing in her neighborhood, around 1923.</w:t>
            </w:r>
          </w:p>
        </w:tc>
      </w:tr>
      <w:tr w:rsidR="005E744D" w14:paraId="395CB9AE" w14:textId="77777777" w:rsidTr="005E744D">
        <w:tc>
          <w:tcPr>
            <w:tcW w:w="9350" w:type="dxa"/>
          </w:tcPr>
          <w:p w14:paraId="51515CAA" w14:textId="24791772" w:rsidR="005E744D" w:rsidRDefault="005E744D" w:rsidP="005E744D">
            <w:r>
              <w:rPr>
                <w:i/>
                <w:noProof/>
                <w:color w:val="910D28"/>
              </w:rPr>
              <w:drawing>
                <wp:inline distT="114300" distB="114300" distL="114300" distR="114300" wp14:anchorId="548524A3" wp14:editId="12DB7236">
                  <wp:extent cx="5943600" cy="46736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43600" cy="4673600"/>
                          </a:xfrm>
                          <a:prstGeom prst="rect">
                            <a:avLst/>
                          </a:prstGeom>
                          <a:ln/>
                        </pic:spPr>
                      </pic:pic>
                    </a:graphicData>
                  </a:graphic>
                </wp:inline>
              </w:drawing>
            </w:r>
          </w:p>
        </w:tc>
      </w:tr>
      <w:tr w:rsidR="005E744D" w14:paraId="418743A4" w14:textId="77777777" w:rsidTr="005E744D">
        <w:tc>
          <w:tcPr>
            <w:tcW w:w="9350" w:type="dxa"/>
          </w:tcPr>
          <w:p w14:paraId="354C0C79" w14:textId="3E404B0E" w:rsidR="005E744D" w:rsidRDefault="005E744D" w:rsidP="005E744D">
            <w:r w:rsidRPr="00461A24">
              <w:rPr>
                <w:i/>
                <w:iCs/>
                <w:color w:val="000000" w:themeColor="text1"/>
                <w:sz w:val="20"/>
                <w:szCs w:val="20"/>
              </w:rPr>
              <w:t>Source: National</w:t>
            </w:r>
            <w:r w:rsidRPr="005E744D">
              <w:rPr>
                <w:i/>
                <w:color w:val="000000" w:themeColor="text1"/>
                <w:sz w:val="20"/>
                <w:szCs w:val="20"/>
              </w:rPr>
              <w:t xml:space="preserve"> Japanese American Historical Society. (c. 1923). A resident of Hollywood, California, makes clear her sentiments to any Japanese looking for housing in her neighborhood, around 1923. Smithsonian Institution. </w:t>
            </w:r>
            <w:hyperlink r:id="rId8">
              <w:r>
                <w:rPr>
                  <w:i/>
                  <w:color w:val="1155CC"/>
                  <w:sz w:val="20"/>
                  <w:szCs w:val="20"/>
                  <w:u w:val="single"/>
                </w:rPr>
                <w:t>https://americanhistory.si.edu/righting-wrong-japanese-americans-and-world-war-ii/racism</w:t>
              </w:r>
            </w:hyperlink>
          </w:p>
        </w:tc>
      </w:tr>
    </w:tbl>
    <w:p w14:paraId="2A288B78" w14:textId="5CF4D0D1" w:rsidR="005E744D" w:rsidRDefault="005E744D" w:rsidP="005E744D"/>
    <w:p w14:paraId="36FBD3E5" w14:textId="77777777" w:rsidR="005E744D" w:rsidRDefault="005E744D">
      <w:r>
        <w:br w:type="page"/>
      </w:r>
    </w:p>
    <w:tbl>
      <w:tblPr>
        <w:tblStyle w:val="TableGrid"/>
        <w:tblW w:w="9445" w:type="dxa"/>
        <w:tblLook w:val="04A0" w:firstRow="1" w:lastRow="0" w:firstColumn="1" w:lastColumn="0" w:noHBand="0" w:noVBand="1"/>
      </w:tblPr>
      <w:tblGrid>
        <w:gridCol w:w="9576"/>
      </w:tblGrid>
      <w:tr w:rsidR="005E744D" w14:paraId="0A38BB49" w14:textId="77777777" w:rsidTr="005E744D">
        <w:tc>
          <w:tcPr>
            <w:tcW w:w="9350" w:type="dxa"/>
          </w:tcPr>
          <w:p w14:paraId="64E39785" w14:textId="5EB6BCBE" w:rsidR="005E744D" w:rsidRPr="00BB6A8B" w:rsidRDefault="005E744D" w:rsidP="00BB6A8B">
            <w:pPr>
              <w:jc w:val="both"/>
              <w:rPr>
                <w:b/>
                <w:bCs/>
                <w:iCs/>
                <w:color w:val="910D28"/>
                <w:lang w:val="en"/>
              </w:rPr>
            </w:pPr>
            <w:r w:rsidRPr="00BB6A8B">
              <w:rPr>
                <w:b/>
                <w:bCs/>
                <w:iCs/>
                <w:color w:val="910D28"/>
                <w:lang w:val="en"/>
              </w:rPr>
              <w:lastRenderedPageBreak/>
              <w:t xml:space="preserve">Image 2 - </w:t>
            </w:r>
            <w:r w:rsidRPr="00BB6A8B">
              <w:rPr>
                <w:b/>
                <w:bCs/>
                <w:iCs/>
                <w:color w:val="910D28"/>
                <w:shd w:val="clear" w:color="auto" w:fill="F8F9FA"/>
                <w:lang w:val="en"/>
              </w:rPr>
              <w:t>A large sign reading "I am an American" placed in the window of a store, at 13th and Franklin streets, on December 8, the day after Pearl Harbor. The store was closed following orders to persons of Japanese descent to evacuate from certain West Coast areas. The owner, a University of California graduate, will be housed with hundreds of evacuees in War Relocation Authority centers for the duration of the war. Oakland, California</w:t>
            </w:r>
          </w:p>
        </w:tc>
      </w:tr>
      <w:tr w:rsidR="005E744D" w14:paraId="642A6012" w14:textId="77777777" w:rsidTr="005E744D">
        <w:tc>
          <w:tcPr>
            <w:tcW w:w="9350" w:type="dxa"/>
          </w:tcPr>
          <w:p w14:paraId="3D759D90" w14:textId="005A35CA" w:rsidR="005E744D" w:rsidRDefault="005E744D" w:rsidP="005E744D">
            <w:r>
              <w:rPr>
                <w:b/>
                <w:noProof/>
                <w:sz w:val="28"/>
                <w:szCs w:val="28"/>
              </w:rPr>
              <w:drawing>
                <wp:inline distT="114300" distB="114300" distL="114300" distR="114300" wp14:anchorId="1FCE3883" wp14:editId="455ACC6C">
                  <wp:extent cx="5943600" cy="46736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43600" cy="4673600"/>
                          </a:xfrm>
                          <a:prstGeom prst="rect">
                            <a:avLst/>
                          </a:prstGeom>
                          <a:ln/>
                        </pic:spPr>
                      </pic:pic>
                    </a:graphicData>
                  </a:graphic>
                </wp:inline>
              </w:drawing>
            </w:r>
          </w:p>
        </w:tc>
      </w:tr>
      <w:tr w:rsidR="005E744D" w:rsidRPr="005E744D" w14:paraId="51857F2C" w14:textId="77777777" w:rsidTr="005E744D">
        <w:tc>
          <w:tcPr>
            <w:tcW w:w="9445" w:type="dxa"/>
          </w:tcPr>
          <w:p w14:paraId="48B48CAC" w14:textId="1BE054BB" w:rsidR="005E744D" w:rsidRPr="00461A24" w:rsidRDefault="005E744D" w:rsidP="005E744D">
            <w:pPr>
              <w:rPr>
                <w:i/>
                <w:iCs/>
                <w:color w:val="000000" w:themeColor="text1"/>
                <w:sz w:val="20"/>
                <w:szCs w:val="20"/>
              </w:rPr>
            </w:pPr>
            <w:r w:rsidRPr="00461A24">
              <w:rPr>
                <w:i/>
                <w:iCs/>
                <w:color w:val="000000" w:themeColor="text1"/>
                <w:sz w:val="20"/>
                <w:szCs w:val="20"/>
              </w:rPr>
              <w:t xml:space="preserve">Source: Lange, D. (1942, March 1). A large sign reading “I am an American”. Library of Congress Prints and Photographs Division. </w:t>
            </w:r>
            <w:hyperlink r:id="rId10" w:anchor="/media/File:JapaneseAmericanGrocer1942.jpg">
              <w:r w:rsidRPr="00461A24">
                <w:rPr>
                  <w:i/>
                  <w:iCs/>
                  <w:color w:val="000000" w:themeColor="text1"/>
                  <w:sz w:val="20"/>
                  <w:szCs w:val="20"/>
                  <w:u w:val="single"/>
                </w:rPr>
                <w:t>https://en.wikipedia.org/wiki/Internment_of_Japanese_Americans#/media/File:JapaneseAmericanGrocer1942.jpg</w:t>
              </w:r>
            </w:hyperlink>
          </w:p>
        </w:tc>
      </w:tr>
    </w:tbl>
    <w:p w14:paraId="268BD19A" w14:textId="4889BD50" w:rsidR="005E744D" w:rsidRDefault="005E744D" w:rsidP="005E744D"/>
    <w:p w14:paraId="67308DD6" w14:textId="77777777" w:rsidR="005E744D" w:rsidRDefault="005E744D">
      <w:r>
        <w:br w:type="page"/>
      </w:r>
    </w:p>
    <w:tbl>
      <w:tblPr>
        <w:tblStyle w:val="TableGrid"/>
        <w:tblW w:w="0" w:type="auto"/>
        <w:tblLook w:val="04A0" w:firstRow="1" w:lastRow="0" w:firstColumn="1" w:lastColumn="0" w:noHBand="0" w:noVBand="1"/>
      </w:tblPr>
      <w:tblGrid>
        <w:gridCol w:w="9350"/>
      </w:tblGrid>
      <w:tr w:rsidR="005E744D" w14:paraId="24147231" w14:textId="77777777" w:rsidTr="005E744D">
        <w:tc>
          <w:tcPr>
            <w:tcW w:w="9350" w:type="dxa"/>
          </w:tcPr>
          <w:p w14:paraId="05B8F826" w14:textId="18D1C942" w:rsidR="005E744D" w:rsidRPr="00BB6A8B" w:rsidRDefault="00BB6A8B" w:rsidP="005E744D">
            <w:pPr>
              <w:rPr>
                <w:b/>
                <w:bCs/>
                <w:iCs/>
                <w:color w:val="910D28"/>
              </w:rPr>
            </w:pPr>
            <w:r w:rsidRPr="00BB6A8B">
              <w:rPr>
                <w:b/>
                <w:bCs/>
                <w:iCs/>
                <w:color w:val="910D28"/>
              </w:rPr>
              <w:lastRenderedPageBreak/>
              <w:t>Image 3 - A child is “Tagged for Evacuation,” Salinas, California, May 1942</w:t>
            </w:r>
          </w:p>
        </w:tc>
      </w:tr>
      <w:tr w:rsidR="005E744D" w14:paraId="6A6BDA96" w14:textId="77777777" w:rsidTr="005E744D">
        <w:tc>
          <w:tcPr>
            <w:tcW w:w="9350" w:type="dxa"/>
          </w:tcPr>
          <w:p w14:paraId="3F6D97F8" w14:textId="083C95AE" w:rsidR="005E744D" w:rsidRDefault="005E744D" w:rsidP="005E744D">
            <w:r>
              <w:rPr>
                <w:b/>
                <w:noProof/>
                <w:sz w:val="28"/>
                <w:szCs w:val="28"/>
              </w:rPr>
              <w:drawing>
                <wp:inline distT="114300" distB="114300" distL="114300" distR="114300" wp14:anchorId="1746D6D5" wp14:editId="13AC59B6">
                  <wp:extent cx="5528928" cy="7353002"/>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528928" cy="7353002"/>
                          </a:xfrm>
                          <a:prstGeom prst="rect">
                            <a:avLst/>
                          </a:prstGeom>
                          <a:ln/>
                        </pic:spPr>
                      </pic:pic>
                    </a:graphicData>
                  </a:graphic>
                </wp:inline>
              </w:drawing>
            </w:r>
          </w:p>
        </w:tc>
      </w:tr>
      <w:tr w:rsidR="005E744D" w14:paraId="0B7A0BDF" w14:textId="77777777" w:rsidTr="005E744D">
        <w:tc>
          <w:tcPr>
            <w:tcW w:w="9350" w:type="dxa"/>
          </w:tcPr>
          <w:p w14:paraId="06AA9E8C" w14:textId="77777777" w:rsidR="00BB6A8B" w:rsidRPr="00BB6A8B" w:rsidRDefault="00BB6A8B" w:rsidP="00BB6A8B">
            <w:pPr>
              <w:rPr>
                <w:i/>
                <w:color w:val="000000" w:themeColor="text1"/>
              </w:rPr>
            </w:pPr>
            <w:r w:rsidRPr="00BB6A8B">
              <w:rPr>
                <w:i/>
                <w:color w:val="000000" w:themeColor="text1"/>
                <w:sz w:val="20"/>
                <w:szCs w:val="20"/>
              </w:rPr>
              <w:t xml:space="preserve">Source: Lee, R. (1942, May 1). A child is “Tagged for evacuation,” Salinas, California, May 1942. Library of Congress Prints and Photographs Division. </w:t>
            </w:r>
            <w:hyperlink r:id="rId12" w:anchor="/media/File:Russell_Lee,_Tagged_for_evacuation,_Salinas,_California,_May_1942.jpg">
              <w:r w:rsidRPr="00BB6A8B">
                <w:rPr>
                  <w:i/>
                  <w:color w:val="000000" w:themeColor="text1"/>
                  <w:sz w:val="20"/>
                  <w:szCs w:val="20"/>
                  <w:u w:val="single"/>
                </w:rPr>
                <w:t>https://en.wikipedia.org/wiki/Internment_of_Japanese_Americans#/media/File:Russell_Lee,_Tagged_for_evacuation,_Salinas,_California,_May_1942.jpg</w:t>
              </w:r>
            </w:hyperlink>
          </w:p>
          <w:p w14:paraId="46AD8FFF" w14:textId="13B4E0A2" w:rsidR="005E744D" w:rsidRPr="00BB6A8B" w:rsidRDefault="00BB6A8B" w:rsidP="005E744D">
            <w:pPr>
              <w:rPr>
                <w:b/>
                <w:bCs/>
                <w:iCs/>
                <w:color w:val="910D28"/>
              </w:rPr>
            </w:pPr>
            <w:r w:rsidRPr="00BB6A8B">
              <w:rPr>
                <w:b/>
                <w:bCs/>
                <w:iCs/>
                <w:color w:val="910D28"/>
              </w:rPr>
              <w:lastRenderedPageBreak/>
              <w:t xml:space="preserve">Image 4 - Persons of Japanese ancestry arrive at the Santa Anita Assembly Center from San Pedro. Evacuees lived at this center at the former Santa Anita </w:t>
            </w:r>
            <w:proofErr w:type="gramStart"/>
            <w:r w:rsidRPr="00BB6A8B">
              <w:rPr>
                <w:b/>
                <w:bCs/>
                <w:iCs/>
                <w:color w:val="910D28"/>
              </w:rPr>
              <w:t>race track</w:t>
            </w:r>
            <w:proofErr w:type="gramEnd"/>
            <w:r w:rsidRPr="00BB6A8B">
              <w:rPr>
                <w:b/>
                <w:bCs/>
                <w:iCs/>
                <w:color w:val="910D28"/>
              </w:rPr>
              <w:t xml:space="preserve"> before being moved inland to relocation centers.</w:t>
            </w:r>
          </w:p>
        </w:tc>
      </w:tr>
      <w:tr w:rsidR="00BB6A8B" w14:paraId="1B413E8C" w14:textId="77777777" w:rsidTr="005E744D">
        <w:tc>
          <w:tcPr>
            <w:tcW w:w="9350" w:type="dxa"/>
          </w:tcPr>
          <w:p w14:paraId="264E0C79" w14:textId="51E44A2E" w:rsidR="00BB6A8B" w:rsidRDefault="00BB6A8B" w:rsidP="005E744D">
            <w:r>
              <w:rPr>
                <w:i/>
                <w:noProof/>
                <w:color w:val="910D28"/>
              </w:rPr>
              <w:lastRenderedPageBreak/>
              <w:drawing>
                <wp:inline distT="114300" distB="114300" distL="114300" distR="114300" wp14:anchorId="3DFE9529" wp14:editId="6AAD268D">
                  <wp:extent cx="5943600" cy="42164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4216400"/>
                          </a:xfrm>
                          <a:prstGeom prst="rect">
                            <a:avLst/>
                          </a:prstGeom>
                          <a:ln/>
                        </pic:spPr>
                      </pic:pic>
                    </a:graphicData>
                  </a:graphic>
                </wp:inline>
              </w:drawing>
            </w:r>
          </w:p>
        </w:tc>
      </w:tr>
      <w:tr w:rsidR="00BB6A8B" w14:paraId="00B9BE42" w14:textId="77777777" w:rsidTr="005E744D">
        <w:tc>
          <w:tcPr>
            <w:tcW w:w="9350" w:type="dxa"/>
          </w:tcPr>
          <w:p w14:paraId="4C76B2E4" w14:textId="2373A695" w:rsidR="00BB6A8B" w:rsidRPr="00BB6A8B" w:rsidRDefault="00BB6A8B" w:rsidP="005E744D">
            <w:pPr>
              <w:rPr>
                <w:i/>
                <w:color w:val="000000" w:themeColor="text1"/>
                <w:sz w:val="20"/>
                <w:szCs w:val="20"/>
              </w:rPr>
            </w:pPr>
            <w:r w:rsidRPr="00BB6A8B">
              <w:rPr>
                <w:i/>
                <w:color w:val="000000" w:themeColor="text1"/>
                <w:sz w:val="20"/>
                <w:szCs w:val="20"/>
              </w:rPr>
              <w:t xml:space="preserve">Source: Albers, C. (1942, April 5). Persons of Japanese ancestry arrive at the Santa Anita Assembly Center from San Pedro. Evacuees lived at this center at the former Santa Anita </w:t>
            </w:r>
            <w:proofErr w:type="gramStart"/>
            <w:r w:rsidRPr="00BB6A8B">
              <w:rPr>
                <w:i/>
                <w:color w:val="000000" w:themeColor="text1"/>
                <w:sz w:val="20"/>
                <w:szCs w:val="20"/>
              </w:rPr>
              <w:t>race track</w:t>
            </w:r>
            <w:proofErr w:type="gramEnd"/>
            <w:r w:rsidRPr="00BB6A8B">
              <w:rPr>
                <w:i/>
                <w:color w:val="000000" w:themeColor="text1"/>
                <w:sz w:val="20"/>
                <w:szCs w:val="20"/>
              </w:rPr>
              <w:t xml:space="preserve"> before being moved inland to relocation centers. U.S. National Archives and Records Administration. </w:t>
            </w:r>
            <w:hyperlink r:id="rId14">
              <w:r w:rsidRPr="00BB6A8B">
                <w:rPr>
                  <w:i/>
                  <w:color w:val="000000" w:themeColor="text1"/>
                  <w:sz w:val="20"/>
                  <w:szCs w:val="20"/>
                  <w:u w:val="single"/>
                </w:rPr>
                <w:t>https://www.archives.gov/research/japanese-americans/wra</w:t>
              </w:r>
            </w:hyperlink>
            <w:r w:rsidRPr="00BB6A8B">
              <w:rPr>
                <w:i/>
                <w:color w:val="000000" w:themeColor="text1"/>
                <w:sz w:val="20"/>
                <w:szCs w:val="20"/>
              </w:rPr>
              <w:t xml:space="preserve"> </w:t>
            </w:r>
          </w:p>
        </w:tc>
      </w:tr>
    </w:tbl>
    <w:p w14:paraId="3E1D0C22" w14:textId="77777777" w:rsidR="00BB6A8B" w:rsidRDefault="00BB6A8B">
      <w:r>
        <w:br w:type="page"/>
      </w:r>
    </w:p>
    <w:tbl>
      <w:tblPr>
        <w:tblStyle w:val="TableGrid"/>
        <w:tblW w:w="0" w:type="auto"/>
        <w:tblLook w:val="04A0" w:firstRow="1" w:lastRow="0" w:firstColumn="1" w:lastColumn="0" w:noHBand="0" w:noVBand="1"/>
      </w:tblPr>
      <w:tblGrid>
        <w:gridCol w:w="9350"/>
      </w:tblGrid>
      <w:tr w:rsidR="00BB6A8B" w14:paraId="133572BB" w14:textId="77777777" w:rsidTr="005E744D">
        <w:tc>
          <w:tcPr>
            <w:tcW w:w="9350" w:type="dxa"/>
          </w:tcPr>
          <w:p w14:paraId="3F5DF965" w14:textId="1C3129EB" w:rsidR="00BB6A8B" w:rsidRPr="00BB6A8B" w:rsidRDefault="00BB6A8B" w:rsidP="005E744D">
            <w:pPr>
              <w:rPr>
                <w:b/>
                <w:bCs/>
                <w:iCs/>
                <w:color w:val="910D28"/>
                <w:shd w:val="clear" w:color="auto" w:fill="F8F9FA"/>
              </w:rPr>
            </w:pPr>
            <w:r w:rsidRPr="00BB6A8B">
              <w:rPr>
                <w:b/>
                <w:bCs/>
                <w:iCs/>
                <w:color w:val="910D28"/>
              </w:rPr>
              <w:lastRenderedPageBreak/>
              <w:t xml:space="preserve">Image 5 - </w:t>
            </w:r>
            <w:r w:rsidRPr="00BB6A8B">
              <w:rPr>
                <w:b/>
                <w:bCs/>
                <w:iCs/>
                <w:color w:val="910D28"/>
                <w:shd w:val="clear" w:color="auto" w:fill="F8F9FA"/>
              </w:rPr>
              <w:t>Crowd behind barbed wire fence waving to departing friends on train</w:t>
            </w:r>
          </w:p>
        </w:tc>
      </w:tr>
      <w:tr w:rsidR="00BB6A8B" w14:paraId="1EC7B681" w14:textId="77777777" w:rsidTr="005E744D">
        <w:tc>
          <w:tcPr>
            <w:tcW w:w="9350" w:type="dxa"/>
          </w:tcPr>
          <w:p w14:paraId="207AB6E8" w14:textId="3D612B7A" w:rsidR="00BB6A8B" w:rsidRDefault="00BB6A8B" w:rsidP="005E744D">
            <w:r>
              <w:rPr>
                <w:i/>
                <w:noProof/>
                <w:color w:val="910D28"/>
                <w:shd w:val="clear" w:color="auto" w:fill="F8F9FA"/>
              </w:rPr>
              <w:drawing>
                <wp:inline distT="114300" distB="114300" distL="114300" distR="114300" wp14:anchorId="53CDCF65" wp14:editId="199A3AFF">
                  <wp:extent cx="5943600" cy="48895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4889500"/>
                          </a:xfrm>
                          <a:prstGeom prst="rect">
                            <a:avLst/>
                          </a:prstGeom>
                          <a:ln/>
                        </pic:spPr>
                      </pic:pic>
                    </a:graphicData>
                  </a:graphic>
                </wp:inline>
              </w:drawing>
            </w:r>
          </w:p>
        </w:tc>
      </w:tr>
      <w:tr w:rsidR="00BB6A8B" w14:paraId="053DA127" w14:textId="77777777" w:rsidTr="005E744D">
        <w:tc>
          <w:tcPr>
            <w:tcW w:w="9350" w:type="dxa"/>
          </w:tcPr>
          <w:p w14:paraId="1E0A1E6B" w14:textId="08E6E452" w:rsidR="00BB6A8B" w:rsidRPr="00461A24" w:rsidRDefault="00BB6A8B" w:rsidP="005E744D">
            <w:pPr>
              <w:rPr>
                <w:i/>
                <w:iCs/>
                <w:color w:val="999999"/>
                <w:sz w:val="20"/>
                <w:szCs w:val="20"/>
              </w:rPr>
            </w:pPr>
            <w:r w:rsidRPr="00461A24">
              <w:rPr>
                <w:i/>
                <w:iCs/>
                <w:color w:val="000000" w:themeColor="text1"/>
                <w:sz w:val="20"/>
                <w:szCs w:val="20"/>
              </w:rPr>
              <w:t xml:space="preserve">Source: Fowlkes, J.F. (c. 1942). Crowd behind barbed wire fence waving to departing friends on train. Library of Congress Prints and Photographs Division. </w:t>
            </w:r>
            <w:hyperlink r:id="rId16">
              <w:r w:rsidRPr="00461A24">
                <w:rPr>
                  <w:i/>
                  <w:iCs/>
                  <w:color w:val="000000" w:themeColor="text1"/>
                  <w:sz w:val="20"/>
                  <w:szCs w:val="20"/>
                  <w:u w:val="single"/>
                </w:rPr>
                <w:t>https://www.loc.gov/item/2004679931/</w:t>
              </w:r>
            </w:hyperlink>
            <w:r w:rsidRPr="00461A24">
              <w:rPr>
                <w:i/>
                <w:iCs/>
                <w:color w:val="000000" w:themeColor="text1"/>
                <w:sz w:val="20"/>
                <w:szCs w:val="20"/>
              </w:rPr>
              <w:t xml:space="preserve"> </w:t>
            </w:r>
          </w:p>
        </w:tc>
      </w:tr>
    </w:tbl>
    <w:p w14:paraId="3A7AF6AD" w14:textId="77777777" w:rsidR="00BB6A8B" w:rsidRDefault="00BB6A8B">
      <w:r>
        <w:br w:type="page"/>
      </w:r>
    </w:p>
    <w:tbl>
      <w:tblPr>
        <w:tblStyle w:val="TableGrid"/>
        <w:tblW w:w="0" w:type="auto"/>
        <w:tblLook w:val="04A0" w:firstRow="1" w:lastRow="0" w:firstColumn="1" w:lastColumn="0" w:noHBand="0" w:noVBand="1"/>
      </w:tblPr>
      <w:tblGrid>
        <w:gridCol w:w="9350"/>
      </w:tblGrid>
      <w:tr w:rsidR="00BB6A8B" w14:paraId="5DCCEC18" w14:textId="77777777" w:rsidTr="005E744D">
        <w:tc>
          <w:tcPr>
            <w:tcW w:w="9350" w:type="dxa"/>
          </w:tcPr>
          <w:p w14:paraId="6D151B80" w14:textId="1E0F8835" w:rsidR="00BB6A8B" w:rsidRPr="00BB6A8B" w:rsidRDefault="00BB6A8B" w:rsidP="005E744D">
            <w:pPr>
              <w:rPr>
                <w:b/>
                <w:bCs/>
                <w:iCs/>
              </w:rPr>
            </w:pPr>
            <w:r w:rsidRPr="00BB6A8B">
              <w:rPr>
                <w:b/>
                <w:bCs/>
                <w:iCs/>
                <w:color w:val="910D28"/>
              </w:rPr>
              <w:lastRenderedPageBreak/>
              <w:t xml:space="preserve">Image 6 - Dust storm at the </w:t>
            </w:r>
            <w:proofErr w:type="spellStart"/>
            <w:r w:rsidRPr="00BB6A8B">
              <w:rPr>
                <w:b/>
                <w:bCs/>
                <w:iCs/>
                <w:color w:val="910D28"/>
              </w:rPr>
              <w:t>Manzanar</w:t>
            </w:r>
            <w:proofErr w:type="spellEnd"/>
            <w:r w:rsidRPr="00BB6A8B">
              <w:rPr>
                <w:b/>
                <w:bCs/>
                <w:iCs/>
                <w:color w:val="910D28"/>
              </w:rPr>
              <w:t xml:space="preserve"> War Relocation Center</w:t>
            </w:r>
          </w:p>
        </w:tc>
      </w:tr>
      <w:tr w:rsidR="00BB6A8B" w14:paraId="55B13077" w14:textId="77777777" w:rsidTr="005E744D">
        <w:tc>
          <w:tcPr>
            <w:tcW w:w="9350" w:type="dxa"/>
          </w:tcPr>
          <w:p w14:paraId="65BE6EE5" w14:textId="25CC8C3D" w:rsidR="00BB6A8B" w:rsidRDefault="00BB6A8B" w:rsidP="005E744D">
            <w:r>
              <w:rPr>
                <w:b/>
                <w:noProof/>
                <w:sz w:val="28"/>
                <w:szCs w:val="28"/>
              </w:rPr>
              <w:drawing>
                <wp:inline distT="114300" distB="114300" distL="114300" distR="114300" wp14:anchorId="332CD521" wp14:editId="59F92C14">
                  <wp:extent cx="5943600" cy="47371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943600" cy="4737100"/>
                          </a:xfrm>
                          <a:prstGeom prst="rect">
                            <a:avLst/>
                          </a:prstGeom>
                          <a:ln/>
                        </pic:spPr>
                      </pic:pic>
                    </a:graphicData>
                  </a:graphic>
                </wp:inline>
              </w:drawing>
            </w:r>
          </w:p>
        </w:tc>
      </w:tr>
      <w:tr w:rsidR="00BB6A8B" w14:paraId="2571AA87" w14:textId="77777777" w:rsidTr="005E744D">
        <w:tc>
          <w:tcPr>
            <w:tcW w:w="9350" w:type="dxa"/>
          </w:tcPr>
          <w:p w14:paraId="6CEB99A1" w14:textId="6E4E262F" w:rsidR="00BB6A8B" w:rsidRPr="00461A24" w:rsidRDefault="00BB6A8B" w:rsidP="005E744D">
            <w:pPr>
              <w:rPr>
                <w:i/>
                <w:iCs/>
                <w:color w:val="999999"/>
                <w:sz w:val="20"/>
                <w:szCs w:val="20"/>
              </w:rPr>
            </w:pPr>
            <w:r w:rsidRPr="00461A24">
              <w:rPr>
                <w:i/>
                <w:iCs/>
                <w:color w:val="000000" w:themeColor="text1"/>
                <w:sz w:val="20"/>
                <w:szCs w:val="20"/>
              </w:rPr>
              <w:t xml:space="preserve">Source: Unknown author. (1942, April 5). Dust storm at the </w:t>
            </w:r>
            <w:proofErr w:type="spellStart"/>
            <w:r w:rsidRPr="00461A24">
              <w:rPr>
                <w:i/>
                <w:iCs/>
                <w:color w:val="000000" w:themeColor="text1"/>
                <w:sz w:val="20"/>
                <w:szCs w:val="20"/>
              </w:rPr>
              <w:t>Manzanar</w:t>
            </w:r>
            <w:proofErr w:type="spellEnd"/>
            <w:r w:rsidRPr="00461A24">
              <w:rPr>
                <w:i/>
                <w:iCs/>
                <w:color w:val="000000" w:themeColor="text1"/>
                <w:sz w:val="20"/>
                <w:szCs w:val="20"/>
              </w:rPr>
              <w:t xml:space="preserve"> War Relocation Center. U.S. National Archives and Records Administration. </w:t>
            </w:r>
            <w:hyperlink r:id="rId18" w:anchor="/media/File:%22Persons_of_Japanese_ancestry_arrive_at_the_Santa_Anita_Assembly_Center_from_San_Pedro._Evacuees_lived_at_this_center_at_-_NARA_-_539960.jpg">
              <w:r w:rsidRPr="00461A24">
                <w:rPr>
                  <w:i/>
                  <w:iCs/>
                  <w:color w:val="000000" w:themeColor="text1"/>
                  <w:sz w:val="20"/>
                  <w:szCs w:val="20"/>
                  <w:u w:val="single"/>
                </w:rPr>
                <w:t>https://en.wikipedia.org/wiki/Internment_of_Japanese_Americans#/media/File:%22Persons_of_Japanese_ancestry_arrive_at_the_Santa_Anita_Assembly_Center_from_San_Pedro._Evacuees_lived_at_this_center_at_-_NARA_-_539960.jpg</w:t>
              </w:r>
            </w:hyperlink>
            <w:r w:rsidRPr="00461A24">
              <w:rPr>
                <w:i/>
                <w:iCs/>
                <w:color w:val="000000" w:themeColor="text1"/>
                <w:sz w:val="20"/>
                <w:szCs w:val="20"/>
              </w:rPr>
              <w:t xml:space="preserve"> </w:t>
            </w:r>
          </w:p>
        </w:tc>
      </w:tr>
    </w:tbl>
    <w:p w14:paraId="0692CB31" w14:textId="77777777" w:rsidR="005E744D" w:rsidRPr="005E744D" w:rsidRDefault="005E744D" w:rsidP="005E744D"/>
    <w:sectPr w:rsidR="005E744D" w:rsidRPr="005E744D">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D43C6" w14:textId="77777777" w:rsidR="000C0C61" w:rsidRDefault="000C0C61">
      <w:pPr>
        <w:spacing w:after="0" w:line="240" w:lineRule="auto"/>
      </w:pPr>
      <w:r>
        <w:separator/>
      </w:r>
    </w:p>
  </w:endnote>
  <w:endnote w:type="continuationSeparator" w:id="0">
    <w:p w14:paraId="789EA9E3" w14:textId="77777777" w:rsidR="000C0C61" w:rsidRDefault="000C0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77777777" w:rsidR="007C4F63" w:rsidRDefault="00A66C6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647381FC" wp14:editId="3E4E980F">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82C466C" wp14:editId="05968850">
              <wp:simplePos x="0" y="0"/>
              <wp:positionH relativeFrom="column">
                <wp:posOffset>1130300</wp:posOffset>
              </wp:positionH>
              <wp:positionV relativeFrom="paragraph">
                <wp:posOffset>-253999</wp:posOffset>
              </wp:positionV>
              <wp:extent cx="4010025" cy="295275"/>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AF807D3" w14:textId="6ABB4D9D" w:rsidR="007C4F63" w:rsidRDefault="005E744D">
                          <w:pPr>
                            <w:spacing w:after="0" w:line="240" w:lineRule="auto"/>
                            <w:jc w:val="right"/>
                            <w:textDirection w:val="btLr"/>
                            <w:rPr>
                              <w:rFonts w:ascii="Arial" w:eastAsia="Arial" w:hAnsi="Arial" w:cs="Arial"/>
                              <w:b/>
                              <w:smallCaps/>
                              <w:color w:val="2D2D2D"/>
                            </w:rPr>
                          </w:pPr>
                          <w:r>
                            <w:rPr>
                              <w:rFonts w:ascii="Arial" w:eastAsia="Arial" w:hAnsi="Arial" w:cs="Arial"/>
                              <w:b/>
                              <w:smallCaps/>
                              <w:color w:val="2D2D2D"/>
                            </w:rPr>
                            <w:t>MISTAKEN FOR THE ENEMY</w:t>
                          </w:r>
                        </w:p>
                        <w:p w14:paraId="2E9D6317" w14:textId="77777777" w:rsidR="005E744D" w:rsidRDefault="005E744D">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82C466C" id="Rectangle 1" o:spid="_x0000_s1026"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" filled="f" stroked="f">
              <v:textbox inset="2.53958mm,1.2694mm,2.53958mm,1.2694mm">
                <w:txbxContent>
                  <w:p w14:paraId="7AF807D3" w14:textId="6ABB4D9D" w:rsidR="007C4F63" w:rsidRDefault="005E744D">
                    <w:pPr>
                      <w:spacing w:after="0" w:line="240" w:lineRule="auto"/>
                      <w:jc w:val="right"/>
                      <w:textDirection w:val="btLr"/>
                      <w:rPr>
                        <w:rFonts w:ascii="Arial" w:eastAsia="Arial" w:hAnsi="Arial" w:cs="Arial"/>
                        <w:b/>
                        <w:smallCaps/>
                        <w:color w:val="2D2D2D"/>
                      </w:rPr>
                    </w:pPr>
                    <w:r>
                      <w:rPr>
                        <w:rFonts w:ascii="Arial" w:eastAsia="Arial" w:hAnsi="Arial" w:cs="Arial"/>
                        <w:b/>
                        <w:smallCaps/>
                        <w:color w:val="2D2D2D"/>
                      </w:rPr>
                      <w:t>MISTAKEN FOR THE ENEMY</w:t>
                    </w:r>
                  </w:p>
                  <w:p w14:paraId="2E9D6317" w14:textId="77777777" w:rsidR="005E744D" w:rsidRDefault="005E744D">
                    <w:pPr>
                      <w:spacing w:after="0" w:line="240" w:lineRule="auto"/>
                      <w:jc w:val="right"/>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C6EC" w14:textId="77777777" w:rsidR="000C0C61" w:rsidRDefault="000C0C61">
      <w:pPr>
        <w:spacing w:after="0" w:line="240" w:lineRule="auto"/>
      </w:pPr>
      <w:r>
        <w:separator/>
      </w:r>
    </w:p>
  </w:footnote>
  <w:footnote w:type="continuationSeparator" w:id="0">
    <w:p w14:paraId="2F756FD3" w14:textId="77777777" w:rsidR="000C0C61" w:rsidRDefault="000C0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C0C61"/>
    <w:rsid w:val="00280A00"/>
    <w:rsid w:val="004016F3"/>
    <w:rsid w:val="00461A24"/>
    <w:rsid w:val="005E744D"/>
    <w:rsid w:val="007C4F63"/>
    <w:rsid w:val="00A66C6B"/>
    <w:rsid w:val="00BB6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5E7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44D"/>
  </w:style>
  <w:style w:type="paragraph" w:styleId="Footer">
    <w:name w:val="footer"/>
    <w:basedOn w:val="Normal"/>
    <w:link w:val="FooterChar"/>
    <w:uiPriority w:val="99"/>
    <w:unhideWhenUsed/>
    <w:rsid w:val="005E7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44D"/>
  </w:style>
  <w:style w:type="table" w:styleId="TableGrid">
    <w:name w:val="Table Grid"/>
    <w:basedOn w:val="TableNormal"/>
    <w:uiPriority w:val="39"/>
    <w:rsid w:val="005E7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history.si.edu/righting-wrong-japanese-americans-and-world-war-ii/racism" TargetMode="External"/><Relationship Id="rId13" Type="http://schemas.openxmlformats.org/officeDocument/2006/relationships/image" Target="media/image4.png"/><Relationship Id="rId18" Type="http://schemas.openxmlformats.org/officeDocument/2006/relationships/hyperlink" Target="https://en.wikipedia.org/wiki/Internment_of_Japanese_American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en.wikipedia.org/wiki/Internment_of_Japanese_Americans"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www.loc.gov/item/200467993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en.wikipedia.org/wiki/Internment_of_Japanese_American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archives.gov/research/japanese-americans/w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McLeod Porter, Delma</cp:lastModifiedBy>
  <cp:revision>2</cp:revision>
  <dcterms:created xsi:type="dcterms:W3CDTF">2021-06-23T15:29:00Z</dcterms:created>
  <dcterms:modified xsi:type="dcterms:W3CDTF">2021-06-23T15:29:00Z</dcterms:modified>
</cp:coreProperties>
</file>