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F943D3" w14:textId="77777777" w:rsidR="009F4D26" w:rsidRDefault="009F4D26" w:rsidP="009F4D26">
      <w:pPr>
        <w:spacing w:after="0" w:line="240" w:lineRule="auto"/>
        <w:jc w:val="center"/>
        <w:rPr>
          <w:b/>
          <w:color w:val="000000"/>
          <w:sz w:val="28"/>
          <w:szCs w:val="28"/>
        </w:rPr>
      </w:pPr>
      <w:r>
        <w:rPr>
          <w:b/>
          <w:color w:val="000000"/>
          <w:sz w:val="28"/>
          <w:szCs w:val="28"/>
        </w:rPr>
        <w:t>S—I—T (SURPRISING—INTERESTING—TROUBLING</w:t>
      </w:r>
    </w:p>
    <w:p w14:paraId="1EABD484" w14:textId="77777777" w:rsidR="009F4D26" w:rsidRDefault="009F4D26" w:rsidP="009F4D26">
      <w:pPr>
        <w:spacing w:after="0" w:line="240" w:lineRule="auto"/>
        <w:jc w:val="center"/>
        <w:rPr>
          <w:b/>
          <w:color w:val="000000"/>
          <w:sz w:val="28"/>
          <w:szCs w:val="28"/>
        </w:rPr>
      </w:pPr>
      <w:r>
        <w:rPr>
          <w:b/>
          <w:color w:val="000000"/>
          <w:sz w:val="28"/>
          <w:szCs w:val="28"/>
        </w:rPr>
        <w:t xml:space="preserve">QUOTES RELATING TO </w:t>
      </w:r>
      <w:proofErr w:type="gramStart"/>
      <w:r>
        <w:rPr>
          <w:b/>
          <w:color w:val="000000"/>
          <w:sz w:val="28"/>
          <w:szCs w:val="28"/>
        </w:rPr>
        <w:t>JAPANESE-AMERICAN</w:t>
      </w:r>
      <w:proofErr w:type="gramEnd"/>
      <w:r>
        <w:rPr>
          <w:b/>
          <w:color w:val="000000"/>
          <w:sz w:val="28"/>
          <w:szCs w:val="28"/>
        </w:rPr>
        <w:t xml:space="preserve"> INTERNMENT</w:t>
      </w:r>
    </w:p>
    <w:p w14:paraId="63ED2627" w14:textId="77777777" w:rsidR="00BC0C00" w:rsidRDefault="00BC0C00" w:rsidP="00BC0C00">
      <w:pPr>
        <w:rPr>
          <w:i/>
          <w:color w:val="000000"/>
        </w:rPr>
      </w:pPr>
    </w:p>
    <w:p w14:paraId="0434656D" w14:textId="5E830895" w:rsidR="00BC0C00" w:rsidRPr="00BC0C00" w:rsidRDefault="00BC0C00" w:rsidP="00BC0C00">
      <w:pPr>
        <w:rPr>
          <w:i/>
          <w:color w:val="000000"/>
          <w:sz w:val="22"/>
          <w:szCs w:val="22"/>
        </w:rPr>
      </w:pPr>
      <w:r w:rsidRPr="00BC0C00">
        <w:rPr>
          <w:i/>
          <w:color w:val="000000"/>
          <w:sz w:val="22"/>
          <w:szCs w:val="22"/>
        </w:rPr>
        <w:t xml:space="preserve">What do you find </w:t>
      </w:r>
      <w:r w:rsidRPr="00BC0C00">
        <w:rPr>
          <w:b/>
          <w:i/>
          <w:color w:val="000000"/>
          <w:sz w:val="22"/>
          <w:szCs w:val="22"/>
        </w:rPr>
        <w:t>surprising, interesting,</w:t>
      </w:r>
      <w:r w:rsidRPr="00BC0C00">
        <w:rPr>
          <w:i/>
          <w:color w:val="000000"/>
          <w:sz w:val="22"/>
          <w:szCs w:val="22"/>
        </w:rPr>
        <w:t xml:space="preserve"> and/or </w:t>
      </w:r>
      <w:r w:rsidRPr="00BC0C00">
        <w:rPr>
          <w:b/>
          <w:i/>
          <w:color w:val="000000"/>
          <w:sz w:val="22"/>
          <w:szCs w:val="22"/>
        </w:rPr>
        <w:t>troubling</w:t>
      </w:r>
      <w:r w:rsidRPr="00BC0C00">
        <w:rPr>
          <w:i/>
          <w:color w:val="000000"/>
          <w:sz w:val="22"/>
          <w:szCs w:val="22"/>
        </w:rPr>
        <w:t xml:space="preserve"> about the following quotes?</w:t>
      </w:r>
    </w:p>
    <w:p w14:paraId="68A7E5E6" w14:textId="77777777" w:rsidR="00BC0C00" w:rsidRPr="00BC0C00" w:rsidRDefault="00BC0C00" w:rsidP="00BC0C00">
      <w:pPr>
        <w:numPr>
          <w:ilvl w:val="0"/>
          <w:numId w:val="2"/>
        </w:numPr>
        <w:pBdr>
          <w:top w:val="nil"/>
          <w:left w:val="nil"/>
          <w:bottom w:val="nil"/>
          <w:right w:val="nil"/>
          <w:between w:val="nil"/>
        </w:pBdr>
        <w:spacing w:after="0" w:line="240" w:lineRule="auto"/>
        <w:ind w:left="360"/>
        <w:rPr>
          <w:color w:val="000000"/>
          <w:sz w:val="22"/>
          <w:szCs w:val="22"/>
        </w:rPr>
      </w:pPr>
      <w:r w:rsidRPr="00BC0C00">
        <w:rPr>
          <w:color w:val="000000"/>
          <w:sz w:val="22"/>
          <w:szCs w:val="22"/>
        </w:rPr>
        <w:t xml:space="preserve">So as soon as I took them home, three tall white men were at my door, and my father had just come home from the hospital the day before. And when I opened the door to the white men who were knocking on the door, they asked if a Mr. Nakahara lived there. I said, "Oh, yeah, but he just came home from the hospital, and he's sleeping in the back." Well, these three guys walked in -- I </w:t>
      </w:r>
      <w:proofErr w:type="gramStart"/>
      <w:r w:rsidRPr="00BC0C00">
        <w:rPr>
          <w:color w:val="000000"/>
          <w:sz w:val="22"/>
          <w:szCs w:val="22"/>
        </w:rPr>
        <w:t>didn't</w:t>
      </w:r>
      <w:proofErr w:type="gramEnd"/>
      <w:r w:rsidRPr="00BC0C00">
        <w:rPr>
          <w:color w:val="000000"/>
          <w:sz w:val="22"/>
          <w:szCs w:val="22"/>
        </w:rPr>
        <w:t xml:space="preserve"> know what they were 'til later, but it was the FBI identification. And they </w:t>
      </w:r>
      <w:proofErr w:type="gramStart"/>
      <w:r w:rsidRPr="00BC0C00">
        <w:rPr>
          <w:color w:val="000000"/>
          <w:sz w:val="22"/>
          <w:szCs w:val="22"/>
        </w:rPr>
        <w:t>didn't</w:t>
      </w:r>
      <w:proofErr w:type="gramEnd"/>
      <w:r w:rsidRPr="00BC0C00">
        <w:rPr>
          <w:color w:val="000000"/>
          <w:sz w:val="22"/>
          <w:szCs w:val="22"/>
        </w:rPr>
        <w:t xml:space="preserve"> say anything, they just went in the house, went into the back, woke up my father and said, "Put on your bathrobe and slippers," I guess. And they took him away just like that. </w:t>
      </w:r>
    </w:p>
    <w:p w14:paraId="7CF3E5D3" w14:textId="77777777" w:rsidR="00BC0C00" w:rsidRPr="00BC0C00" w:rsidRDefault="00BC0C00" w:rsidP="00BC0C00">
      <w:pPr>
        <w:pBdr>
          <w:top w:val="nil"/>
          <w:left w:val="nil"/>
          <w:bottom w:val="nil"/>
          <w:right w:val="nil"/>
          <w:between w:val="nil"/>
        </w:pBdr>
        <w:spacing w:after="0" w:line="240" w:lineRule="auto"/>
        <w:ind w:left="360"/>
        <w:rPr>
          <w:color w:val="000000"/>
          <w:sz w:val="22"/>
          <w:szCs w:val="22"/>
        </w:rPr>
      </w:pPr>
    </w:p>
    <w:p w14:paraId="2CC1C076" w14:textId="0C2B8758" w:rsidR="00BC0C00" w:rsidRPr="00BC0C00" w:rsidRDefault="00BC0C00" w:rsidP="00BC0C00">
      <w:pPr>
        <w:pBdr>
          <w:top w:val="nil"/>
          <w:left w:val="nil"/>
          <w:bottom w:val="nil"/>
          <w:right w:val="nil"/>
          <w:between w:val="nil"/>
        </w:pBdr>
        <w:spacing w:after="0" w:line="240" w:lineRule="auto"/>
        <w:ind w:left="360"/>
        <w:rPr>
          <w:color w:val="000000"/>
          <w:sz w:val="22"/>
          <w:szCs w:val="22"/>
        </w:rPr>
      </w:pPr>
      <w:r w:rsidRPr="00BC0C00">
        <w:rPr>
          <w:color w:val="000000"/>
          <w:sz w:val="22"/>
          <w:szCs w:val="22"/>
        </w:rPr>
        <w:t xml:space="preserve">And </w:t>
      </w:r>
      <w:proofErr w:type="gramStart"/>
      <w:r w:rsidRPr="00BC0C00">
        <w:rPr>
          <w:color w:val="000000"/>
          <w:sz w:val="22"/>
          <w:szCs w:val="22"/>
        </w:rPr>
        <w:t>so</w:t>
      </w:r>
      <w:proofErr w:type="gramEnd"/>
      <w:r w:rsidRPr="00BC0C00">
        <w:rPr>
          <w:color w:val="000000"/>
          <w:sz w:val="22"/>
          <w:szCs w:val="22"/>
        </w:rPr>
        <w:t xml:space="preserve"> I called my mother, I was the only one home then, and she was just down the street at my aunt's. And I said, "Mom, come home quick. Some guys, some white men </w:t>
      </w:r>
      <w:proofErr w:type="gramStart"/>
      <w:r w:rsidRPr="00BC0C00">
        <w:rPr>
          <w:color w:val="000000"/>
          <w:sz w:val="22"/>
          <w:szCs w:val="22"/>
        </w:rPr>
        <w:t>came</w:t>
      </w:r>
      <w:proofErr w:type="gramEnd"/>
      <w:r w:rsidRPr="00BC0C00">
        <w:rPr>
          <w:color w:val="000000"/>
          <w:sz w:val="22"/>
          <w:szCs w:val="22"/>
        </w:rPr>
        <w:t xml:space="preserve"> and they took Pop somewhere, I don't know where, and they didn't tell me anything." And </w:t>
      </w:r>
      <w:proofErr w:type="gramStart"/>
      <w:r w:rsidRPr="00BC0C00">
        <w:rPr>
          <w:color w:val="000000"/>
          <w:sz w:val="22"/>
          <w:szCs w:val="22"/>
        </w:rPr>
        <w:t>so</w:t>
      </w:r>
      <w:proofErr w:type="gramEnd"/>
      <w:r w:rsidRPr="00BC0C00">
        <w:rPr>
          <w:color w:val="000000"/>
          <w:sz w:val="22"/>
          <w:szCs w:val="22"/>
        </w:rPr>
        <w:t xml:space="preserve"> she came home. And I think probably this was happening to a lot of other Japanese, and so we were calling each other up saying, "Did anyone come to your house yet?" Some of the people said yes, some said no, but they said they all had heard over the radio that Japan bombed Pearl Harbor. </w:t>
      </w:r>
      <w:proofErr w:type="gramStart"/>
      <w:r w:rsidRPr="00BC0C00">
        <w:rPr>
          <w:color w:val="000000"/>
          <w:sz w:val="22"/>
          <w:szCs w:val="22"/>
        </w:rPr>
        <w:t>So</w:t>
      </w:r>
      <w:proofErr w:type="gramEnd"/>
      <w:r w:rsidRPr="00BC0C00">
        <w:rPr>
          <w:color w:val="000000"/>
          <w:sz w:val="22"/>
          <w:szCs w:val="22"/>
        </w:rPr>
        <w:t xml:space="preserve"> we said, "Oh my god, I'll bet we're all going to be in trouble, </w:t>
      </w:r>
      <w:proofErr w:type="spellStart"/>
      <w:r w:rsidRPr="00BC0C00">
        <w:rPr>
          <w:color w:val="000000"/>
          <w:sz w:val="22"/>
          <w:szCs w:val="22"/>
        </w:rPr>
        <w:t>'cause</w:t>
      </w:r>
      <w:proofErr w:type="spellEnd"/>
      <w:r w:rsidRPr="00BC0C00">
        <w:rPr>
          <w:color w:val="000000"/>
          <w:sz w:val="22"/>
          <w:szCs w:val="22"/>
        </w:rPr>
        <w:t xml:space="preserve"> we're Japanese, and people won't think of us as being American even if we are." </w:t>
      </w:r>
      <w:r w:rsidRPr="00BC0C00">
        <w:rPr>
          <w:b/>
          <w:color w:val="000000"/>
          <w:sz w:val="22"/>
          <w:szCs w:val="22"/>
        </w:rPr>
        <w:t xml:space="preserve">-Yuri </w:t>
      </w:r>
      <w:proofErr w:type="spellStart"/>
      <w:r w:rsidRPr="00BC0C00">
        <w:rPr>
          <w:b/>
          <w:color w:val="000000"/>
          <w:sz w:val="22"/>
          <w:szCs w:val="22"/>
        </w:rPr>
        <w:t>Kochiyama</w:t>
      </w:r>
      <w:proofErr w:type="spellEnd"/>
      <w:r w:rsidRPr="00BC0C00">
        <w:rPr>
          <w:b/>
          <w:color w:val="000000"/>
          <w:sz w:val="22"/>
          <w:szCs w:val="22"/>
        </w:rPr>
        <w:t>, activist</w:t>
      </w:r>
    </w:p>
    <w:p w14:paraId="200139F3" w14:textId="77777777" w:rsidR="00BC0C00" w:rsidRPr="00BC0C00" w:rsidRDefault="00BC0C00" w:rsidP="00BC0C00">
      <w:pPr>
        <w:pBdr>
          <w:top w:val="nil"/>
          <w:left w:val="nil"/>
          <w:bottom w:val="nil"/>
          <w:right w:val="nil"/>
          <w:between w:val="nil"/>
        </w:pBdr>
        <w:ind w:left="360"/>
        <w:rPr>
          <w:color w:val="000000"/>
          <w:sz w:val="22"/>
          <w:szCs w:val="22"/>
        </w:rPr>
      </w:pPr>
    </w:p>
    <w:p w14:paraId="555FC787" w14:textId="44D0E6B1" w:rsidR="00BC0C00" w:rsidRPr="00BC0C00" w:rsidRDefault="00BC0C00" w:rsidP="00BC0C00">
      <w:pPr>
        <w:numPr>
          <w:ilvl w:val="0"/>
          <w:numId w:val="2"/>
        </w:numPr>
        <w:pBdr>
          <w:top w:val="nil"/>
          <w:left w:val="nil"/>
          <w:bottom w:val="nil"/>
          <w:right w:val="nil"/>
          <w:between w:val="nil"/>
        </w:pBdr>
        <w:spacing w:after="0" w:line="240" w:lineRule="auto"/>
        <w:ind w:left="360"/>
        <w:rPr>
          <w:color w:val="000000"/>
          <w:sz w:val="22"/>
          <w:szCs w:val="22"/>
        </w:rPr>
      </w:pPr>
      <w:r w:rsidRPr="00BC0C00">
        <w:rPr>
          <w:color w:val="000000"/>
          <w:sz w:val="22"/>
          <w:szCs w:val="22"/>
        </w:rPr>
        <w:t>We were at the front window just gazing out, and suddenly, we saw two soldiers marching up the driveway, carrying rifles with shiny bayonets. They stomped up the front porch, and with their fists began pounding on the door. And that, I can’t forge</w:t>
      </w:r>
      <w:r w:rsidRPr="00BC0C00">
        <w:rPr>
          <w:color w:val="000000"/>
          <w:sz w:val="22"/>
          <w:szCs w:val="22"/>
        </w:rPr>
        <w:t>t</w:t>
      </w:r>
      <w:proofErr w:type="gramStart"/>
      <w:r w:rsidRPr="00BC0C00">
        <w:rPr>
          <w:color w:val="000000"/>
          <w:sz w:val="22"/>
          <w:szCs w:val="22"/>
        </w:rPr>
        <w:t>. .</w:t>
      </w:r>
      <w:proofErr w:type="gramEnd"/>
      <w:r w:rsidRPr="00BC0C00">
        <w:rPr>
          <w:color w:val="000000"/>
          <w:sz w:val="22"/>
          <w:szCs w:val="22"/>
        </w:rPr>
        <w:t xml:space="preserve">  . . </w:t>
      </w:r>
      <w:r w:rsidRPr="00BC0C00">
        <w:rPr>
          <w:color w:val="000000"/>
          <w:sz w:val="22"/>
          <w:szCs w:val="22"/>
        </w:rPr>
        <w:t>My father came out, answered the door. And we were ordered to leave the house. They were questioning my mother. And when she came out, she had our baby sister in one arm and a huge duffel bag in the other. Tears were streaming down her face. That, to us, was shocking and absolutely scary</w:t>
      </w:r>
      <w:proofErr w:type="gramStart"/>
      <w:r w:rsidRPr="00BC0C00">
        <w:rPr>
          <w:color w:val="000000"/>
          <w:sz w:val="22"/>
          <w:szCs w:val="22"/>
        </w:rPr>
        <w:t>. . . .</w:t>
      </w:r>
      <w:proofErr w:type="gramEnd"/>
      <w:r w:rsidRPr="00BC0C00">
        <w:rPr>
          <w:color w:val="000000"/>
          <w:sz w:val="22"/>
          <w:szCs w:val="22"/>
        </w:rPr>
        <w:t xml:space="preserve"> </w:t>
      </w:r>
      <w:r w:rsidRPr="00BC0C00">
        <w:rPr>
          <w:color w:val="000000"/>
          <w:sz w:val="22"/>
          <w:szCs w:val="22"/>
        </w:rPr>
        <w:t xml:space="preserve">There just </w:t>
      </w:r>
      <w:proofErr w:type="gramStart"/>
      <w:r w:rsidRPr="00BC0C00">
        <w:rPr>
          <w:color w:val="000000"/>
          <w:sz w:val="22"/>
          <w:szCs w:val="22"/>
        </w:rPr>
        <w:t>wasn’t</w:t>
      </w:r>
      <w:proofErr w:type="gramEnd"/>
      <w:r w:rsidRPr="00BC0C00">
        <w:rPr>
          <w:color w:val="000000"/>
          <w:sz w:val="22"/>
          <w:szCs w:val="22"/>
        </w:rPr>
        <w:t xml:space="preserve"> time to sell everything. My father sold his car, a Pontiac, dark green Pontiac, for $5. </w:t>
      </w:r>
      <w:r w:rsidRPr="00BC0C00">
        <w:rPr>
          <w:b/>
          <w:color w:val="000000"/>
          <w:sz w:val="22"/>
          <w:szCs w:val="22"/>
        </w:rPr>
        <w:t>-George Takei, actor</w:t>
      </w:r>
    </w:p>
    <w:p w14:paraId="1D2EEAB2" w14:textId="77777777" w:rsidR="00BC0C00" w:rsidRPr="00BC0C00" w:rsidRDefault="00BC0C00" w:rsidP="00BC0C00">
      <w:pPr>
        <w:pBdr>
          <w:top w:val="nil"/>
          <w:left w:val="nil"/>
          <w:bottom w:val="nil"/>
          <w:right w:val="nil"/>
          <w:between w:val="nil"/>
        </w:pBdr>
        <w:spacing w:after="0" w:line="240" w:lineRule="auto"/>
        <w:ind w:left="360"/>
        <w:rPr>
          <w:color w:val="000000"/>
          <w:sz w:val="22"/>
          <w:szCs w:val="22"/>
        </w:rPr>
      </w:pPr>
    </w:p>
    <w:p w14:paraId="56765730" w14:textId="4E91AFB7" w:rsidR="00BC0C00" w:rsidRPr="00BC0C00" w:rsidRDefault="00BC0C00" w:rsidP="00BC0C00">
      <w:pPr>
        <w:numPr>
          <w:ilvl w:val="0"/>
          <w:numId w:val="2"/>
        </w:numPr>
        <w:pBdr>
          <w:top w:val="nil"/>
          <w:left w:val="nil"/>
          <w:bottom w:val="nil"/>
          <w:right w:val="nil"/>
          <w:between w:val="nil"/>
        </w:pBdr>
        <w:spacing w:after="0" w:line="240" w:lineRule="auto"/>
        <w:ind w:left="360"/>
        <w:rPr>
          <w:color w:val="000000"/>
          <w:sz w:val="22"/>
          <w:szCs w:val="22"/>
        </w:rPr>
      </w:pPr>
      <w:r w:rsidRPr="00BC0C00">
        <w:rPr>
          <w:color w:val="000000"/>
          <w:sz w:val="22"/>
          <w:szCs w:val="22"/>
        </w:rPr>
        <w:t>The secondhand dealers had been prowling around for weeks, like wolves, offering humiliating prices for goods and furniture they knew many of us would have to sell sooner or late</w:t>
      </w:r>
      <w:r w:rsidRPr="00BC0C00">
        <w:rPr>
          <w:color w:val="000000"/>
          <w:sz w:val="22"/>
          <w:szCs w:val="22"/>
        </w:rPr>
        <w:t>r</w:t>
      </w:r>
      <w:proofErr w:type="gramStart"/>
      <w:r w:rsidRPr="00BC0C00">
        <w:rPr>
          <w:color w:val="000000"/>
          <w:sz w:val="22"/>
          <w:szCs w:val="22"/>
        </w:rPr>
        <w:t>. . . .</w:t>
      </w:r>
      <w:proofErr w:type="gramEnd"/>
      <w:r w:rsidRPr="00BC0C00">
        <w:rPr>
          <w:color w:val="000000"/>
          <w:sz w:val="22"/>
          <w:szCs w:val="22"/>
        </w:rPr>
        <w:t xml:space="preserve"> </w:t>
      </w:r>
      <w:r w:rsidRPr="00BC0C00">
        <w:rPr>
          <w:color w:val="000000"/>
          <w:sz w:val="22"/>
          <w:szCs w:val="22"/>
        </w:rPr>
        <w:t xml:space="preserve"> [Mama] had brought along her pottery, her silver, heirlooms like the kimonos Granny had brought from Japan, tea sets, lacquered tables, and one fine old set of </w:t>
      </w:r>
      <w:proofErr w:type="spellStart"/>
      <w:r w:rsidRPr="00BC0C00">
        <w:rPr>
          <w:color w:val="000000"/>
          <w:sz w:val="22"/>
          <w:szCs w:val="22"/>
        </w:rPr>
        <w:t>china</w:t>
      </w:r>
      <w:proofErr w:type="spellEnd"/>
      <w:r w:rsidRPr="00BC0C00">
        <w:rPr>
          <w:color w:val="000000"/>
          <w:sz w:val="22"/>
          <w:szCs w:val="22"/>
        </w:rPr>
        <w:t xml:space="preserve">, blue and white porcelain, almost translucent. On the day we were leaving, Woody’s car was so crammed with boxes and luggage and kids we had just run out of room. Mama had to sell this </w:t>
      </w:r>
      <w:proofErr w:type="spellStart"/>
      <w:r w:rsidRPr="00BC0C00">
        <w:rPr>
          <w:color w:val="000000"/>
          <w:sz w:val="22"/>
          <w:szCs w:val="22"/>
        </w:rPr>
        <w:t>china</w:t>
      </w:r>
      <w:proofErr w:type="spellEnd"/>
      <w:r w:rsidRPr="00BC0C00">
        <w:rPr>
          <w:color w:val="000000"/>
          <w:sz w:val="22"/>
          <w:szCs w:val="22"/>
        </w:rPr>
        <w:t>.</w:t>
      </w:r>
    </w:p>
    <w:p w14:paraId="14FBC1C7" w14:textId="77777777" w:rsidR="00BC0C00" w:rsidRPr="00BC0C00" w:rsidRDefault="00BC0C00" w:rsidP="00BC0C00">
      <w:pPr>
        <w:pBdr>
          <w:top w:val="nil"/>
          <w:left w:val="nil"/>
          <w:bottom w:val="nil"/>
          <w:right w:val="nil"/>
          <w:between w:val="nil"/>
        </w:pBdr>
        <w:spacing w:after="0"/>
        <w:ind w:left="360"/>
        <w:rPr>
          <w:color w:val="000000"/>
          <w:sz w:val="22"/>
          <w:szCs w:val="22"/>
        </w:rPr>
      </w:pPr>
    </w:p>
    <w:p w14:paraId="1945B401" w14:textId="153F1A2C" w:rsidR="00BC0C00" w:rsidRPr="00BC0C00" w:rsidRDefault="00BC0C00" w:rsidP="00BC0C00">
      <w:pPr>
        <w:pBdr>
          <w:top w:val="nil"/>
          <w:left w:val="nil"/>
          <w:bottom w:val="nil"/>
          <w:right w:val="nil"/>
          <w:between w:val="nil"/>
        </w:pBdr>
        <w:spacing w:line="240" w:lineRule="auto"/>
        <w:ind w:left="360"/>
        <w:rPr>
          <w:color w:val="000000"/>
          <w:sz w:val="22"/>
          <w:szCs w:val="22"/>
        </w:rPr>
      </w:pPr>
      <w:r w:rsidRPr="00BC0C00">
        <w:rPr>
          <w:color w:val="000000"/>
          <w:sz w:val="22"/>
          <w:szCs w:val="22"/>
        </w:rPr>
        <w:t>One of the dealers offered her fifteen dollars for i</w:t>
      </w:r>
      <w:r w:rsidRPr="00BC0C00">
        <w:rPr>
          <w:color w:val="000000"/>
          <w:sz w:val="22"/>
          <w:szCs w:val="22"/>
        </w:rPr>
        <w:t>t</w:t>
      </w:r>
      <w:proofErr w:type="gramStart"/>
      <w:r w:rsidRPr="00BC0C00">
        <w:rPr>
          <w:color w:val="000000"/>
          <w:sz w:val="22"/>
          <w:szCs w:val="22"/>
        </w:rPr>
        <w:t>. . . .</w:t>
      </w:r>
      <w:proofErr w:type="gramEnd"/>
      <w:r w:rsidRPr="00BC0C00">
        <w:rPr>
          <w:color w:val="000000"/>
          <w:sz w:val="22"/>
          <w:szCs w:val="22"/>
        </w:rPr>
        <w:t xml:space="preserve"> </w:t>
      </w:r>
      <w:r w:rsidRPr="00BC0C00">
        <w:rPr>
          <w:color w:val="000000"/>
          <w:sz w:val="22"/>
          <w:szCs w:val="22"/>
        </w:rPr>
        <w:t xml:space="preserve">Her eyes blazed up at him. She had been packing all night and trying to calm down Granny, who </w:t>
      </w:r>
      <w:proofErr w:type="gramStart"/>
      <w:r w:rsidRPr="00BC0C00">
        <w:rPr>
          <w:color w:val="000000"/>
          <w:sz w:val="22"/>
          <w:szCs w:val="22"/>
        </w:rPr>
        <w:t>didn’t</w:t>
      </w:r>
      <w:proofErr w:type="gramEnd"/>
      <w:r w:rsidRPr="00BC0C00">
        <w:rPr>
          <w:color w:val="000000"/>
          <w:sz w:val="22"/>
          <w:szCs w:val="22"/>
        </w:rPr>
        <w:t xml:space="preserve"> understand why we were moving again and what all the rush was about. Mama’s nerves were shot, and now navy jeeps were patrolling the streets. She </w:t>
      </w:r>
      <w:proofErr w:type="gramStart"/>
      <w:r w:rsidRPr="00BC0C00">
        <w:rPr>
          <w:color w:val="000000"/>
          <w:sz w:val="22"/>
          <w:szCs w:val="22"/>
        </w:rPr>
        <w:t>didn’t</w:t>
      </w:r>
      <w:proofErr w:type="gramEnd"/>
      <w:r w:rsidRPr="00BC0C00">
        <w:rPr>
          <w:color w:val="000000"/>
          <w:sz w:val="22"/>
          <w:szCs w:val="22"/>
        </w:rPr>
        <w:t xml:space="preserve"> say another word. She just glared at this man, all the rage and frustration channeled at him through her eyes.</w:t>
      </w:r>
    </w:p>
    <w:p w14:paraId="73EAED66" w14:textId="77777777" w:rsidR="00BC0C00" w:rsidRPr="00BC0C00" w:rsidRDefault="00BC0C00" w:rsidP="00BC0C00">
      <w:pPr>
        <w:pBdr>
          <w:top w:val="nil"/>
          <w:left w:val="nil"/>
          <w:bottom w:val="nil"/>
          <w:right w:val="nil"/>
          <w:between w:val="nil"/>
        </w:pBdr>
        <w:spacing w:after="0" w:line="240" w:lineRule="auto"/>
        <w:ind w:left="360"/>
        <w:rPr>
          <w:color w:val="000000"/>
          <w:sz w:val="22"/>
          <w:szCs w:val="22"/>
        </w:rPr>
      </w:pPr>
      <w:r w:rsidRPr="00BC0C00">
        <w:rPr>
          <w:color w:val="000000"/>
          <w:sz w:val="22"/>
          <w:szCs w:val="22"/>
        </w:rPr>
        <w:t xml:space="preserve">He watched her for a moment and said he was sure he </w:t>
      </w:r>
      <w:proofErr w:type="gramStart"/>
      <w:r w:rsidRPr="00BC0C00">
        <w:rPr>
          <w:color w:val="000000"/>
          <w:sz w:val="22"/>
          <w:szCs w:val="22"/>
        </w:rPr>
        <w:t>couldn’t</w:t>
      </w:r>
      <w:proofErr w:type="gramEnd"/>
      <w:r w:rsidRPr="00BC0C00">
        <w:rPr>
          <w:color w:val="000000"/>
          <w:sz w:val="22"/>
          <w:szCs w:val="22"/>
        </w:rPr>
        <w:t xml:space="preserve"> pay more than seventeen fifty for that </w:t>
      </w:r>
      <w:proofErr w:type="spellStart"/>
      <w:r w:rsidRPr="00BC0C00">
        <w:rPr>
          <w:color w:val="000000"/>
          <w:sz w:val="22"/>
          <w:szCs w:val="22"/>
        </w:rPr>
        <w:t>china</w:t>
      </w:r>
      <w:proofErr w:type="spellEnd"/>
      <w:r w:rsidRPr="00BC0C00">
        <w:rPr>
          <w:color w:val="000000"/>
          <w:sz w:val="22"/>
          <w:szCs w:val="22"/>
        </w:rPr>
        <w:t>. She reached into the red velvet case, took out a dinner plate and hurled it at the floor right in front of his feet.</w:t>
      </w:r>
    </w:p>
    <w:p w14:paraId="2C044114" w14:textId="77777777" w:rsidR="00BC0C00" w:rsidRPr="00BC0C00" w:rsidRDefault="00BC0C00" w:rsidP="00BC0C00">
      <w:pPr>
        <w:pBdr>
          <w:top w:val="nil"/>
          <w:left w:val="nil"/>
          <w:bottom w:val="nil"/>
          <w:right w:val="nil"/>
          <w:between w:val="nil"/>
        </w:pBdr>
        <w:spacing w:after="0" w:line="240" w:lineRule="auto"/>
        <w:ind w:left="360"/>
        <w:rPr>
          <w:color w:val="000000"/>
          <w:sz w:val="22"/>
          <w:szCs w:val="22"/>
        </w:rPr>
      </w:pPr>
    </w:p>
    <w:p w14:paraId="6E4CF38C" w14:textId="3B1B93DC" w:rsidR="00BC0C00" w:rsidRPr="00BC0C00" w:rsidRDefault="00BC0C00" w:rsidP="00BC0C00">
      <w:pPr>
        <w:pBdr>
          <w:top w:val="nil"/>
          <w:left w:val="nil"/>
          <w:bottom w:val="nil"/>
          <w:right w:val="nil"/>
          <w:between w:val="nil"/>
        </w:pBdr>
        <w:spacing w:after="0" w:line="240" w:lineRule="auto"/>
        <w:ind w:left="360"/>
        <w:rPr>
          <w:color w:val="000000"/>
          <w:sz w:val="22"/>
          <w:szCs w:val="22"/>
        </w:rPr>
      </w:pPr>
      <w:r w:rsidRPr="00BC0C00">
        <w:rPr>
          <w:color w:val="000000"/>
          <w:sz w:val="22"/>
          <w:szCs w:val="22"/>
        </w:rPr>
        <w:lastRenderedPageBreak/>
        <w:t xml:space="preserve">The man leaped back shouting, “Hey! Hey, </w:t>
      </w:r>
      <w:proofErr w:type="gramStart"/>
      <w:r w:rsidRPr="00BC0C00">
        <w:rPr>
          <w:color w:val="000000"/>
          <w:sz w:val="22"/>
          <w:szCs w:val="22"/>
        </w:rPr>
        <w:t>don’t</w:t>
      </w:r>
      <w:proofErr w:type="gramEnd"/>
      <w:r w:rsidRPr="00BC0C00">
        <w:rPr>
          <w:color w:val="000000"/>
          <w:sz w:val="22"/>
          <w:szCs w:val="22"/>
        </w:rPr>
        <w:t xml:space="preserve"> do that! Those are valuable dishes!”</w:t>
      </w:r>
    </w:p>
    <w:p w14:paraId="7C11FED7" w14:textId="77777777" w:rsidR="00BC0C00" w:rsidRPr="00BC0C00" w:rsidRDefault="00BC0C00" w:rsidP="00BC0C00">
      <w:pPr>
        <w:pBdr>
          <w:top w:val="nil"/>
          <w:left w:val="nil"/>
          <w:bottom w:val="nil"/>
          <w:right w:val="nil"/>
          <w:between w:val="nil"/>
        </w:pBdr>
        <w:spacing w:after="0" w:line="240" w:lineRule="auto"/>
        <w:ind w:left="360"/>
        <w:rPr>
          <w:color w:val="000000"/>
          <w:sz w:val="22"/>
          <w:szCs w:val="22"/>
        </w:rPr>
      </w:pPr>
    </w:p>
    <w:p w14:paraId="356A74F1" w14:textId="3A417428" w:rsidR="00BC0C00" w:rsidRPr="00BC0C00" w:rsidRDefault="00BC0C00" w:rsidP="00BC0C00">
      <w:pPr>
        <w:pBdr>
          <w:top w:val="nil"/>
          <w:left w:val="nil"/>
          <w:bottom w:val="nil"/>
          <w:right w:val="nil"/>
          <w:between w:val="nil"/>
        </w:pBdr>
        <w:spacing w:line="240" w:lineRule="auto"/>
        <w:ind w:left="360"/>
        <w:rPr>
          <w:b/>
          <w:i/>
          <w:color w:val="000000"/>
          <w:sz w:val="22"/>
          <w:szCs w:val="22"/>
        </w:rPr>
      </w:pPr>
      <w:r w:rsidRPr="00BC0C00">
        <w:rPr>
          <w:color w:val="000000"/>
          <w:sz w:val="22"/>
          <w:szCs w:val="22"/>
        </w:rPr>
        <w:t xml:space="preserve">Mama took out another dinner plate and hurled it at the floor, then another and another, never moving, never opening her mouth, just </w:t>
      </w:r>
      <w:proofErr w:type="gramStart"/>
      <w:r w:rsidRPr="00BC0C00">
        <w:rPr>
          <w:color w:val="000000"/>
          <w:sz w:val="22"/>
          <w:szCs w:val="22"/>
        </w:rPr>
        <w:t>quivering</w:t>
      </w:r>
      <w:proofErr w:type="gramEnd"/>
      <w:r w:rsidRPr="00BC0C00">
        <w:rPr>
          <w:color w:val="000000"/>
          <w:sz w:val="22"/>
          <w:szCs w:val="22"/>
        </w:rPr>
        <w:t xml:space="preserve"> and glaring at the retreating dealer, with tears streaming down her cheeks. </w:t>
      </w:r>
      <w:r w:rsidRPr="00BC0C00">
        <w:rPr>
          <w:b/>
          <w:color w:val="000000"/>
          <w:sz w:val="22"/>
          <w:szCs w:val="22"/>
        </w:rPr>
        <w:t xml:space="preserve">-an excerpt from pp. 12-13 of Jeanne </w:t>
      </w:r>
      <w:proofErr w:type="spellStart"/>
      <w:r w:rsidRPr="00BC0C00">
        <w:rPr>
          <w:b/>
          <w:color w:val="000000"/>
          <w:sz w:val="22"/>
          <w:szCs w:val="22"/>
        </w:rPr>
        <w:t>Wakatsuki</w:t>
      </w:r>
      <w:proofErr w:type="spellEnd"/>
      <w:r w:rsidRPr="00BC0C00">
        <w:rPr>
          <w:b/>
          <w:color w:val="000000"/>
          <w:sz w:val="22"/>
          <w:szCs w:val="22"/>
        </w:rPr>
        <w:t xml:space="preserve"> Houston’s memoir, </w:t>
      </w:r>
      <w:r w:rsidRPr="00BC0C00">
        <w:rPr>
          <w:b/>
          <w:i/>
          <w:color w:val="000000"/>
          <w:sz w:val="22"/>
          <w:szCs w:val="22"/>
        </w:rPr>
        <w:t xml:space="preserve">Farewell to </w:t>
      </w:r>
      <w:proofErr w:type="spellStart"/>
      <w:r w:rsidRPr="00BC0C00">
        <w:rPr>
          <w:b/>
          <w:i/>
          <w:color w:val="000000"/>
          <w:sz w:val="22"/>
          <w:szCs w:val="22"/>
        </w:rPr>
        <w:t>Manzanar</w:t>
      </w:r>
      <w:proofErr w:type="spellEnd"/>
    </w:p>
    <w:p w14:paraId="52EE5257" w14:textId="77777777" w:rsidR="00BC0C00" w:rsidRPr="00BC0C00" w:rsidRDefault="00BC0C00" w:rsidP="00BC0C00">
      <w:pPr>
        <w:numPr>
          <w:ilvl w:val="0"/>
          <w:numId w:val="2"/>
        </w:numPr>
        <w:pBdr>
          <w:top w:val="nil"/>
          <w:left w:val="nil"/>
          <w:bottom w:val="nil"/>
          <w:right w:val="nil"/>
          <w:between w:val="nil"/>
        </w:pBdr>
        <w:spacing w:after="0" w:line="240" w:lineRule="auto"/>
        <w:ind w:left="360"/>
        <w:rPr>
          <w:color w:val="000000"/>
          <w:sz w:val="22"/>
          <w:szCs w:val="22"/>
        </w:rPr>
      </w:pPr>
      <w:r w:rsidRPr="00BC0C00">
        <w:rPr>
          <w:color w:val="000000"/>
          <w:sz w:val="22"/>
          <w:szCs w:val="22"/>
        </w:rPr>
        <w:t xml:space="preserve">I </w:t>
      </w:r>
      <w:proofErr w:type="gramStart"/>
      <w:r w:rsidRPr="00BC0C00">
        <w:rPr>
          <w:color w:val="000000"/>
          <w:sz w:val="22"/>
          <w:szCs w:val="22"/>
        </w:rPr>
        <w:t>don’t</w:t>
      </w:r>
      <w:proofErr w:type="gramEnd"/>
      <w:r w:rsidRPr="00BC0C00">
        <w:rPr>
          <w:color w:val="000000"/>
          <w:sz w:val="22"/>
          <w:szCs w:val="22"/>
        </w:rPr>
        <w:t xml:space="preserve"> want any of them here. They are a dangerous element. It makes no difference whether he is an American citizen, he is still a Japanese. [W]e must worry about the Japanese all the time until he is wiped off the map. </w:t>
      </w:r>
      <w:r w:rsidRPr="00BC0C00">
        <w:rPr>
          <w:b/>
          <w:color w:val="000000"/>
          <w:sz w:val="22"/>
          <w:szCs w:val="22"/>
        </w:rPr>
        <w:t>-General John DeWitt, Commander of the Western Defense Command, April 13, 1943</w:t>
      </w:r>
    </w:p>
    <w:p w14:paraId="1BD9A26F" w14:textId="77777777" w:rsidR="00BC0C00" w:rsidRPr="00BC0C00" w:rsidRDefault="00BC0C00" w:rsidP="00BC0C00">
      <w:pPr>
        <w:pBdr>
          <w:top w:val="nil"/>
          <w:left w:val="nil"/>
          <w:bottom w:val="nil"/>
          <w:right w:val="nil"/>
          <w:between w:val="nil"/>
        </w:pBdr>
        <w:spacing w:after="0" w:line="240" w:lineRule="auto"/>
        <w:ind w:left="360"/>
        <w:rPr>
          <w:color w:val="000000"/>
          <w:sz w:val="22"/>
          <w:szCs w:val="22"/>
        </w:rPr>
      </w:pPr>
    </w:p>
    <w:p w14:paraId="0739331A" w14:textId="07E383CC" w:rsidR="00BC0C00" w:rsidRPr="00BC0C00" w:rsidRDefault="00BC0C00" w:rsidP="0015076C">
      <w:pPr>
        <w:numPr>
          <w:ilvl w:val="0"/>
          <w:numId w:val="2"/>
        </w:numPr>
        <w:pBdr>
          <w:top w:val="nil"/>
          <w:left w:val="nil"/>
          <w:bottom w:val="nil"/>
          <w:right w:val="nil"/>
          <w:between w:val="nil"/>
        </w:pBdr>
        <w:spacing w:after="0" w:line="240" w:lineRule="auto"/>
        <w:ind w:left="360"/>
        <w:rPr>
          <w:color w:val="000000"/>
          <w:sz w:val="22"/>
          <w:szCs w:val="22"/>
        </w:rPr>
      </w:pPr>
      <w:r w:rsidRPr="00BC0C00">
        <w:rPr>
          <w:color w:val="000000"/>
          <w:sz w:val="22"/>
          <w:szCs w:val="22"/>
        </w:rPr>
        <w:t>The stables just reeked</w:t>
      </w:r>
      <w:r w:rsidRPr="00BC0C00">
        <w:rPr>
          <w:color w:val="000000"/>
          <w:sz w:val="22"/>
          <w:szCs w:val="22"/>
        </w:rPr>
        <w:t xml:space="preserve"> . . . </w:t>
      </w:r>
      <w:r w:rsidRPr="00BC0C00">
        <w:rPr>
          <w:color w:val="000000"/>
          <w:sz w:val="22"/>
          <w:szCs w:val="22"/>
        </w:rPr>
        <w:t>of urine and horse manure. It was so degrading for people to live in those conditions</w:t>
      </w:r>
      <w:r w:rsidRPr="00BC0C00">
        <w:rPr>
          <w:sz w:val="22"/>
          <w:szCs w:val="22"/>
        </w:rPr>
        <w:t>.</w:t>
      </w:r>
      <w:r w:rsidRPr="00BC0C00">
        <w:rPr>
          <w:color w:val="000000"/>
          <w:sz w:val="22"/>
          <w:szCs w:val="22"/>
        </w:rPr>
        <w:t xml:space="preserve"> </w:t>
      </w:r>
      <w:proofErr w:type="gramStart"/>
      <w:r w:rsidRPr="00BC0C00">
        <w:rPr>
          <w:color w:val="000000"/>
          <w:sz w:val="22"/>
          <w:szCs w:val="22"/>
        </w:rPr>
        <w:t>It’s</w:t>
      </w:r>
      <w:proofErr w:type="gramEnd"/>
      <w:r w:rsidRPr="00BC0C00">
        <w:rPr>
          <w:color w:val="000000"/>
          <w:sz w:val="22"/>
          <w:szCs w:val="22"/>
        </w:rPr>
        <w:t xml:space="preserve"> almost as if you’re not talking about the way Americans treated Americans. </w:t>
      </w:r>
      <w:r w:rsidRPr="00BC0C00">
        <w:rPr>
          <w:b/>
          <w:color w:val="000000"/>
          <w:sz w:val="22"/>
          <w:szCs w:val="22"/>
        </w:rPr>
        <w:t>-Rev. Ernest Uno</w:t>
      </w:r>
    </w:p>
    <w:p w14:paraId="386A1774" w14:textId="77777777" w:rsidR="00BC0C00" w:rsidRPr="00BC0C00" w:rsidRDefault="00BC0C00" w:rsidP="0015076C">
      <w:pPr>
        <w:pBdr>
          <w:top w:val="nil"/>
          <w:left w:val="nil"/>
          <w:bottom w:val="nil"/>
          <w:right w:val="nil"/>
          <w:between w:val="nil"/>
        </w:pBdr>
        <w:spacing w:after="0" w:line="240" w:lineRule="auto"/>
        <w:ind w:left="360"/>
        <w:rPr>
          <w:color w:val="000000"/>
          <w:sz w:val="22"/>
          <w:szCs w:val="22"/>
        </w:rPr>
      </w:pPr>
    </w:p>
    <w:p w14:paraId="5912A105" w14:textId="77777777" w:rsidR="00BC0C00" w:rsidRPr="00BC0C00" w:rsidRDefault="00BC0C00" w:rsidP="0015076C">
      <w:pPr>
        <w:numPr>
          <w:ilvl w:val="0"/>
          <w:numId w:val="2"/>
        </w:numPr>
        <w:pBdr>
          <w:top w:val="nil"/>
          <w:left w:val="nil"/>
          <w:bottom w:val="nil"/>
          <w:right w:val="nil"/>
          <w:between w:val="nil"/>
        </w:pBdr>
        <w:spacing w:after="0" w:line="240" w:lineRule="auto"/>
        <w:ind w:left="360"/>
        <w:rPr>
          <w:color w:val="000000"/>
          <w:sz w:val="22"/>
          <w:szCs w:val="22"/>
        </w:rPr>
      </w:pPr>
      <w:r w:rsidRPr="00BC0C00">
        <w:rPr>
          <w:color w:val="000000"/>
          <w:sz w:val="22"/>
          <w:szCs w:val="22"/>
        </w:rPr>
        <w:t xml:space="preserve">I was advisor to a high school girls' group called Hijinks, and we went out caroling. And we went to the, to the guard towers where people were, the soldiers were stationed to guard us. And I can see the, I can just picture how cold it was and the frost glistening on the barbed wire and our singing songs. And I could -- we thought we were being smart. [Laughs] But, and this poor voice that was almost choking with tears said, "Well, thank you." And how lonely he must have been up there. Those are the kinds of memories you have about Christmas. </w:t>
      </w:r>
      <w:r w:rsidRPr="00BC0C00">
        <w:rPr>
          <w:b/>
          <w:color w:val="000000"/>
          <w:sz w:val="22"/>
          <w:szCs w:val="22"/>
        </w:rPr>
        <w:t>-Kara Kondo, activist</w:t>
      </w:r>
    </w:p>
    <w:p w14:paraId="3AB81B87" w14:textId="77777777" w:rsidR="00BC0C00" w:rsidRPr="00BC0C00" w:rsidRDefault="00BC0C00" w:rsidP="00907092">
      <w:pPr>
        <w:pBdr>
          <w:top w:val="nil"/>
          <w:left w:val="nil"/>
          <w:bottom w:val="nil"/>
          <w:right w:val="nil"/>
          <w:between w:val="nil"/>
        </w:pBdr>
        <w:spacing w:after="0" w:line="240" w:lineRule="auto"/>
        <w:ind w:left="360"/>
        <w:rPr>
          <w:color w:val="000000"/>
          <w:sz w:val="22"/>
          <w:szCs w:val="22"/>
        </w:rPr>
      </w:pPr>
    </w:p>
    <w:p w14:paraId="4404D44C" w14:textId="6E86BA68" w:rsidR="00BC0C00" w:rsidRPr="00BC0C00" w:rsidRDefault="00BC0C00" w:rsidP="00BC0C00">
      <w:pPr>
        <w:numPr>
          <w:ilvl w:val="0"/>
          <w:numId w:val="2"/>
        </w:numPr>
        <w:pBdr>
          <w:top w:val="nil"/>
          <w:left w:val="nil"/>
          <w:bottom w:val="nil"/>
          <w:right w:val="nil"/>
          <w:between w:val="nil"/>
        </w:pBdr>
        <w:spacing w:after="0" w:line="240" w:lineRule="auto"/>
        <w:ind w:left="360"/>
        <w:rPr>
          <w:color w:val="000000"/>
          <w:sz w:val="22"/>
          <w:szCs w:val="22"/>
        </w:rPr>
      </w:pPr>
      <w:r w:rsidRPr="00BC0C00">
        <w:rPr>
          <w:color w:val="333333"/>
          <w:sz w:val="22"/>
          <w:szCs w:val="22"/>
          <w:highlight w:val="white"/>
        </w:rPr>
        <w:t>I didn't feel guilty because I didn't do anything wrong</w:t>
      </w:r>
      <w:proofErr w:type="gramStart"/>
      <w:r w:rsidRPr="00BC0C00">
        <w:rPr>
          <w:color w:val="333333"/>
          <w:sz w:val="22"/>
          <w:szCs w:val="22"/>
          <w:highlight w:val="white"/>
        </w:rPr>
        <w:t>. . . .</w:t>
      </w:r>
      <w:proofErr w:type="gramEnd"/>
      <w:r w:rsidRPr="00BC0C00">
        <w:rPr>
          <w:color w:val="333333"/>
          <w:sz w:val="22"/>
          <w:szCs w:val="22"/>
          <w:highlight w:val="white"/>
        </w:rPr>
        <w:t xml:space="preserve"> </w:t>
      </w:r>
      <w:r w:rsidRPr="00BC0C00">
        <w:rPr>
          <w:color w:val="333333"/>
          <w:sz w:val="22"/>
          <w:szCs w:val="22"/>
          <w:highlight w:val="white"/>
        </w:rPr>
        <w:t xml:space="preserve">Every day in school, we said the pledge of the flag, “with liberty and justice for all,” and I believed all that. I was an American citizen, and I had as many rights as anyone else. </w:t>
      </w:r>
      <w:r w:rsidRPr="00BC0C00">
        <w:rPr>
          <w:b/>
          <w:color w:val="333333"/>
          <w:sz w:val="22"/>
          <w:szCs w:val="22"/>
          <w:highlight w:val="white"/>
        </w:rPr>
        <w:t>-Fred Korematsu, activist</w:t>
      </w:r>
    </w:p>
    <w:p w14:paraId="085141AD" w14:textId="77777777" w:rsidR="00BC0C00" w:rsidRPr="00BC0C00" w:rsidRDefault="00BC0C00" w:rsidP="00907092">
      <w:pPr>
        <w:spacing w:after="0" w:line="240" w:lineRule="auto"/>
        <w:rPr>
          <w:rFonts w:ascii="Times New Roman" w:eastAsia="Times New Roman" w:hAnsi="Times New Roman" w:cs="Times New Roman"/>
          <w:sz w:val="22"/>
          <w:szCs w:val="22"/>
        </w:rPr>
      </w:pPr>
    </w:p>
    <w:p w14:paraId="30514A10" w14:textId="55BD3CE9" w:rsidR="00BC0C00" w:rsidRPr="00BC0C00" w:rsidRDefault="00BC0C00" w:rsidP="00BC0C00">
      <w:pPr>
        <w:numPr>
          <w:ilvl w:val="0"/>
          <w:numId w:val="2"/>
        </w:numPr>
        <w:pBdr>
          <w:top w:val="nil"/>
          <w:left w:val="nil"/>
          <w:bottom w:val="nil"/>
          <w:right w:val="nil"/>
          <w:between w:val="nil"/>
        </w:pBdr>
        <w:spacing w:after="0" w:line="240" w:lineRule="auto"/>
        <w:ind w:left="360"/>
        <w:rPr>
          <w:color w:val="000000"/>
          <w:sz w:val="22"/>
          <w:szCs w:val="22"/>
        </w:rPr>
      </w:pPr>
      <w:r w:rsidRPr="00BC0C00">
        <w:rPr>
          <w:color w:val="333333"/>
          <w:sz w:val="22"/>
          <w:szCs w:val="22"/>
          <w:highlight w:val="white"/>
        </w:rPr>
        <w:t xml:space="preserve">Korematsu was not excluded from the military area because of hostility to him or his race. He was excluded because we are at war with the Japanese </w:t>
      </w:r>
      <w:proofErr w:type="gramStart"/>
      <w:r w:rsidRPr="00BC0C00">
        <w:rPr>
          <w:color w:val="333333"/>
          <w:sz w:val="22"/>
          <w:szCs w:val="22"/>
          <w:highlight w:val="white"/>
        </w:rPr>
        <w:t>Empire</w:t>
      </w:r>
      <w:r w:rsidRPr="00BC0C00">
        <w:rPr>
          <w:color w:val="333333"/>
          <w:sz w:val="22"/>
          <w:szCs w:val="22"/>
          <w:highlight w:val="white"/>
        </w:rPr>
        <w:t xml:space="preserve"> .</w:t>
      </w:r>
      <w:proofErr w:type="gramEnd"/>
      <w:r w:rsidRPr="00BC0C00">
        <w:rPr>
          <w:color w:val="333333"/>
          <w:sz w:val="22"/>
          <w:szCs w:val="22"/>
          <w:highlight w:val="white"/>
        </w:rPr>
        <w:t xml:space="preserve">  . . </w:t>
      </w:r>
      <w:r w:rsidRPr="00BC0C00">
        <w:rPr>
          <w:color w:val="333333"/>
          <w:sz w:val="22"/>
          <w:szCs w:val="22"/>
          <w:highlight w:val="white"/>
        </w:rPr>
        <w:t xml:space="preserve">because they [the military authorities] decided that the military urgency of the situation demanded that all citizens of Japanese ancestry be segregated from the West Coast temporarily. </w:t>
      </w:r>
      <w:r w:rsidRPr="00BC0C00">
        <w:rPr>
          <w:b/>
          <w:color w:val="333333"/>
          <w:sz w:val="22"/>
          <w:szCs w:val="22"/>
          <w:highlight w:val="white"/>
        </w:rPr>
        <w:t>-Justice Hugo Black</w:t>
      </w:r>
    </w:p>
    <w:p w14:paraId="399314D7" w14:textId="77777777" w:rsidR="00BC0C00" w:rsidRPr="00BC0C00" w:rsidRDefault="00BC0C00" w:rsidP="00CC6D1D">
      <w:pPr>
        <w:pBdr>
          <w:top w:val="nil"/>
          <w:left w:val="nil"/>
          <w:bottom w:val="nil"/>
          <w:right w:val="nil"/>
          <w:between w:val="nil"/>
        </w:pBdr>
        <w:spacing w:after="0" w:line="240" w:lineRule="auto"/>
        <w:ind w:left="360"/>
        <w:rPr>
          <w:rFonts w:ascii="Times New Roman" w:eastAsia="Times New Roman" w:hAnsi="Times New Roman" w:cs="Times New Roman"/>
          <w:color w:val="000000"/>
          <w:sz w:val="22"/>
          <w:szCs w:val="22"/>
        </w:rPr>
      </w:pPr>
    </w:p>
    <w:p w14:paraId="5A934B74" w14:textId="77777777" w:rsidR="00BC0C00" w:rsidRPr="00BC0C00" w:rsidRDefault="00BC0C00" w:rsidP="00BC0C00">
      <w:pPr>
        <w:numPr>
          <w:ilvl w:val="0"/>
          <w:numId w:val="2"/>
        </w:numPr>
        <w:pBdr>
          <w:top w:val="nil"/>
          <w:left w:val="nil"/>
          <w:bottom w:val="nil"/>
          <w:right w:val="nil"/>
          <w:between w:val="nil"/>
        </w:pBdr>
        <w:spacing w:after="0" w:line="240" w:lineRule="auto"/>
        <w:ind w:left="360"/>
        <w:rPr>
          <w:color w:val="000000"/>
          <w:sz w:val="22"/>
          <w:szCs w:val="22"/>
        </w:rPr>
      </w:pPr>
      <w:r w:rsidRPr="00BC0C00">
        <w:rPr>
          <w:color w:val="333333"/>
          <w:sz w:val="22"/>
          <w:szCs w:val="22"/>
          <w:highlight w:val="white"/>
        </w:rPr>
        <w:t xml:space="preserve">We are of the view that </w:t>
      </w:r>
      <w:proofErr w:type="spellStart"/>
      <w:r w:rsidRPr="00BC0C00">
        <w:rPr>
          <w:color w:val="333333"/>
          <w:sz w:val="22"/>
          <w:szCs w:val="22"/>
          <w:highlight w:val="white"/>
        </w:rPr>
        <w:t>Mitsuye</w:t>
      </w:r>
      <w:proofErr w:type="spellEnd"/>
      <w:r w:rsidRPr="00BC0C00">
        <w:rPr>
          <w:color w:val="333333"/>
          <w:sz w:val="22"/>
          <w:szCs w:val="22"/>
          <w:highlight w:val="white"/>
        </w:rPr>
        <w:t xml:space="preserve"> Endo should be given her liberty. In reaching that conclusion we do not come to the underlying constitutional issues which have been argued. For we conclude that, whatever power the War Relocation Authority may have to detail other classes of citizens, it has no authority to subject citizens who are concededly loyal to its leave procedure. </w:t>
      </w:r>
      <w:r w:rsidRPr="00BC0C00">
        <w:rPr>
          <w:b/>
          <w:color w:val="000000"/>
          <w:sz w:val="22"/>
          <w:szCs w:val="22"/>
          <w:highlight w:val="white"/>
        </w:rPr>
        <w:t>-Justice William O. Douglas</w:t>
      </w:r>
    </w:p>
    <w:p w14:paraId="5FC288B1" w14:textId="77777777" w:rsidR="00BC0C00" w:rsidRPr="00BC0C00" w:rsidRDefault="00BC0C00" w:rsidP="00BC0C00">
      <w:pPr>
        <w:pBdr>
          <w:top w:val="nil"/>
          <w:left w:val="nil"/>
          <w:bottom w:val="nil"/>
          <w:right w:val="nil"/>
          <w:between w:val="nil"/>
        </w:pBdr>
        <w:ind w:left="360"/>
        <w:rPr>
          <w:color w:val="000000"/>
          <w:sz w:val="22"/>
          <w:szCs w:val="22"/>
        </w:rPr>
      </w:pPr>
    </w:p>
    <w:p w14:paraId="4502C930" w14:textId="77777777" w:rsidR="00BC0C00" w:rsidRDefault="00BC0C00" w:rsidP="00BC0C00">
      <w:pPr>
        <w:pBdr>
          <w:top w:val="nil"/>
          <w:left w:val="nil"/>
          <w:bottom w:val="nil"/>
          <w:right w:val="nil"/>
          <w:between w:val="nil"/>
        </w:pBdr>
        <w:ind w:left="360"/>
        <w:rPr>
          <w:color w:val="000000"/>
        </w:rPr>
      </w:pPr>
    </w:p>
    <w:p w14:paraId="16ED1CF1" w14:textId="234CD24D" w:rsidR="00BC0C00" w:rsidRPr="0038762F" w:rsidRDefault="00CC6D1D" w:rsidP="00BC0C00">
      <w:pPr>
        <w:rPr>
          <w:i/>
          <w:color w:val="B7B7B7"/>
          <w:sz w:val="20"/>
          <w:szCs w:val="20"/>
        </w:rPr>
      </w:pPr>
      <w:r>
        <w:rPr>
          <w:i/>
          <w:color w:val="B7B7B7"/>
          <w:sz w:val="20"/>
          <w:szCs w:val="20"/>
        </w:rPr>
        <w:br w:type="page"/>
      </w:r>
      <w:r w:rsidR="00BC0C00" w:rsidRPr="003413F5">
        <w:rPr>
          <w:iCs/>
          <w:color w:val="000000" w:themeColor="text1"/>
          <w:sz w:val="22"/>
          <w:szCs w:val="22"/>
        </w:rPr>
        <w:lastRenderedPageBreak/>
        <w:t>Sources:</w:t>
      </w:r>
    </w:p>
    <w:p w14:paraId="2F6FA725" w14:textId="77777777" w:rsidR="00BC0C00" w:rsidRPr="00323B1B" w:rsidRDefault="00BC0C00" w:rsidP="00323B1B">
      <w:pPr>
        <w:pStyle w:val="ListParagraph"/>
        <w:numPr>
          <w:ilvl w:val="0"/>
          <w:numId w:val="3"/>
        </w:numPr>
        <w:rPr>
          <w:rFonts w:ascii="Times New Roman" w:eastAsia="Times New Roman" w:hAnsi="Times New Roman" w:cs="Times New Roman"/>
          <w:iCs/>
          <w:color w:val="000000" w:themeColor="text1"/>
          <w:sz w:val="22"/>
          <w:szCs w:val="22"/>
        </w:rPr>
      </w:pPr>
      <w:proofErr w:type="spellStart"/>
      <w:r w:rsidRPr="00323B1B">
        <w:rPr>
          <w:iCs/>
          <w:color w:val="000000" w:themeColor="text1"/>
          <w:sz w:val="22"/>
          <w:szCs w:val="22"/>
        </w:rPr>
        <w:t>Asaka</w:t>
      </w:r>
      <w:proofErr w:type="spellEnd"/>
      <w:r w:rsidRPr="00323B1B">
        <w:rPr>
          <w:iCs/>
          <w:color w:val="000000" w:themeColor="text1"/>
          <w:sz w:val="22"/>
          <w:szCs w:val="22"/>
        </w:rPr>
        <w:t xml:space="preserve">, M. (2009, July 21). </w:t>
      </w:r>
      <w:r w:rsidRPr="00370B86">
        <w:rPr>
          <w:i/>
          <w:color w:val="000000" w:themeColor="text1"/>
          <w:sz w:val="22"/>
          <w:szCs w:val="22"/>
        </w:rPr>
        <w:t xml:space="preserve">Yuri </w:t>
      </w:r>
      <w:proofErr w:type="spellStart"/>
      <w:r w:rsidRPr="00370B86">
        <w:rPr>
          <w:i/>
          <w:color w:val="000000" w:themeColor="text1"/>
          <w:sz w:val="22"/>
          <w:szCs w:val="22"/>
        </w:rPr>
        <w:t>Kochiyama</w:t>
      </w:r>
      <w:proofErr w:type="spellEnd"/>
      <w:r w:rsidRPr="00370B86">
        <w:rPr>
          <w:i/>
          <w:color w:val="000000" w:themeColor="text1"/>
          <w:sz w:val="22"/>
          <w:szCs w:val="22"/>
        </w:rPr>
        <w:t xml:space="preserve"> interview</w:t>
      </w:r>
      <w:r w:rsidRPr="00323B1B">
        <w:rPr>
          <w:iCs/>
          <w:color w:val="000000" w:themeColor="text1"/>
          <w:sz w:val="22"/>
          <w:szCs w:val="22"/>
        </w:rPr>
        <w:t xml:space="preserve">. </w:t>
      </w:r>
      <w:proofErr w:type="spellStart"/>
      <w:r w:rsidRPr="00323B1B">
        <w:rPr>
          <w:iCs/>
          <w:color w:val="000000" w:themeColor="text1"/>
          <w:sz w:val="22"/>
          <w:szCs w:val="22"/>
        </w:rPr>
        <w:t>Densho</w:t>
      </w:r>
      <w:proofErr w:type="spellEnd"/>
      <w:r w:rsidRPr="00323B1B">
        <w:rPr>
          <w:iCs/>
          <w:color w:val="000000" w:themeColor="text1"/>
          <w:sz w:val="22"/>
          <w:szCs w:val="22"/>
        </w:rPr>
        <w:t xml:space="preserve"> Digital Archive. https://encyclopedia.densho.org/media/encyc-psms/en-denshovh-kyuri-01-0004-1.htm</w:t>
      </w:r>
    </w:p>
    <w:p w14:paraId="6DF95705" w14:textId="77777777" w:rsidR="00BC0C00" w:rsidRPr="00323B1B" w:rsidRDefault="00BC0C00" w:rsidP="00323B1B">
      <w:pPr>
        <w:pStyle w:val="ListParagraph"/>
        <w:numPr>
          <w:ilvl w:val="0"/>
          <w:numId w:val="3"/>
        </w:numPr>
        <w:rPr>
          <w:rFonts w:ascii="Times New Roman" w:eastAsia="Times New Roman" w:hAnsi="Times New Roman" w:cs="Times New Roman"/>
          <w:iCs/>
          <w:color w:val="000000" w:themeColor="text1"/>
          <w:sz w:val="22"/>
          <w:szCs w:val="22"/>
        </w:rPr>
      </w:pPr>
      <w:proofErr w:type="spellStart"/>
      <w:r w:rsidRPr="00323B1B">
        <w:rPr>
          <w:iCs/>
          <w:color w:val="000000" w:themeColor="text1"/>
          <w:sz w:val="22"/>
          <w:szCs w:val="22"/>
        </w:rPr>
        <w:t>Brangham</w:t>
      </w:r>
      <w:proofErr w:type="spellEnd"/>
      <w:r w:rsidRPr="00323B1B">
        <w:rPr>
          <w:iCs/>
          <w:color w:val="000000" w:themeColor="text1"/>
          <w:sz w:val="22"/>
          <w:szCs w:val="22"/>
        </w:rPr>
        <w:t xml:space="preserve">, W. (2019, October 23). </w:t>
      </w:r>
      <w:r w:rsidRPr="00370B86">
        <w:rPr>
          <w:i/>
          <w:color w:val="000000" w:themeColor="text1"/>
          <w:sz w:val="22"/>
          <w:szCs w:val="22"/>
        </w:rPr>
        <w:t>George Takei on challenging the ‘mindless inhumanity’ of U.S. history’s darker chapters</w:t>
      </w:r>
      <w:r w:rsidRPr="00323B1B">
        <w:rPr>
          <w:iCs/>
          <w:color w:val="000000" w:themeColor="text1"/>
          <w:sz w:val="22"/>
          <w:szCs w:val="22"/>
        </w:rPr>
        <w:t>. PBS News Hour. https://www.pbs.org/newshour/show/george-takei-on-challenging-the-mindless-inhumanity-of-u-s-historys-darker-chapters#transcript </w:t>
      </w:r>
    </w:p>
    <w:p w14:paraId="4FC9295B" w14:textId="77777777" w:rsidR="00BC0C00" w:rsidRPr="00323B1B" w:rsidRDefault="00BC0C00" w:rsidP="00323B1B">
      <w:pPr>
        <w:pStyle w:val="ListParagraph"/>
        <w:numPr>
          <w:ilvl w:val="0"/>
          <w:numId w:val="3"/>
        </w:numPr>
        <w:rPr>
          <w:rFonts w:ascii="Times New Roman" w:eastAsia="Times New Roman" w:hAnsi="Times New Roman" w:cs="Times New Roman"/>
          <w:iCs/>
          <w:color w:val="000000" w:themeColor="text1"/>
          <w:sz w:val="22"/>
          <w:szCs w:val="22"/>
        </w:rPr>
      </w:pPr>
      <w:r w:rsidRPr="00323B1B">
        <w:rPr>
          <w:iCs/>
          <w:color w:val="000000" w:themeColor="text1"/>
          <w:sz w:val="22"/>
          <w:szCs w:val="22"/>
        </w:rPr>
        <w:t xml:space="preserve">Imai, S. (2020, July 29). </w:t>
      </w:r>
      <w:r w:rsidRPr="00370B86">
        <w:rPr>
          <w:i/>
          <w:color w:val="000000" w:themeColor="text1"/>
          <w:sz w:val="22"/>
          <w:szCs w:val="22"/>
        </w:rPr>
        <w:t>Korematsu v. United States</w:t>
      </w:r>
      <w:r w:rsidRPr="00323B1B">
        <w:rPr>
          <w:iCs/>
          <w:color w:val="000000" w:themeColor="text1"/>
          <w:sz w:val="22"/>
          <w:szCs w:val="22"/>
        </w:rPr>
        <w:t xml:space="preserve">. </w:t>
      </w:r>
      <w:proofErr w:type="spellStart"/>
      <w:r w:rsidRPr="00323B1B">
        <w:rPr>
          <w:iCs/>
          <w:color w:val="000000" w:themeColor="text1"/>
          <w:sz w:val="22"/>
          <w:szCs w:val="22"/>
        </w:rPr>
        <w:t>Densho</w:t>
      </w:r>
      <w:proofErr w:type="spellEnd"/>
      <w:r w:rsidRPr="00323B1B">
        <w:rPr>
          <w:iCs/>
          <w:color w:val="000000" w:themeColor="text1"/>
          <w:sz w:val="22"/>
          <w:szCs w:val="22"/>
        </w:rPr>
        <w:t xml:space="preserve"> Encyclopedia. https://encyclopedia.densho.org/Korematsu_v._United_States/ </w:t>
      </w:r>
    </w:p>
    <w:p w14:paraId="242706CD" w14:textId="77777777" w:rsidR="00BC0C00" w:rsidRPr="00323B1B" w:rsidRDefault="00BC0C00" w:rsidP="00323B1B">
      <w:pPr>
        <w:pStyle w:val="ListParagraph"/>
        <w:numPr>
          <w:ilvl w:val="0"/>
          <w:numId w:val="3"/>
        </w:numPr>
        <w:rPr>
          <w:iCs/>
          <w:color w:val="000000" w:themeColor="text1"/>
          <w:sz w:val="22"/>
          <w:szCs w:val="22"/>
        </w:rPr>
      </w:pPr>
      <w:r w:rsidRPr="00323B1B">
        <w:rPr>
          <w:iCs/>
          <w:color w:val="000000" w:themeColor="text1"/>
          <w:sz w:val="22"/>
          <w:szCs w:val="22"/>
        </w:rPr>
        <w:t xml:space="preserve">Ito, A., &amp; Nomura, G. (2002, December 7-8). </w:t>
      </w:r>
      <w:r w:rsidRPr="00370B86">
        <w:rPr>
          <w:i/>
          <w:color w:val="000000" w:themeColor="text1"/>
          <w:sz w:val="22"/>
          <w:szCs w:val="22"/>
        </w:rPr>
        <w:t>Kara Kondo interview</w:t>
      </w:r>
      <w:r w:rsidRPr="00323B1B">
        <w:rPr>
          <w:iCs/>
          <w:color w:val="000000" w:themeColor="text1"/>
          <w:sz w:val="22"/>
          <w:szCs w:val="22"/>
        </w:rPr>
        <w:t xml:space="preserve">. </w:t>
      </w:r>
      <w:proofErr w:type="spellStart"/>
      <w:r w:rsidRPr="00323B1B">
        <w:rPr>
          <w:iCs/>
          <w:color w:val="000000" w:themeColor="text1"/>
          <w:sz w:val="22"/>
          <w:szCs w:val="22"/>
        </w:rPr>
        <w:t>Densho</w:t>
      </w:r>
      <w:proofErr w:type="spellEnd"/>
      <w:r w:rsidRPr="00323B1B">
        <w:rPr>
          <w:iCs/>
          <w:color w:val="000000" w:themeColor="text1"/>
          <w:sz w:val="22"/>
          <w:szCs w:val="22"/>
        </w:rPr>
        <w:t xml:space="preserve"> Digital Archive. https://encyclopedia.densho.org/media/encyc-psms/en-denshovh-kkara-01-0032-1.htm </w:t>
      </w:r>
    </w:p>
    <w:p w14:paraId="60BDDC1A" w14:textId="77777777" w:rsidR="00323B1B" w:rsidRPr="00323B1B" w:rsidRDefault="00BC0C00" w:rsidP="00BC0C00">
      <w:pPr>
        <w:pStyle w:val="ListParagraph"/>
        <w:numPr>
          <w:ilvl w:val="0"/>
          <w:numId w:val="3"/>
        </w:numPr>
        <w:rPr>
          <w:rFonts w:ascii="Times New Roman" w:eastAsia="Times New Roman" w:hAnsi="Times New Roman" w:cs="Times New Roman"/>
          <w:iCs/>
          <w:color w:val="000000" w:themeColor="text1"/>
          <w:sz w:val="22"/>
          <w:szCs w:val="22"/>
        </w:rPr>
      </w:pPr>
      <w:r w:rsidRPr="00323B1B">
        <w:rPr>
          <w:iCs/>
          <w:color w:val="000000" w:themeColor="text1"/>
          <w:sz w:val="22"/>
          <w:szCs w:val="22"/>
        </w:rPr>
        <w:t xml:space="preserve">National Museum of American History. (2017). </w:t>
      </w:r>
      <w:r w:rsidRPr="00370B86">
        <w:rPr>
          <w:i/>
          <w:color w:val="000000" w:themeColor="text1"/>
          <w:sz w:val="22"/>
          <w:szCs w:val="22"/>
        </w:rPr>
        <w:t>Righting a wrong: Japanese Americans and World War II</w:t>
      </w:r>
      <w:r w:rsidRPr="00323B1B">
        <w:rPr>
          <w:iCs/>
          <w:color w:val="000000" w:themeColor="text1"/>
          <w:sz w:val="22"/>
          <w:szCs w:val="22"/>
        </w:rPr>
        <w:t xml:space="preserve">. Smithsonian Institution. https://americanhistory.si.edu/righting-wrong-japanese-americans-and-world-war-ii </w:t>
      </w:r>
    </w:p>
    <w:p w14:paraId="64DD4796" w14:textId="072EB43B" w:rsidR="00323B1B" w:rsidRPr="00323B1B" w:rsidRDefault="00BC0C00" w:rsidP="00BC0C00">
      <w:pPr>
        <w:pStyle w:val="ListParagraph"/>
        <w:numPr>
          <w:ilvl w:val="0"/>
          <w:numId w:val="3"/>
        </w:numPr>
        <w:rPr>
          <w:rFonts w:ascii="Times New Roman" w:eastAsia="Times New Roman" w:hAnsi="Times New Roman" w:cs="Times New Roman"/>
          <w:iCs/>
          <w:color w:val="000000" w:themeColor="text1"/>
          <w:sz w:val="22"/>
          <w:szCs w:val="22"/>
        </w:rPr>
      </w:pPr>
      <w:r w:rsidRPr="00323B1B">
        <w:rPr>
          <w:iCs/>
          <w:color w:val="000000" w:themeColor="text1"/>
          <w:sz w:val="22"/>
          <w:szCs w:val="22"/>
        </w:rPr>
        <w:t xml:space="preserve">Robinson, G. (2020, July 15). </w:t>
      </w:r>
      <w:r w:rsidRPr="00370B86">
        <w:rPr>
          <w:i/>
          <w:color w:val="000000" w:themeColor="text1"/>
          <w:sz w:val="22"/>
          <w:szCs w:val="22"/>
        </w:rPr>
        <w:t xml:space="preserve">Ex </w:t>
      </w:r>
      <w:proofErr w:type="spellStart"/>
      <w:r w:rsidRPr="00370B86">
        <w:rPr>
          <w:i/>
          <w:color w:val="000000" w:themeColor="text1"/>
          <w:sz w:val="22"/>
          <w:szCs w:val="22"/>
        </w:rPr>
        <w:t>parte</w:t>
      </w:r>
      <w:proofErr w:type="spellEnd"/>
      <w:r w:rsidRPr="00370B86">
        <w:rPr>
          <w:i/>
          <w:color w:val="000000" w:themeColor="text1"/>
          <w:sz w:val="22"/>
          <w:szCs w:val="22"/>
        </w:rPr>
        <w:t xml:space="preserve"> </w:t>
      </w:r>
      <w:proofErr w:type="spellStart"/>
      <w:r w:rsidRPr="00370B86">
        <w:rPr>
          <w:i/>
          <w:color w:val="000000" w:themeColor="text1"/>
          <w:sz w:val="22"/>
          <w:szCs w:val="22"/>
        </w:rPr>
        <w:t>Mitsuye</w:t>
      </w:r>
      <w:proofErr w:type="spellEnd"/>
      <w:r w:rsidRPr="00370B86">
        <w:rPr>
          <w:i/>
          <w:color w:val="000000" w:themeColor="text1"/>
          <w:sz w:val="22"/>
          <w:szCs w:val="22"/>
        </w:rPr>
        <w:t xml:space="preserve"> Endo</w:t>
      </w:r>
      <w:r w:rsidRPr="00323B1B">
        <w:rPr>
          <w:iCs/>
          <w:color w:val="000000" w:themeColor="text1"/>
          <w:sz w:val="22"/>
          <w:szCs w:val="22"/>
        </w:rPr>
        <w:t xml:space="preserve"> (1944). </w:t>
      </w:r>
      <w:proofErr w:type="spellStart"/>
      <w:r w:rsidRPr="00323B1B">
        <w:rPr>
          <w:iCs/>
          <w:color w:val="000000" w:themeColor="text1"/>
          <w:sz w:val="22"/>
          <w:szCs w:val="22"/>
        </w:rPr>
        <w:t>Densho</w:t>
      </w:r>
      <w:proofErr w:type="spellEnd"/>
      <w:r w:rsidRPr="00323B1B">
        <w:rPr>
          <w:iCs/>
          <w:color w:val="000000" w:themeColor="text1"/>
          <w:sz w:val="22"/>
          <w:szCs w:val="22"/>
        </w:rPr>
        <w:t xml:space="preserve"> Encyclopedia. </w:t>
      </w:r>
      <w:hyperlink r:id="rId10" w:history="1">
        <w:r w:rsidR="00323B1B" w:rsidRPr="00A54C02">
          <w:rPr>
            <w:rStyle w:val="Hyperlink"/>
            <w:iCs/>
            <w:sz w:val="22"/>
            <w:szCs w:val="22"/>
          </w:rPr>
          <w:t>https://encyclopedia.densho.org/Ex_parte_Mitsuye_Endo_(1944)/</w:t>
        </w:r>
      </w:hyperlink>
    </w:p>
    <w:p w14:paraId="3A099692" w14:textId="4FED7CE5" w:rsidR="00BC0C00" w:rsidRPr="00323B1B" w:rsidRDefault="00BC0C00" w:rsidP="00BC0C00">
      <w:pPr>
        <w:pStyle w:val="ListParagraph"/>
        <w:numPr>
          <w:ilvl w:val="0"/>
          <w:numId w:val="3"/>
        </w:numPr>
        <w:rPr>
          <w:rFonts w:ascii="Times New Roman" w:eastAsia="Times New Roman" w:hAnsi="Times New Roman" w:cs="Times New Roman"/>
          <w:iCs/>
          <w:color w:val="000000" w:themeColor="text1"/>
          <w:sz w:val="22"/>
          <w:szCs w:val="22"/>
        </w:rPr>
      </w:pPr>
      <w:proofErr w:type="spellStart"/>
      <w:r w:rsidRPr="00323B1B">
        <w:rPr>
          <w:iCs/>
          <w:color w:val="000000" w:themeColor="text1"/>
          <w:sz w:val="22"/>
          <w:szCs w:val="22"/>
        </w:rPr>
        <w:t>Wakatsuki</w:t>
      </w:r>
      <w:proofErr w:type="spellEnd"/>
      <w:r w:rsidRPr="00323B1B">
        <w:rPr>
          <w:iCs/>
          <w:color w:val="000000" w:themeColor="text1"/>
          <w:sz w:val="22"/>
          <w:szCs w:val="22"/>
        </w:rPr>
        <w:t xml:space="preserve"> Houston, J.W., &amp; Houston, J.D. (1973). </w:t>
      </w:r>
      <w:r w:rsidRPr="00370B86">
        <w:rPr>
          <w:i/>
          <w:color w:val="000000" w:themeColor="text1"/>
          <w:sz w:val="22"/>
          <w:szCs w:val="22"/>
        </w:rPr>
        <w:t xml:space="preserve">Farewell to </w:t>
      </w:r>
      <w:proofErr w:type="spellStart"/>
      <w:r w:rsidRPr="00370B86">
        <w:rPr>
          <w:i/>
          <w:color w:val="000000" w:themeColor="text1"/>
          <w:sz w:val="22"/>
          <w:szCs w:val="22"/>
        </w:rPr>
        <w:t>Manzanar</w:t>
      </w:r>
      <w:proofErr w:type="spellEnd"/>
      <w:r w:rsidRPr="00323B1B">
        <w:rPr>
          <w:iCs/>
          <w:color w:val="000000" w:themeColor="text1"/>
          <w:sz w:val="22"/>
          <w:szCs w:val="22"/>
        </w:rPr>
        <w:t>. Houghton Mifflin Co.</w:t>
      </w:r>
    </w:p>
    <w:p w14:paraId="1CE2270C" w14:textId="77777777" w:rsidR="00BC0C00" w:rsidRPr="003413F5" w:rsidRDefault="00BC0C00" w:rsidP="00BC0C00">
      <w:pPr>
        <w:rPr>
          <w:iCs/>
          <w:color w:val="000000" w:themeColor="text1"/>
          <w:sz w:val="22"/>
          <w:szCs w:val="22"/>
        </w:rPr>
      </w:pPr>
    </w:p>
    <w:p w14:paraId="2B00C031" w14:textId="77777777" w:rsidR="00BC0C00" w:rsidRPr="003413F5" w:rsidRDefault="00BC0C00" w:rsidP="00BC0C00">
      <w:pPr>
        <w:rPr>
          <w:b/>
          <w:iCs/>
          <w:color w:val="000000" w:themeColor="text1"/>
          <w:sz w:val="22"/>
          <w:szCs w:val="22"/>
        </w:rPr>
      </w:pPr>
    </w:p>
    <w:p w14:paraId="56D9E08E" w14:textId="77777777" w:rsidR="00BC0C00" w:rsidRPr="003413F5" w:rsidRDefault="00BC0C00" w:rsidP="00BC0C00">
      <w:pPr>
        <w:rPr>
          <w:rFonts w:ascii="Times New Roman" w:eastAsia="Times New Roman" w:hAnsi="Times New Roman" w:cs="Times New Roman"/>
          <w:b/>
          <w:iCs/>
          <w:color w:val="000000" w:themeColor="text1"/>
          <w:sz w:val="22"/>
          <w:szCs w:val="22"/>
        </w:rPr>
      </w:pPr>
    </w:p>
    <w:p w14:paraId="7F888FBC" w14:textId="77777777" w:rsidR="00BC0C00" w:rsidRPr="003413F5" w:rsidRDefault="00BC0C00" w:rsidP="00BC0C00">
      <w:pPr>
        <w:rPr>
          <w:rFonts w:ascii="Times New Roman" w:eastAsia="Times New Roman" w:hAnsi="Times New Roman" w:cs="Times New Roman"/>
          <w:iCs/>
          <w:color w:val="000000" w:themeColor="text1"/>
          <w:sz w:val="22"/>
          <w:szCs w:val="22"/>
        </w:rPr>
      </w:pPr>
    </w:p>
    <w:p w14:paraId="34FF0B92" w14:textId="77777777" w:rsidR="00BC0C00" w:rsidRPr="003413F5" w:rsidRDefault="00BC0C00" w:rsidP="00BC0C00">
      <w:pPr>
        <w:rPr>
          <w:iCs/>
          <w:color w:val="000000" w:themeColor="text1"/>
          <w:sz w:val="22"/>
          <w:szCs w:val="22"/>
        </w:rPr>
      </w:pPr>
    </w:p>
    <w:p w14:paraId="6A76CF01" w14:textId="77777777" w:rsidR="009F4D26" w:rsidRPr="003413F5" w:rsidRDefault="009F4D26">
      <w:pPr>
        <w:rPr>
          <w:iCs/>
          <w:color w:val="000000" w:themeColor="text1"/>
          <w:sz w:val="22"/>
          <w:szCs w:val="22"/>
        </w:rPr>
      </w:pPr>
    </w:p>
    <w:sectPr w:rsidR="009F4D26" w:rsidRPr="003413F5">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60DC4" w14:textId="77777777" w:rsidR="00A66C6B" w:rsidRDefault="00A66C6B">
      <w:pPr>
        <w:spacing w:after="0" w:line="240" w:lineRule="auto"/>
      </w:pPr>
      <w:r>
        <w:separator/>
      </w:r>
    </w:p>
  </w:endnote>
  <w:endnote w:type="continuationSeparator" w:id="0">
    <w:p w14:paraId="22B286DC" w14:textId="77777777" w:rsidR="00A66C6B" w:rsidRDefault="00A66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68F4" w14:textId="77777777" w:rsidR="007C4F63" w:rsidRDefault="00A66C6B">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647381FC" wp14:editId="3E4E980F">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682C466C" wp14:editId="05968850">
              <wp:simplePos x="0" y="0"/>
              <wp:positionH relativeFrom="column">
                <wp:posOffset>1130300</wp:posOffset>
              </wp:positionH>
              <wp:positionV relativeFrom="paragraph">
                <wp:posOffset>-253999</wp:posOffset>
              </wp:positionV>
              <wp:extent cx="4010025" cy="295275"/>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AF807D3" w14:textId="29BB796D" w:rsidR="007C4F63" w:rsidRDefault="009F4D26">
                          <w:pPr>
                            <w:spacing w:after="0" w:line="240" w:lineRule="auto"/>
                            <w:jc w:val="right"/>
                            <w:textDirection w:val="btLr"/>
                          </w:pPr>
                          <w:r>
                            <w:rPr>
                              <w:rFonts w:ascii="Arial" w:eastAsia="Arial" w:hAnsi="Arial" w:cs="Arial"/>
                              <w:b/>
                              <w:smallCaps/>
                              <w:color w:val="2D2D2D"/>
                            </w:rPr>
                            <w:t>MISTAKEN FOR THE ENEMY</w:t>
                          </w:r>
                        </w:p>
                      </w:txbxContent>
                    </wps:txbx>
                    <wps:bodyPr spcFirstLastPara="1" wrap="square" lIns="91425" tIns="45700" rIns="91425" bIns="45700" anchor="t" anchorCtr="0">
                      <a:noAutofit/>
                    </wps:bodyPr>
                  </wps:wsp>
                </a:graphicData>
              </a:graphic>
            </wp:anchor>
          </w:drawing>
        </mc:Choice>
        <mc:Fallback>
          <w:pict>
            <v:rect w14:anchorId="682C466C" id="Rectangle 1"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" filled="f" stroked="f">
              <v:textbox inset="2.53958mm,1.2694mm,2.53958mm,1.2694mm">
                <w:txbxContent>
                  <w:p w14:paraId="7AF807D3" w14:textId="29BB796D" w:rsidR="007C4F63" w:rsidRDefault="009F4D26">
                    <w:pPr>
                      <w:spacing w:after="0" w:line="240" w:lineRule="auto"/>
                      <w:jc w:val="right"/>
                      <w:textDirection w:val="btLr"/>
                    </w:pPr>
                    <w:r>
                      <w:rPr>
                        <w:rFonts w:ascii="Arial" w:eastAsia="Arial" w:hAnsi="Arial" w:cs="Arial"/>
                        <w:b/>
                        <w:smallCaps/>
                        <w:color w:val="2D2D2D"/>
                      </w:rPr>
                      <w:t>MISTAKEN FOR THE ENEMY</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D8DDF" w14:textId="77777777" w:rsidR="00A66C6B" w:rsidRDefault="00A66C6B">
      <w:pPr>
        <w:spacing w:after="0" w:line="240" w:lineRule="auto"/>
      </w:pPr>
      <w:r>
        <w:separator/>
      </w:r>
    </w:p>
  </w:footnote>
  <w:footnote w:type="continuationSeparator" w:id="0">
    <w:p w14:paraId="73F02F52" w14:textId="77777777" w:rsidR="00A66C6B" w:rsidRDefault="00A66C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0C76"/>
    <w:multiLevelType w:val="multilevel"/>
    <w:tmpl w:val="6CCAF7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B015113"/>
    <w:multiLevelType w:val="hybridMultilevel"/>
    <w:tmpl w:val="543A8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9F03357"/>
    <w:multiLevelType w:val="multilevel"/>
    <w:tmpl w:val="9246F53C"/>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F63"/>
    <w:rsid w:val="0015076C"/>
    <w:rsid w:val="00280A00"/>
    <w:rsid w:val="00323B1B"/>
    <w:rsid w:val="003413F5"/>
    <w:rsid w:val="00370B86"/>
    <w:rsid w:val="0038762F"/>
    <w:rsid w:val="007C4F63"/>
    <w:rsid w:val="00907092"/>
    <w:rsid w:val="009F4D26"/>
    <w:rsid w:val="00A66C6B"/>
    <w:rsid w:val="00BC0C00"/>
    <w:rsid w:val="00CC6D1D"/>
    <w:rsid w:val="00F66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AAC1E"/>
  <w15:docId w15:val="{28281420-6694-40B6-B416-65B5AABC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9F4D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D26"/>
  </w:style>
  <w:style w:type="paragraph" w:styleId="Footer">
    <w:name w:val="footer"/>
    <w:basedOn w:val="Normal"/>
    <w:link w:val="FooterChar"/>
    <w:uiPriority w:val="99"/>
    <w:unhideWhenUsed/>
    <w:rsid w:val="009F4D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D26"/>
  </w:style>
  <w:style w:type="paragraph" w:styleId="ListParagraph">
    <w:name w:val="List Paragraph"/>
    <w:basedOn w:val="Normal"/>
    <w:uiPriority w:val="34"/>
    <w:qFormat/>
    <w:rsid w:val="00323B1B"/>
    <w:pPr>
      <w:ind w:left="720"/>
      <w:contextualSpacing/>
    </w:pPr>
  </w:style>
  <w:style w:type="character" w:styleId="Hyperlink">
    <w:name w:val="Hyperlink"/>
    <w:basedOn w:val="DefaultParagraphFont"/>
    <w:uiPriority w:val="99"/>
    <w:unhideWhenUsed/>
    <w:rsid w:val="00323B1B"/>
    <w:rPr>
      <w:color w:val="0000FF" w:themeColor="hyperlink"/>
      <w:u w:val="single"/>
    </w:rPr>
  </w:style>
  <w:style w:type="character" w:styleId="UnresolvedMention">
    <w:name w:val="Unresolved Mention"/>
    <w:basedOn w:val="DefaultParagraphFont"/>
    <w:uiPriority w:val="99"/>
    <w:semiHidden/>
    <w:unhideWhenUsed/>
    <w:rsid w:val="00323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encyclopedia.densho.org/Ex_parte_Mitsuye_Endo_(1944)/"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981ECC0E692C48A0B148E61CFECC3A" ma:contentTypeVersion="12" ma:contentTypeDescription="Create a new document." ma:contentTypeScope="" ma:versionID="6032c95b1214d194c89b77317faffa72">
  <xsd:schema xmlns:xsd="http://www.w3.org/2001/XMLSchema" xmlns:xs="http://www.w3.org/2001/XMLSchema" xmlns:p="http://schemas.microsoft.com/office/2006/metadata/properties" xmlns:ns3="966e68ee-ec3c-4f12-bd4f-fedbbec8de0b" xmlns:ns4="d06b737b-b789-4524-96b5-d3d460658ae2" targetNamespace="http://schemas.microsoft.com/office/2006/metadata/properties" ma:root="true" ma:fieldsID="1a9859e18f99c4d8ce53eb7baf51b1eb" ns3:_="" ns4:_="">
    <xsd:import namespace="966e68ee-ec3c-4f12-bd4f-fedbbec8de0b"/>
    <xsd:import namespace="d06b737b-b789-4524-96b5-d3d460658a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68ee-ec3c-4f12-bd4f-fedbbec8d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b737b-b789-4524-96b5-d3d460658a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F453EB-6406-4EDC-A22E-D3D17E3D1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68ee-ec3c-4f12-bd4f-fedbbec8de0b"/>
    <ds:schemaRef ds:uri="d06b737b-b789-4524-96b5-d3d46065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F5CE30-34F5-4039-841F-5AC664888CAF}">
  <ds:schemaRefs>
    <ds:schemaRef ds:uri="http://schemas.microsoft.com/sharepoint/v3/contenttype/forms"/>
  </ds:schemaRefs>
</ds:datastoreItem>
</file>

<file path=customXml/itemProps3.xml><?xml version="1.0" encoding="utf-8"?>
<ds:datastoreItem xmlns:ds="http://schemas.openxmlformats.org/officeDocument/2006/customXml" ds:itemID="{206C7ADC-9DBF-4F8F-B85D-9610D511C854}">
  <ds:schemaRef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966e68ee-ec3c-4f12-bd4f-fedbbec8de0b"/>
    <ds:schemaRef ds:uri="http://schemas.microsoft.com/office/2006/metadata/properties"/>
    <ds:schemaRef ds:uri="http://schemas.microsoft.com/office/infopath/2007/PartnerControls"/>
    <ds:schemaRef ds:uri="d06b737b-b789-4524-96b5-d3d460658ae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1143</Words>
  <Characters>6087</Characters>
  <Application>Microsoft Office Word</Application>
  <DocSecurity>0</DocSecurity>
  <Lines>276</Lines>
  <Paragraphs>27</Paragraphs>
  <ScaleCrop>false</ScaleCrop>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dc:creator>
  <cp:lastModifiedBy>McLeod Porter, Delma</cp:lastModifiedBy>
  <cp:revision>2</cp:revision>
  <dcterms:created xsi:type="dcterms:W3CDTF">2021-06-22T20:24:00Z</dcterms:created>
  <dcterms:modified xsi:type="dcterms:W3CDTF">2021-06-22T20:24:00Z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