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97F3CD" w14:textId="03BDB18B" w:rsidR="00651D88" w:rsidRDefault="00651D88">
      <w:pPr>
        <w:pStyle w:val="Title"/>
      </w:pPr>
      <w:r>
        <w:t>SAYS/MEANS/REVEALS</w:t>
      </w:r>
    </w:p>
    <w:p w14:paraId="1F50DA12" w14:textId="0CA9F04E" w:rsidR="00651D88" w:rsidRPr="00651D88" w:rsidRDefault="00651D88" w:rsidP="00651D88">
      <w:pPr>
        <w:rPr>
          <w:b/>
          <w:bCs/>
          <w:sz w:val="28"/>
          <w:szCs w:val="28"/>
        </w:rPr>
      </w:pPr>
      <w:r w:rsidRPr="00651D88">
        <w:rPr>
          <w:b/>
          <w:bCs/>
          <w:sz w:val="28"/>
          <w:szCs w:val="28"/>
        </w:rPr>
        <w:t>“THE LANDLADY”</w:t>
      </w:r>
    </w:p>
    <w:tbl>
      <w:tblPr>
        <w:tblStyle w:val="a"/>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14"/>
        <w:gridCol w:w="3113"/>
        <w:gridCol w:w="3113"/>
      </w:tblGrid>
      <w:tr w:rsidR="00651D88" w14:paraId="5A14DB74" w14:textId="77777777" w:rsidTr="005808F6">
        <w:tc>
          <w:tcPr>
            <w:tcW w:w="3114" w:type="dxa"/>
            <w:shd w:val="clear" w:color="auto" w:fill="3E5C61"/>
          </w:tcPr>
          <w:p w14:paraId="1170F171" w14:textId="77777777" w:rsidR="00651D88" w:rsidRDefault="00651D88" w:rsidP="005808F6">
            <w:pPr>
              <w:spacing w:after="120" w:line="276" w:lineRule="auto"/>
              <w:jc w:val="center"/>
              <w:rPr>
                <w:b/>
                <w:color w:val="FFFFFF"/>
              </w:rPr>
            </w:pPr>
            <w:r>
              <w:rPr>
                <w:b/>
                <w:color w:val="FFFFFF"/>
              </w:rPr>
              <w:t>Says</w:t>
            </w:r>
          </w:p>
        </w:tc>
        <w:tc>
          <w:tcPr>
            <w:tcW w:w="3113" w:type="dxa"/>
            <w:shd w:val="clear" w:color="auto" w:fill="3E5C61"/>
          </w:tcPr>
          <w:p w14:paraId="34EB3A18" w14:textId="77777777" w:rsidR="00651D88" w:rsidRDefault="00651D88" w:rsidP="005808F6">
            <w:pPr>
              <w:spacing w:after="120" w:line="276" w:lineRule="auto"/>
              <w:jc w:val="center"/>
              <w:rPr>
                <w:b/>
                <w:color w:val="FFFFFF"/>
              </w:rPr>
            </w:pPr>
            <w:r>
              <w:rPr>
                <w:b/>
                <w:color w:val="FFFFFF"/>
              </w:rPr>
              <w:t>Means</w:t>
            </w:r>
          </w:p>
        </w:tc>
        <w:tc>
          <w:tcPr>
            <w:tcW w:w="3113" w:type="dxa"/>
            <w:shd w:val="clear" w:color="auto" w:fill="3E5C61"/>
          </w:tcPr>
          <w:p w14:paraId="3F206D7B" w14:textId="77777777" w:rsidR="00651D88" w:rsidRDefault="00651D88" w:rsidP="005808F6">
            <w:pPr>
              <w:spacing w:after="120" w:line="276" w:lineRule="auto"/>
              <w:jc w:val="center"/>
              <w:rPr>
                <w:b/>
                <w:color w:val="FFFFFF"/>
              </w:rPr>
            </w:pPr>
            <w:r>
              <w:rPr>
                <w:b/>
                <w:color w:val="FFFFFF"/>
              </w:rPr>
              <w:t>Reveals</w:t>
            </w:r>
          </w:p>
        </w:tc>
      </w:tr>
      <w:tr w:rsidR="00651D88" w14:paraId="7CF93247" w14:textId="77777777" w:rsidTr="005808F6">
        <w:tc>
          <w:tcPr>
            <w:tcW w:w="3114" w:type="dxa"/>
          </w:tcPr>
          <w:p w14:paraId="6D33CDD3" w14:textId="77777777" w:rsidR="00651D88" w:rsidRDefault="00651D88" w:rsidP="005808F6">
            <w:pPr>
              <w:pStyle w:val="Heading1"/>
              <w:rPr>
                <w:sz w:val="22"/>
                <w:szCs w:val="22"/>
              </w:rPr>
            </w:pPr>
            <w:bookmarkStart w:id="0" w:name="_cxk48kjv3czp" w:colFirst="0" w:colLast="0"/>
            <w:bookmarkEnd w:id="0"/>
            <w:r>
              <w:rPr>
                <w:sz w:val="22"/>
                <w:szCs w:val="22"/>
              </w:rPr>
              <w:t xml:space="preserve">He had never been to Bath before. He didn’t know anyone who lived there. </w:t>
            </w:r>
          </w:p>
        </w:tc>
        <w:tc>
          <w:tcPr>
            <w:tcW w:w="3113" w:type="dxa"/>
          </w:tcPr>
          <w:p w14:paraId="776C0BF0" w14:textId="77777777" w:rsidR="00651D88" w:rsidRDefault="00651D88" w:rsidP="005808F6"/>
        </w:tc>
        <w:tc>
          <w:tcPr>
            <w:tcW w:w="3113" w:type="dxa"/>
          </w:tcPr>
          <w:p w14:paraId="0712F2CC" w14:textId="77777777" w:rsidR="00651D88" w:rsidRDefault="00651D88" w:rsidP="005808F6"/>
        </w:tc>
      </w:tr>
      <w:tr w:rsidR="00651D88" w14:paraId="02D77F19" w14:textId="77777777" w:rsidTr="005808F6">
        <w:tc>
          <w:tcPr>
            <w:tcW w:w="3114" w:type="dxa"/>
          </w:tcPr>
          <w:p w14:paraId="7F0ADA81" w14:textId="77777777" w:rsidR="00651D88" w:rsidRDefault="00651D88" w:rsidP="005808F6">
            <w:pPr>
              <w:pStyle w:val="Heading1"/>
              <w:rPr>
                <w:sz w:val="22"/>
                <w:szCs w:val="22"/>
              </w:rPr>
            </w:pPr>
            <w:bookmarkStart w:id="1" w:name="_repb4sjy1ihx" w:colFirst="0" w:colLast="0"/>
            <w:bookmarkEnd w:id="1"/>
            <w:r>
              <w:rPr>
                <w:sz w:val="22"/>
                <w:szCs w:val="22"/>
              </w:rPr>
              <w:t xml:space="preserve">He had never stayed in any boarding-houses and was a tiny bit frightened of them. </w:t>
            </w:r>
          </w:p>
        </w:tc>
        <w:tc>
          <w:tcPr>
            <w:tcW w:w="3113" w:type="dxa"/>
          </w:tcPr>
          <w:p w14:paraId="5E6D8BDC" w14:textId="77777777" w:rsidR="00651D88" w:rsidRDefault="00651D88" w:rsidP="005808F6"/>
        </w:tc>
        <w:tc>
          <w:tcPr>
            <w:tcW w:w="3113" w:type="dxa"/>
          </w:tcPr>
          <w:p w14:paraId="2B9B60A6" w14:textId="77777777" w:rsidR="00651D88" w:rsidRDefault="00651D88" w:rsidP="005808F6"/>
        </w:tc>
      </w:tr>
      <w:tr w:rsidR="00651D88" w14:paraId="2B20CE25" w14:textId="77777777" w:rsidTr="005808F6">
        <w:tc>
          <w:tcPr>
            <w:tcW w:w="3114" w:type="dxa"/>
          </w:tcPr>
          <w:p w14:paraId="20339DCD" w14:textId="77777777" w:rsidR="00651D88" w:rsidRDefault="00651D88" w:rsidP="005808F6">
            <w:pPr>
              <w:widowControl w:val="0"/>
            </w:pPr>
            <w:r>
              <w:t xml:space="preserve">She seemed terribly nice. She looked exactly like the mother of one’s best school friend welcoming one into the house to stay for the Christmas holidays. </w:t>
            </w:r>
          </w:p>
        </w:tc>
        <w:tc>
          <w:tcPr>
            <w:tcW w:w="3113" w:type="dxa"/>
          </w:tcPr>
          <w:p w14:paraId="77399265" w14:textId="77777777" w:rsidR="00651D88" w:rsidRDefault="00651D88" w:rsidP="005808F6"/>
        </w:tc>
        <w:tc>
          <w:tcPr>
            <w:tcW w:w="3113" w:type="dxa"/>
          </w:tcPr>
          <w:p w14:paraId="76B22420" w14:textId="77777777" w:rsidR="00651D88" w:rsidRDefault="00651D88" w:rsidP="005808F6"/>
        </w:tc>
      </w:tr>
      <w:tr w:rsidR="00651D88" w14:paraId="3BBF1BF9" w14:textId="77777777" w:rsidTr="005808F6">
        <w:tc>
          <w:tcPr>
            <w:tcW w:w="3114" w:type="dxa"/>
          </w:tcPr>
          <w:p w14:paraId="24913849" w14:textId="77777777" w:rsidR="00651D88" w:rsidRDefault="00651D88" w:rsidP="005808F6">
            <w:pPr>
              <w:widowControl w:val="0"/>
            </w:pPr>
            <w:r>
              <w:t xml:space="preserve">Now the fact that his landlady appeared to be slightly off her rocker didn’t worry Billy in the least. After all, she was not only harmless-there was no question about that-but she was also quite obviously a kind and generous soul. </w:t>
            </w:r>
          </w:p>
        </w:tc>
        <w:tc>
          <w:tcPr>
            <w:tcW w:w="3113" w:type="dxa"/>
          </w:tcPr>
          <w:p w14:paraId="72291000" w14:textId="77777777" w:rsidR="00651D88" w:rsidRDefault="00651D88" w:rsidP="005808F6"/>
        </w:tc>
        <w:tc>
          <w:tcPr>
            <w:tcW w:w="3113" w:type="dxa"/>
          </w:tcPr>
          <w:p w14:paraId="2C57B4C8" w14:textId="77777777" w:rsidR="00651D88" w:rsidRDefault="00651D88" w:rsidP="005808F6"/>
        </w:tc>
      </w:tr>
      <w:tr w:rsidR="00651D88" w14:paraId="235314C2" w14:textId="77777777" w:rsidTr="005808F6">
        <w:tc>
          <w:tcPr>
            <w:tcW w:w="3114" w:type="dxa"/>
          </w:tcPr>
          <w:p w14:paraId="2DA0E597" w14:textId="77777777" w:rsidR="00651D88" w:rsidRDefault="00651D88" w:rsidP="005808F6">
            <w:pPr>
              <w:widowControl w:val="0"/>
            </w:pPr>
            <w:r>
              <w:t xml:space="preserve">He guessed that she had probably lost a son in the war or something like </w:t>
            </w:r>
            <w:proofErr w:type="gramStart"/>
            <w:r>
              <w:t>that, and</w:t>
            </w:r>
            <w:proofErr w:type="gramEnd"/>
            <w:r>
              <w:t xml:space="preserve"> had never gotten over it. </w:t>
            </w:r>
          </w:p>
        </w:tc>
        <w:tc>
          <w:tcPr>
            <w:tcW w:w="3113" w:type="dxa"/>
          </w:tcPr>
          <w:p w14:paraId="1094AC4C" w14:textId="77777777" w:rsidR="00651D88" w:rsidRDefault="00651D88" w:rsidP="005808F6"/>
        </w:tc>
        <w:tc>
          <w:tcPr>
            <w:tcW w:w="3113" w:type="dxa"/>
          </w:tcPr>
          <w:p w14:paraId="32A29C4D" w14:textId="77777777" w:rsidR="00651D88" w:rsidRDefault="00651D88" w:rsidP="005808F6"/>
        </w:tc>
      </w:tr>
    </w:tbl>
    <w:p w14:paraId="30E2DBDA" w14:textId="4A9B9864" w:rsidR="00651D88" w:rsidRDefault="00651D88">
      <w:pPr>
        <w:pStyle w:val="Title"/>
      </w:pPr>
    </w:p>
    <w:p w14:paraId="4E321DC0" w14:textId="77777777" w:rsidR="00651D88" w:rsidRDefault="00651D88">
      <w:pPr>
        <w:rPr>
          <w:b/>
          <w:smallCaps/>
          <w:sz w:val="32"/>
          <w:szCs w:val="32"/>
        </w:rPr>
      </w:pPr>
      <w:r>
        <w:br w:type="page"/>
      </w:r>
    </w:p>
    <w:tbl>
      <w:tblPr>
        <w:tblpPr w:leftFromText="180" w:rightFromText="180" w:horzAnchor="margin" w:tblpY="773"/>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14"/>
        <w:gridCol w:w="3113"/>
        <w:gridCol w:w="3113"/>
      </w:tblGrid>
      <w:tr w:rsidR="00651D88" w14:paraId="2B5466DD" w14:textId="77777777" w:rsidTr="00651D88">
        <w:tc>
          <w:tcPr>
            <w:tcW w:w="3114" w:type="dxa"/>
            <w:shd w:val="clear" w:color="auto" w:fill="3E5C61"/>
          </w:tcPr>
          <w:p w14:paraId="1E92BCAD" w14:textId="77777777" w:rsidR="00651D88" w:rsidRDefault="00651D88" w:rsidP="00651D88">
            <w:pPr>
              <w:jc w:val="center"/>
              <w:rPr>
                <w:b/>
                <w:color w:val="FFFFFF"/>
              </w:rPr>
            </w:pPr>
            <w:r>
              <w:rPr>
                <w:b/>
                <w:color w:val="FFFFFF"/>
              </w:rPr>
              <w:lastRenderedPageBreak/>
              <w:t>Says</w:t>
            </w:r>
          </w:p>
        </w:tc>
        <w:tc>
          <w:tcPr>
            <w:tcW w:w="3113" w:type="dxa"/>
            <w:shd w:val="clear" w:color="auto" w:fill="3E5C61"/>
          </w:tcPr>
          <w:p w14:paraId="7E5D026C" w14:textId="77777777" w:rsidR="00651D88" w:rsidRDefault="00651D88" w:rsidP="00651D88">
            <w:pPr>
              <w:jc w:val="center"/>
              <w:rPr>
                <w:b/>
                <w:color w:val="FFFFFF"/>
              </w:rPr>
            </w:pPr>
            <w:r>
              <w:rPr>
                <w:b/>
                <w:color w:val="FFFFFF"/>
              </w:rPr>
              <w:t>Means</w:t>
            </w:r>
          </w:p>
        </w:tc>
        <w:tc>
          <w:tcPr>
            <w:tcW w:w="3113" w:type="dxa"/>
            <w:shd w:val="clear" w:color="auto" w:fill="3E5C61"/>
          </w:tcPr>
          <w:p w14:paraId="5132F7AC" w14:textId="77777777" w:rsidR="00651D88" w:rsidRDefault="00651D88" w:rsidP="00651D88">
            <w:pPr>
              <w:jc w:val="center"/>
              <w:rPr>
                <w:b/>
                <w:color w:val="FFFFFF"/>
              </w:rPr>
            </w:pPr>
            <w:r>
              <w:rPr>
                <w:b/>
                <w:color w:val="FFFFFF"/>
              </w:rPr>
              <w:t>Reveals</w:t>
            </w:r>
          </w:p>
        </w:tc>
      </w:tr>
      <w:tr w:rsidR="00651D88" w14:paraId="0BF84E60" w14:textId="77777777" w:rsidTr="00651D88">
        <w:tc>
          <w:tcPr>
            <w:tcW w:w="3114" w:type="dxa"/>
          </w:tcPr>
          <w:p w14:paraId="5FFAFCE8" w14:textId="1A48A15C" w:rsidR="00651D88" w:rsidRDefault="00060B58" w:rsidP="00651D88">
            <w:pPr>
              <w:pStyle w:val="Heading1"/>
              <w:spacing w:after="0"/>
              <w:rPr>
                <w:sz w:val="22"/>
                <w:szCs w:val="22"/>
              </w:rPr>
            </w:pPr>
            <w:bookmarkStart w:id="2" w:name="_najfbt6m0r40" w:colFirst="0" w:colLast="0"/>
            <w:bookmarkEnd w:id="2"/>
            <w:r w:rsidRPr="00060B58">
              <w:rPr>
                <w:sz w:val="22"/>
                <w:szCs w:val="22"/>
              </w:rPr>
              <w:t>“He now became absolutely motionless, and he kept his head down so that the light from the lamp beside him fell across the upper part of his face, leaving the chin and mouth in shadow.”</w:t>
            </w:r>
          </w:p>
          <w:p w14:paraId="3AC53B34" w14:textId="77777777" w:rsidR="00651D88" w:rsidRDefault="00651D88" w:rsidP="00651D88"/>
          <w:p w14:paraId="3B7D1B73" w14:textId="77777777" w:rsidR="00651D88" w:rsidRDefault="00651D88" w:rsidP="00651D88"/>
          <w:p w14:paraId="4992D149" w14:textId="77777777" w:rsidR="00651D88" w:rsidRDefault="00651D88" w:rsidP="00651D88"/>
        </w:tc>
        <w:tc>
          <w:tcPr>
            <w:tcW w:w="3113" w:type="dxa"/>
          </w:tcPr>
          <w:p w14:paraId="2073B470" w14:textId="77777777" w:rsidR="00651D88" w:rsidRDefault="00651D88" w:rsidP="00651D88"/>
        </w:tc>
        <w:tc>
          <w:tcPr>
            <w:tcW w:w="3113" w:type="dxa"/>
          </w:tcPr>
          <w:p w14:paraId="11DDFB24" w14:textId="77777777" w:rsidR="00651D88" w:rsidRDefault="00651D88" w:rsidP="00651D88"/>
        </w:tc>
      </w:tr>
      <w:tr w:rsidR="00651D88" w14:paraId="26F5560F" w14:textId="77777777" w:rsidTr="00651D88">
        <w:tc>
          <w:tcPr>
            <w:tcW w:w="3114" w:type="dxa"/>
          </w:tcPr>
          <w:p w14:paraId="4FE3787D" w14:textId="77777777" w:rsidR="00651D88" w:rsidRDefault="00651D88" w:rsidP="00651D88">
            <w:pPr>
              <w:pStyle w:val="Heading1"/>
              <w:spacing w:after="0"/>
              <w:rPr>
                <w:sz w:val="22"/>
                <w:szCs w:val="22"/>
              </w:rPr>
            </w:pPr>
            <w:bookmarkStart w:id="3" w:name="_dzvcm6e5a5o4" w:colFirst="0" w:colLast="0"/>
            <w:bookmarkEnd w:id="3"/>
          </w:p>
          <w:p w14:paraId="6492356A" w14:textId="77777777" w:rsidR="00651D88" w:rsidRDefault="00651D88" w:rsidP="00651D88"/>
          <w:p w14:paraId="581813D3" w14:textId="77777777" w:rsidR="00651D88" w:rsidRDefault="00651D88" w:rsidP="00651D88"/>
          <w:p w14:paraId="2EBD6A35" w14:textId="77777777" w:rsidR="00651D88" w:rsidRDefault="00651D88" w:rsidP="00651D88"/>
        </w:tc>
        <w:tc>
          <w:tcPr>
            <w:tcW w:w="3113" w:type="dxa"/>
          </w:tcPr>
          <w:p w14:paraId="33A043F4" w14:textId="77777777" w:rsidR="00651D88" w:rsidRDefault="00651D88" w:rsidP="00651D88"/>
        </w:tc>
        <w:tc>
          <w:tcPr>
            <w:tcW w:w="3113" w:type="dxa"/>
          </w:tcPr>
          <w:p w14:paraId="265BB32C" w14:textId="77777777" w:rsidR="00651D88" w:rsidRDefault="00651D88" w:rsidP="00651D88"/>
        </w:tc>
      </w:tr>
      <w:tr w:rsidR="00651D88" w14:paraId="74788722" w14:textId="77777777" w:rsidTr="00651D88">
        <w:tc>
          <w:tcPr>
            <w:tcW w:w="3114" w:type="dxa"/>
          </w:tcPr>
          <w:p w14:paraId="2CF34455" w14:textId="77777777" w:rsidR="00651D88" w:rsidRDefault="00651D88" w:rsidP="00651D88">
            <w:pPr>
              <w:widowControl w:val="0"/>
            </w:pPr>
          </w:p>
          <w:p w14:paraId="0B914447" w14:textId="77777777" w:rsidR="00651D88" w:rsidRDefault="00651D88" w:rsidP="00651D88">
            <w:pPr>
              <w:widowControl w:val="0"/>
            </w:pPr>
          </w:p>
          <w:p w14:paraId="5EF511A3" w14:textId="77777777" w:rsidR="00651D88" w:rsidRDefault="00651D88" w:rsidP="00651D88">
            <w:pPr>
              <w:widowControl w:val="0"/>
            </w:pPr>
          </w:p>
          <w:p w14:paraId="7AB27CBE" w14:textId="77777777" w:rsidR="00651D88" w:rsidRDefault="00651D88" w:rsidP="00651D88">
            <w:pPr>
              <w:widowControl w:val="0"/>
            </w:pPr>
          </w:p>
        </w:tc>
        <w:tc>
          <w:tcPr>
            <w:tcW w:w="3113" w:type="dxa"/>
          </w:tcPr>
          <w:p w14:paraId="2C687FC2" w14:textId="77777777" w:rsidR="00651D88" w:rsidRDefault="00651D88" w:rsidP="00651D88"/>
        </w:tc>
        <w:tc>
          <w:tcPr>
            <w:tcW w:w="3113" w:type="dxa"/>
          </w:tcPr>
          <w:p w14:paraId="3FF9FD55" w14:textId="77777777" w:rsidR="00651D88" w:rsidRDefault="00651D88" w:rsidP="00651D88"/>
        </w:tc>
      </w:tr>
      <w:tr w:rsidR="00651D88" w14:paraId="28F8FBB0" w14:textId="77777777" w:rsidTr="00651D88">
        <w:tc>
          <w:tcPr>
            <w:tcW w:w="3114" w:type="dxa"/>
          </w:tcPr>
          <w:p w14:paraId="4EE51AB6" w14:textId="77777777" w:rsidR="00651D88" w:rsidRDefault="00651D88" w:rsidP="00651D88">
            <w:pPr>
              <w:widowControl w:val="0"/>
            </w:pPr>
          </w:p>
          <w:p w14:paraId="463E9F98" w14:textId="77777777" w:rsidR="00651D88" w:rsidRDefault="00651D88" w:rsidP="00651D88">
            <w:pPr>
              <w:widowControl w:val="0"/>
            </w:pPr>
          </w:p>
          <w:p w14:paraId="6B7D5E23" w14:textId="77777777" w:rsidR="00651D88" w:rsidRDefault="00651D88" w:rsidP="00651D88">
            <w:pPr>
              <w:widowControl w:val="0"/>
            </w:pPr>
          </w:p>
          <w:p w14:paraId="43914F57" w14:textId="77777777" w:rsidR="00651D88" w:rsidRDefault="00651D88" w:rsidP="00651D88">
            <w:pPr>
              <w:widowControl w:val="0"/>
            </w:pPr>
          </w:p>
        </w:tc>
        <w:tc>
          <w:tcPr>
            <w:tcW w:w="3113" w:type="dxa"/>
          </w:tcPr>
          <w:p w14:paraId="389D825D" w14:textId="77777777" w:rsidR="00651D88" w:rsidRDefault="00651D88" w:rsidP="00651D88"/>
        </w:tc>
        <w:tc>
          <w:tcPr>
            <w:tcW w:w="3113" w:type="dxa"/>
          </w:tcPr>
          <w:p w14:paraId="0D9F07C0" w14:textId="77777777" w:rsidR="00651D88" w:rsidRDefault="00651D88" w:rsidP="00651D88"/>
        </w:tc>
      </w:tr>
      <w:tr w:rsidR="00651D88" w14:paraId="0F51424D" w14:textId="77777777" w:rsidTr="00651D88">
        <w:tc>
          <w:tcPr>
            <w:tcW w:w="3114" w:type="dxa"/>
          </w:tcPr>
          <w:p w14:paraId="72DC457C" w14:textId="77777777" w:rsidR="00651D88" w:rsidRDefault="00651D88" w:rsidP="00651D88">
            <w:pPr>
              <w:widowControl w:val="0"/>
            </w:pPr>
          </w:p>
          <w:p w14:paraId="076288E2" w14:textId="77777777" w:rsidR="00651D88" w:rsidRDefault="00651D88" w:rsidP="00651D88">
            <w:pPr>
              <w:widowControl w:val="0"/>
            </w:pPr>
          </w:p>
          <w:p w14:paraId="6A29E9B1" w14:textId="77777777" w:rsidR="00651D88" w:rsidRDefault="00651D88" w:rsidP="00651D88">
            <w:pPr>
              <w:widowControl w:val="0"/>
            </w:pPr>
          </w:p>
          <w:p w14:paraId="64F70FDA" w14:textId="77777777" w:rsidR="00651D88" w:rsidRDefault="00651D88" w:rsidP="00651D88">
            <w:pPr>
              <w:widowControl w:val="0"/>
            </w:pPr>
          </w:p>
        </w:tc>
        <w:tc>
          <w:tcPr>
            <w:tcW w:w="3113" w:type="dxa"/>
          </w:tcPr>
          <w:p w14:paraId="75281541" w14:textId="77777777" w:rsidR="00651D88" w:rsidRDefault="00651D88" w:rsidP="00651D88"/>
        </w:tc>
        <w:tc>
          <w:tcPr>
            <w:tcW w:w="3113" w:type="dxa"/>
          </w:tcPr>
          <w:p w14:paraId="1DC45082" w14:textId="77777777" w:rsidR="00651D88" w:rsidRDefault="00651D88" w:rsidP="00651D88"/>
        </w:tc>
      </w:tr>
    </w:tbl>
    <w:p w14:paraId="79F86DDC" w14:textId="2409BA38" w:rsidR="00EC3FCE" w:rsidRPr="00651D88" w:rsidRDefault="00651D88">
      <w:pPr>
        <w:pStyle w:val="Title"/>
        <w:rPr>
          <w:sz w:val="28"/>
          <w:szCs w:val="28"/>
        </w:rPr>
      </w:pPr>
      <w:r>
        <w:rPr>
          <w:sz w:val="28"/>
          <w:szCs w:val="28"/>
        </w:rPr>
        <w:t>“LAMB TO SLAUGHTER”</w:t>
      </w:r>
    </w:p>
    <w:sectPr w:rsidR="00EC3FCE" w:rsidRPr="00651D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A56E" w14:textId="77777777" w:rsidR="00921E6E" w:rsidRDefault="00921E6E">
      <w:pPr>
        <w:spacing w:after="0" w:line="240" w:lineRule="auto"/>
      </w:pPr>
      <w:r>
        <w:separator/>
      </w:r>
    </w:p>
  </w:endnote>
  <w:endnote w:type="continuationSeparator" w:id="0">
    <w:p w14:paraId="315D3E8E" w14:textId="77777777" w:rsidR="00921E6E" w:rsidRDefault="009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AFA4" w14:textId="77777777" w:rsidR="000A3A85" w:rsidRDefault="000A3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2434" w14:textId="327606CE" w:rsidR="00EC3FCE" w:rsidRDefault="00651D88">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EAFE817" wp14:editId="48B6FB7A">
              <wp:simplePos x="0" y="0"/>
              <wp:positionH relativeFrom="column">
                <wp:posOffset>738444</wp:posOffset>
              </wp:positionH>
              <wp:positionV relativeFrom="paragraph">
                <wp:posOffset>-253838</wp:posOffset>
              </wp:positionV>
              <wp:extent cx="4402186"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4402186" cy="285750"/>
                      </a:xfrm>
                      <a:prstGeom prst="rect">
                        <a:avLst/>
                      </a:prstGeom>
                      <a:noFill/>
                      <a:ln>
                        <a:noFill/>
                      </a:ln>
                    </wps:spPr>
                    <wps:txbx>
                      <w:txbxContent>
                        <w:p w14:paraId="07E9C825" w14:textId="22D53BEF" w:rsidR="00EC3FCE" w:rsidRPr="003F1B19" w:rsidRDefault="00651D88">
                          <w:pPr>
                            <w:spacing w:after="0" w:line="240" w:lineRule="auto"/>
                            <w:jc w:val="right"/>
                            <w:textDirection w:val="btLr"/>
                            <w:rPr>
                              <w:sz w:val="22"/>
                              <w:szCs w:val="22"/>
                            </w:rPr>
                          </w:pPr>
                          <w:r w:rsidRPr="003F1B19">
                            <w:rPr>
                              <w:rFonts w:eastAsia="Arial"/>
                              <w:b/>
                              <w:smallCaps/>
                              <w:color w:val="2D2D2D"/>
                              <w:sz w:val="22"/>
                              <w:szCs w:val="22"/>
                            </w:rPr>
                            <w:t>FEMME FATALES: THE LANDLADY &amp; MRS. MALONEY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AFE817" id="Rectangle 1" o:spid="_x0000_s1026" style="position:absolute;margin-left:58.15pt;margin-top:-20pt;width:34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" filled="f" stroked="f">
              <v:textbox inset="2.53958mm,1.2694mm,2.53958mm,1.2694mm">
                <w:txbxContent>
                  <w:p w14:paraId="07E9C825" w14:textId="22D53BEF" w:rsidR="00EC3FCE" w:rsidRPr="003F1B19" w:rsidRDefault="00651D88">
                    <w:pPr>
                      <w:spacing w:after="0" w:line="240" w:lineRule="auto"/>
                      <w:jc w:val="right"/>
                      <w:textDirection w:val="btLr"/>
                      <w:rPr>
                        <w:sz w:val="22"/>
                        <w:szCs w:val="22"/>
                      </w:rPr>
                    </w:pPr>
                    <w:r w:rsidRPr="003F1B19">
                      <w:rPr>
                        <w:rFonts w:eastAsia="Arial"/>
                        <w:b/>
                        <w:smallCaps/>
                        <w:color w:val="2D2D2D"/>
                        <w:sz w:val="22"/>
                        <w:szCs w:val="22"/>
                      </w:rPr>
                      <w:t>FEMME FATALES: THE LANDLADY &amp; MRS. MALONEY</w:t>
                    </w:r>
                  </w:p>
                </w:txbxContent>
              </v:textbox>
            </v:rect>
          </w:pict>
        </mc:Fallback>
      </mc:AlternateContent>
    </w:r>
    <w:r w:rsidR="00C95A47">
      <w:rPr>
        <w:noProof/>
      </w:rPr>
      <w:drawing>
        <wp:anchor distT="0" distB="0" distL="0" distR="0" simplePos="0" relativeHeight="251658240" behindDoc="0" locked="0" layoutInCell="1" hidden="0" allowOverlap="1" wp14:anchorId="7869C523" wp14:editId="0BC53BA8">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70C9" w14:textId="77777777" w:rsidR="000A3A85" w:rsidRDefault="000A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0B09" w14:textId="77777777" w:rsidR="00921E6E" w:rsidRDefault="00921E6E">
      <w:pPr>
        <w:spacing w:after="0" w:line="240" w:lineRule="auto"/>
      </w:pPr>
      <w:r>
        <w:separator/>
      </w:r>
    </w:p>
  </w:footnote>
  <w:footnote w:type="continuationSeparator" w:id="0">
    <w:p w14:paraId="5A6D0B88" w14:textId="77777777" w:rsidR="00921E6E" w:rsidRDefault="009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2687" w14:textId="77777777" w:rsidR="003F1B19" w:rsidRDefault="003F1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1462" w14:textId="77777777" w:rsidR="003F1B19" w:rsidRDefault="003F1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89E7" w14:textId="77777777" w:rsidR="003F1B19" w:rsidRDefault="003F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A70C9"/>
    <w:multiLevelType w:val="multilevel"/>
    <w:tmpl w:val="3BA210B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68312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CE"/>
    <w:rsid w:val="00060B58"/>
    <w:rsid w:val="000A3A85"/>
    <w:rsid w:val="001F73BA"/>
    <w:rsid w:val="00395E36"/>
    <w:rsid w:val="003F1B19"/>
    <w:rsid w:val="004D0A8C"/>
    <w:rsid w:val="0061528C"/>
    <w:rsid w:val="00651D88"/>
    <w:rsid w:val="00692B48"/>
    <w:rsid w:val="00921E6E"/>
    <w:rsid w:val="00A473AB"/>
    <w:rsid w:val="00C95A47"/>
    <w:rsid w:val="00EB401D"/>
    <w:rsid w:val="00EC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2730"/>
  <w15:docId w15:val="{24419D65-D7ED-4621-B32C-C198EBEC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651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D88"/>
  </w:style>
  <w:style w:type="paragraph" w:styleId="Footer">
    <w:name w:val="footer"/>
    <w:basedOn w:val="Normal"/>
    <w:link w:val="FooterChar"/>
    <w:uiPriority w:val="99"/>
    <w:unhideWhenUsed/>
    <w:rsid w:val="00651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39DC6-845B-4449-9E55-770A9EE399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03D9CD-4F43-495A-ADDD-F76B24593DE6}">
  <ds:schemaRefs>
    <ds:schemaRef ds:uri="http://schemas.microsoft.com/sharepoint/v3/contenttype/forms"/>
  </ds:schemaRefs>
</ds:datastoreItem>
</file>

<file path=customXml/itemProps3.xml><?xml version="1.0" encoding="utf-8"?>
<ds:datastoreItem xmlns:ds="http://schemas.openxmlformats.org/officeDocument/2006/customXml" ds:itemID="{A90AA6E3-60EC-4409-8A24-79B61F14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802</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Femme Fatales</vt:lpstr>
    </vt:vector>
  </TitlesOfParts>
  <Manager/>
  <Company/>
  <LinksUpToDate>false</LinksUpToDate>
  <CharactersWithSpaces>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 Fatales</dc:title>
  <dc:subject/>
  <dc:creator>K20 Center</dc:creator>
  <cp:keywords/>
  <dc:description/>
  <cp:lastModifiedBy>Walker, Helena M.</cp:lastModifiedBy>
  <cp:revision>2</cp:revision>
  <dcterms:created xsi:type="dcterms:W3CDTF">2023-06-12T18:44:00Z</dcterms:created>
  <dcterms:modified xsi:type="dcterms:W3CDTF">2023-06-12T18:44:00Z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