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EE67C" w14:textId="7C47581F" w:rsidR="007C36E9" w:rsidRPr="00895E9E" w:rsidRDefault="0009539E" w:rsidP="0009539E">
      <w:pPr>
        <w:pStyle w:val="Title"/>
      </w:pPr>
      <w:r>
        <w:t>Wave Vocabulary</w:t>
      </w:r>
      <w:r w:rsidR="007C36E9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3510"/>
        <w:gridCol w:w="3950"/>
      </w:tblGrid>
      <w:tr w:rsidR="0036040A" w14:paraId="6E50E488" w14:textId="77777777" w:rsidTr="00CA70A2">
        <w:trPr>
          <w:cantSplit/>
          <w:trHeight w:val="315"/>
          <w:tblHeader/>
        </w:trPr>
        <w:tc>
          <w:tcPr>
            <w:tcW w:w="1880" w:type="dxa"/>
            <w:shd w:val="clear" w:color="auto" w:fill="3E5C61" w:themeFill="accent2"/>
            <w:vAlign w:val="center"/>
          </w:tcPr>
          <w:p w14:paraId="406D1AA2" w14:textId="39D8DECB" w:rsidR="0036040A" w:rsidRPr="0053328A" w:rsidRDefault="0009539E" w:rsidP="003F6311">
            <w:pPr>
              <w:pStyle w:val="TableColumnHeaders"/>
            </w:pPr>
            <w:r>
              <w:t>Term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34A38ECC" w14:textId="41E2AB98" w:rsidR="0036040A" w:rsidRPr="0053328A" w:rsidRDefault="0009539E" w:rsidP="003F6311">
            <w:pPr>
              <w:pStyle w:val="TableColumnHeaders"/>
            </w:pPr>
            <w:r>
              <w:t>Definition</w:t>
            </w:r>
          </w:p>
        </w:tc>
        <w:tc>
          <w:tcPr>
            <w:tcW w:w="3950" w:type="dxa"/>
            <w:shd w:val="clear" w:color="auto" w:fill="3E5C61" w:themeFill="accent2"/>
          </w:tcPr>
          <w:p w14:paraId="01A9E8B4" w14:textId="2D277C54" w:rsidR="0036040A" w:rsidRPr="0053328A" w:rsidRDefault="0009539E" w:rsidP="003F6311">
            <w:pPr>
              <w:pStyle w:val="TableColumnHeaders"/>
            </w:pPr>
            <w:r>
              <w:t>Examples</w:t>
            </w:r>
          </w:p>
        </w:tc>
      </w:tr>
      <w:tr w:rsidR="00137C99" w14:paraId="4F15D6A9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05C1684" w14:textId="17F368D0" w:rsidR="00137C99" w:rsidRDefault="00137C99" w:rsidP="003F6311">
            <w:pPr>
              <w:pStyle w:val="RowHeader"/>
              <w:jc w:val="center"/>
            </w:pPr>
            <w:r>
              <w:t>Oscillation</w:t>
            </w:r>
          </w:p>
        </w:tc>
        <w:tc>
          <w:tcPr>
            <w:tcW w:w="3510" w:type="dxa"/>
            <w:vAlign w:val="center"/>
          </w:tcPr>
          <w:p w14:paraId="57D8948D" w14:textId="1155E1F4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Consistently repeating vibration or motion</w:t>
            </w:r>
          </w:p>
        </w:tc>
        <w:tc>
          <w:tcPr>
            <w:tcW w:w="3950" w:type="dxa"/>
          </w:tcPr>
          <w:p w14:paraId="2AC7D3D2" w14:textId="77777777" w:rsidR="00137C99" w:rsidRDefault="00137C99" w:rsidP="00137C99">
            <w:pPr>
              <w:pStyle w:val="TableData"/>
            </w:pPr>
          </w:p>
        </w:tc>
      </w:tr>
      <w:tr w:rsidR="00137C99" w14:paraId="6C1DFBE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3D8F427" w14:textId="524E2D0C" w:rsidR="00137C99" w:rsidRPr="006B4CC2" w:rsidRDefault="00137C99" w:rsidP="003F6311">
            <w:pPr>
              <w:pStyle w:val="RowHeader"/>
              <w:jc w:val="center"/>
              <w:rPr>
                <w:rFonts w:cstheme="minorHAnsi"/>
              </w:rPr>
            </w:pPr>
            <w:r>
              <w:t>Medium</w:t>
            </w:r>
          </w:p>
        </w:tc>
        <w:tc>
          <w:tcPr>
            <w:tcW w:w="3510" w:type="dxa"/>
            <w:vAlign w:val="center"/>
          </w:tcPr>
          <w:p w14:paraId="051B3F15" w14:textId="2D661B69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A physical substance that carries the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</w:t>
            </w:r>
            <w:r w:rsidR="002B53B7">
              <w:rPr>
                <w:rFonts w:ascii="Calibri" w:eastAsia="Calibri" w:hAnsi="Calibri" w:cs="Calibri"/>
                <w:szCs w:val="24"/>
              </w:rPr>
              <w:t>;</w:t>
            </w:r>
            <w:r>
              <w:rPr>
                <w:rFonts w:ascii="Calibri" w:eastAsia="Calibri" w:hAnsi="Calibri" w:cs="Calibri"/>
                <w:szCs w:val="24"/>
              </w:rPr>
              <w:t xml:space="preserve">  The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wave medium always returns to its original position after the wave passes through it.</w:t>
            </w:r>
          </w:p>
        </w:tc>
        <w:tc>
          <w:tcPr>
            <w:tcW w:w="3950" w:type="dxa"/>
          </w:tcPr>
          <w:p w14:paraId="014FC3FA" w14:textId="77777777" w:rsidR="00137C99" w:rsidRDefault="00137C99" w:rsidP="00137C99">
            <w:pPr>
              <w:pStyle w:val="TableData"/>
            </w:pPr>
          </w:p>
        </w:tc>
      </w:tr>
      <w:tr w:rsidR="00137C99" w14:paraId="2C779B8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947340A" w14:textId="696A3DBD" w:rsidR="00137C99" w:rsidRDefault="00137C99" w:rsidP="003F6311">
            <w:pPr>
              <w:pStyle w:val="RowHeader"/>
              <w:jc w:val="center"/>
            </w:pPr>
            <w:r>
              <w:t>Transverse waves</w:t>
            </w:r>
          </w:p>
        </w:tc>
        <w:tc>
          <w:tcPr>
            <w:tcW w:w="3510" w:type="dxa"/>
            <w:vAlign w:val="center"/>
          </w:tcPr>
          <w:p w14:paraId="7BA4384C" w14:textId="5BD32B7D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Bouncy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2B53B7"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he medium vibrates up and down.</w:t>
            </w:r>
          </w:p>
        </w:tc>
        <w:tc>
          <w:tcPr>
            <w:tcW w:w="3950" w:type="dxa"/>
          </w:tcPr>
          <w:p w14:paraId="6610C58D" w14:textId="77777777" w:rsidR="00137C99" w:rsidRDefault="00137C99" w:rsidP="00137C99">
            <w:pPr>
              <w:pStyle w:val="TableData"/>
            </w:pPr>
          </w:p>
        </w:tc>
      </w:tr>
      <w:tr w:rsidR="00137C99" w14:paraId="50DB2AC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6B565C5" w14:textId="0BD0D137" w:rsidR="00137C99" w:rsidRDefault="00137C99" w:rsidP="003F6311">
            <w:pPr>
              <w:pStyle w:val="RowHeader"/>
              <w:jc w:val="center"/>
            </w:pPr>
            <w:r>
              <w:t>Longitudinal waves</w:t>
            </w:r>
          </w:p>
        </w:tc>
        <w:tc>
          <w:tcPr>
            <w:tcW w:w="3510" w:type="dxa"/>
            <w:vAlign w:val="center"/>
          </w:tcPr>
          <w:p w14:paraId="580E369E" w14:textId="3CD70ECA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Stretchy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 w:rsidR="002B53B7"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he medium expands (stretches) and compresses (squeezes).</w:t>
            </w:r>
          </w:p>
        </w:tc>
        <w:tc>
          <w:tcPr>
            <w:tcW w:w="3950" w:type="dxa"/>
          </w:tcPr>
          <w:p w14:paraId="3452357F" w14:textId="77777777" w:rsidR="00137C99" w:rsidRDefault="00137C99" w:rsidP="00137C99">
            <w:pPr>
              <w:pStyle w:val="TableData"/>
            </w:pPr>
          </w:p>
        </w:tc>
      </w:tr>
      <w:tr w:rsidR="00137C99" w14:paraId="174F6C62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4BE6082D" w14:textId="0151EB0C" w:rsidR="00137C99" w:rsidRDefault="00137C99" w:rsidP="003F6311">
            <w:pPr>
              <w:pStyle w:val="RowHeader"/>
              <w:jc w:val="center"/>
            </w:pPr>
            <w:r>
              <w:t>Wave pulse</w:t>
            </w:r>
          </w:p>
        </w:tc>
        <w:tc>
          <w:tcPr>
            <w:tcW w:w="3510" w:type="dxa"/>
            <w:vAlign w:val="center"/>
          </w:tcPr>
          <w:p w14:paraId="52D49504" w14:textId="215F33A7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short duration vibration that creates a single displacement traveling through the medium</w:t>
            </w:r>
          </w:p>
        </w:tc>
        <w:tc>
          <w:tcPr>
            <w:tcW w:w="3950" w:type="dxa"/>
          </w:tcPr>
          <w:p w14:paraId="4065AA9F" w14:textId="77777777" w:rsidR="00137C99" w:rsidRDefault="00137C99" w:rsidP="00137C99">
            <w:pPr>
              <w:pStyle w:val="TableData"/>
            </w:pPr>
          </w:p>
        </w:tc>
      </w:tr>
      <w:tr w:rsidR="00137C99" w14:paraId="244DF7C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151348F" w14:textId="0D099C39" w:rsidR="00137C99" w:rsidRDefault="00137C99" w:rsidP="003F6311">
            <w:pPr>
              <w:pStyle w:val="RowHeader"/>
              <w:jc w:val="center"/>
            </w:pPr>
            <w:r>
              <w:t>Driven wave</w:t>
            </w:r>
          </w:p>
        </w:tc>
        <w:tc>
          <w:tcPr>
            <w:tcW w:w="3510" w:type="dxa"/>
            <w:vAlign w:val="center"/>
          </w:tcPr>
          <w:p w14:paraId="135A219A" w14:textId="5C4D4018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constant oscillation that creates a continuous displacement or vibration of the medium</w:t>
            </w:r>
          </w:p>
        </w:tc>
        <w:tc>
          <w:tcPr>
            <w:tcW w:w="3950" w:type="dxa"/>
          </w:tcPr>
          <w:p w14:paraId="03C7D549" w14:textId="77777777" w:rsidR="00137C99" w:rsidRDefault="00137C99" w:rsidP="00137C99">
            <w:pPr>
              <w:pStyle w:val="TableData"/>
            </w:pPr>
          </w:p>
        </w:tc>
      </w:tr>
      <w:tr w:rsidR="00570DDB" w14:paraId="239A64DC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20D4EAF1" w14:textId="15E027F5" w:rsidR="00570DDB" w:rsidRDefault="00570DDB" w:rsidP="003F6311">
            <w:pPr>
              <w:pStyle w:val="RowHeader"/>
              <w:jc w:val="center"/>
            </w:pPr>
            <w:r>
              <w:lastRenderedPageBreak/>
              <w:t>Velocity</w:t>
            </w:r>
          </w:p>
        </w:tc>
        <w:tc>
          <w:tcPr>
            <w:tcW w:w="3510" w:type="dxa"/>
            <w:vAlign w:val="center"/>
          </w:tcPr>
          <w:p w14:paraId="1C926554" w14:textId="28057B85" w:rsidR="00570DDB" w:rsidRDefault="002B53B7" w:rsidP="003F6311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</w:t>
            </w:r>
            <w:r w:rsidR="00570DDB">
              <w:rPr>
                <w:rFonts w:ascii="Calibri" w:eastAsia="Calibri" w:hAnsi="Calibri" w:cs="Calibri"/>
                <w:szCs w:val="24"/>
              </w:rPr>
              <w:t xml:space="preserve"> speed that something travels</w:t>
            </w:r>
          </w:p>
          <w:p w14:paraId="2345D98C" w14:textId="37460B7A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If we know the speed something is traveling and the total time the object was moving, we can determine the distance it traveled.</w:t>
            </w:r>
          </w:p>
        </w:tc>
        <w:tc>
          <w:tcPr>
            <w:tcW w:w="3950" w:type="dxa"/>
          </w:tcPr>
          <w:p w14:paraId="49B799F7" w14:textId="77777777" w:rsidR="00570DDB" w:rsidRDefault="00570DDB" w:rsidP="00570DDB">
            <w:pPr>
              <w:pStyle w:val="TableData"/>
            </w:pPr>
          </w:p>
        </w:tc>
      </w:tr>
      <w:tr w:rsidR="00570DDB" w14:paraId="7F03B33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D0611B" w14:textId="3FAAB22D" w:rsidR="00570DDB" w:rsidRPr="00137C99" w:rsidRDefault="00570DDB" w:rsidP="003F6311">
            <w:pPr>
              <w:pStyle w:val="RowHeader"/>
              <w:jc w:val="center"/>
            </w:pPr>
            <w:r>
              <w:t xml:space="preserve">Wavelength: </w:t>
            </w:r>
            <w:r w:rsidRPr="00137C99">
              <w:rPr>
                <w:i/>
                <w:iCs/>
              </w:rPr>
              <w:sym w:font="Symbol" w:char="F06C"/>
            </w:r>
            <w:r w:rsidRPr="00137C99">
              <w:rPr>
                <w:i/>
                <w:iCs/>
              </w:rPr>
              <w:t xml:space="preserve"> “lambda”</w:t>
            </w:r>
          </w:p>
        </w:tc>
        <w:tc>
          <w:tcPr>
            <w:tcW w:w="3510" w:type="dxa"/>
            <w:vAlign w:val="center"/>
          </w:tcPr>
          <w:p w14:paraId="4C2A3E12" w14:textId="4040108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horizontal distance between start and end points of one full wave cycle</w:t>
            </w:r>
          </w:p>
        </w:tc>
        <w:tc>
          <w:tcPr>
            <w:tcW w:w="3950" w:type="dxa"/>
          </w:tcPr>
          <w:p w14:paraId="0B9C1CA6" w14:textId="77777777" w:rsidR="00570DDB" w:rsidRDefault="00570DDB" w:rsidP="00570DDB">
            <w:pPr>
              <w:pStyle w:val="TableData"/>
            </w:pPr>
          </w:p>
        </w:tc>
      </w:tr>
      <w:tr w:rsidR="00570DDB" w14:paraId="2E8F0BB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48CD6EB" w14:textId="7A2EB242" w:rsidR="00570DDB" w:rsidRPr="00137C99" w:rsidRDefault="00570DDB" w:rsidP="003F6311">
            <w:pPr>
              <w:pStyle w:val="RowHeader"/>
              <w:jc w:val="center"/>
            </w:pPr>
            <w:r>
              <w:t xml:space="preserve">Amplitude: </w:t>
            </w:r>
            <w:r w:rsidRPr="00137C99">
              <w:rPr>
                <w:i/>
                <w:iCs/>
              </w:rPr>
              <w:t>A</w:t>
            </w:r>
          </w:p>
        </w:tc>
        <w:tc>
          <w:tcPr>
            <w:tcW w:w="3510" w:type="dxa"/>
            <w:vAlign w:val="center"/>
          </w:tcPr>
          <w:p w14:paraId="5A1DD906" w14:textId="0042F067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vertical height of a wave, measured from the center line to the top of a peak or the bottom of a trough</w:t>
            </w:r>
          </w:p>
        </w:tc>
        <w:tc>
          <w:tcPr>
            <w:tcW w:w="3950" w:type="dxa"/>
          </w:tcPr>
          <w:p w14:paraId="461BAB7F" w14:textId="77777777" w:rsidR="00570DDB" w:rsidRDefault="00570DDB" w:rsidP="00570DDB">
            <w:pPr>
              <w:pStyle w:val="TableData"/>
            </w:pPr>
          </w:p>
        </w:tc>
      </w:tr>
      <w:tr w:rsidR="00570DDB" w14:paraId="41BCDFCA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C90FE90" w14:textId="5F2A4F6E" w:rsidR="00570DDB" w:rsidRPr="00137C99" w:rsidRDefault="00570DDB" w:rsidP="003F6311">
            <w:pPr>
              <w:pStyle w:val="RowHeader"/>
              <w:jc w:val="center"/>
            </w:pPr>
            <w:r>
              <w:t xml:space="preserve">Frequency: </w:t>
            </w:r>
            <w:r w:rsidRPr="00137C99">
              <w:rPr>
                <w:i/>
                <w:iCs/>
              </w:rPr>
              <w:t>f</w:t>
            </w:r>
          </w:p>
        </w:tc>
        <w:tc>
          <w:tcPr>
            <w:tcW w:w="3510" w:type="dxa"/>
            <w:vAlign w:val="center"/>
          </w:tcPr>
          <w:p w14:paraId="1182D413" w14:textId="5A379236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number of wavelengths that passes a fixed point in one second</w:t>
            </w:r>
          </w:p>
        </w:tc>
        <w:tc>
          <w:tcPr>
            <w:tcW w:w="3950" w:type="dxa"/>
          </w:tcPr>
          <w:p w14:paraId="630E96D2" w14:textId="77777777" w:rsidR="00570DDB" w:rsidRDefault="00570DDB" w:rsidP="00570DDB">
            <w:pPr>
              <w:pStyle w:val="TableData"/>
            </w:pPr>
          </w:p>
        </w:tc>
      </w:tr>
      <w:tr w:rsidR="00570DDB" w14:paraId="45FECD9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345F360F" w14:textId="3D8A374D" w:rsidR="00570DDB" w:rsidRDefault="00570DDB" w:rsidP="003F6311">
            <w:pPr>
              <w:pStyle w:val="RowHeader"/>
              <w:jc w:val="center"/>
            </w:pPr>
            <w:r>
              <w:t>The wave equation</w:t>
            </w:r>
          </w:p>
        </w:tc>
        <w:tc>
          <w:tcPr>
            <w:tcW w:w="3510" w:type="dxa"/>
            <w:vAlign w:val="center"/>
          </w:tcPr>
          <w:p w14:paraId="18900672" w14:textId="77777777" w:rsidR="00570DDB" w:rsidRDefault="00570DDB" w:rsidP="003F6311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Frequency · Wavelength</w:t>
            </w:r>
          </w:p>
          <w:p w14:paraId="38840BD2" w14:textId="77777777" w:rsidR="002B53B7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>Velocity is represented by a V</w:t>
            </w:r>
          </w:p>
          <w:p w14:paraId="3AD4D0AA" w14:textId="77777777" w:rsidR="002B53B7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Frequency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>f</w:t>
            </w:r>
          </w:p>
          <w:p w14:paraId="43A99D83" w14:textId="56274026" w:rsidR="00570DDB" w:rsidRPr="002B53B7" w:rsidRDefault="00570DDB" w:rsidP="003F6311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Wavelength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 xml:space="preserve">λ, </w:t>
            </w:r>
            <w:r w:rsidRPr="002B53B7">
              <w:rPr>
                <w:rFonts w:ascii="Calibri" w:eastAsia="Calibri" w:hAnsi="Calibri" w:cs="Calibri"/>
                <w:szCs w:val="24"/>
              </w:rPr>
              <w:t>which is the Greek letter “lambda”</w:t>
            </w:r>
          </w:p>
        </w:tc>
        <w:tc>
          <w:tcPr>
            <w:tcW w:w="3950" w:type="dxa"/>
          </w:tcPr>
          <w:p w14:paraId="5D0C900B" w14:textId="77777777" w:rsidR="00570DDB" w:rsidRDefault="00570DDB" w:rsidP="00570DDB">
            <w:pPr>
              <w:pStyle w:val="TableData"/>
            </w:pPr>
          </w:p>
        </w:tc>
      </w:tr>
      <w:tr w:rsidR="00570DDB" w14:paraId="1F24004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9E1D956" w14:textId="14CA1ED5" w:rsidR="00570DDB" w:rsidRDefault="00570DDB" w:rsidP="003F6311">
            <w:pPr>
              <w:pStyle w:val="RowHeader"/>
              <w:jc w:val="center"/>
            </w:pPr>
            <w:r>
              <w:t>Triangle of Power</w:t>
            </w:r>
          </w:p>
        </w:tc>
        <w:tc>
          <w:tcPr>
            <w:tcW w:w="3510" w:type="dxa"/>
            <w:vAlign w:val="center"/>
          </w:tcPr>
          <w:p w14:paraId="685BAEED" w14:textId="35456325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Visual representation of equations to calculate velocity, frequency, and distance of wavelengths</w:t>
            </w:r>
          </w:p>
        </w:tc>
        <w:tc>
          <w:tcPr>
            <w:tcW w:w="3950" w:type="dxa"/>
          </w:tcPr>
          <w:p w14:paraId="2052AF83" w14:textId="77777777" w:rsidR="00570DDB" w:rsidRDefault="00570DDB" w:rsidP="00570DDB">
            <w:pPr>
              <w:pStyle w:val="TableData"/>
            </w:pPr>
          </w:p>
        </w:tc>
      </w:tr>
      <w:tr w:rsidR="00570DDB" w14:paraId="72C983E8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E9357C2" w14:textId="4999D2DA" w:rsidR="00570DDB" w:rsidRDefault="00570DDB" w:rsidP="003F6311">
            <w:pPr>
              <w:pStyle w:val="RowHeader"/>
              <w:jc w:val="center"/>
            </w:pPr>
            <w:r>
              <w:lastRenderedPageBreak/>
              <w:t>Inverse relationship</w:t>
            </w:r>
          </w:p>
        </w:tc>
        <w:tc>
          <w:tcPr>
            <w:tcW w:w="3510" w:type="dxa"/>
            <w:vAlign w:val="center"/>
          </w:tcPr>
          <w:p w14:paraId="759AB385" w14:textId="49DB030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For two interconnected quantities, as one gets bigger, the other gets proportionally smaller, and vice-versa.</w:t>
            </w:r>
          </w:p>
        </w:tc>
        <w:tc>
          <w:tcPr>
            <w:tcW w:w="3950" w:type="dxa"/>
          </w:tcPr>
          <w:p w14:paraId="4AE5F3DF" w14:textId="77777777" w:rsidR="00570DDB" w:rsidRDefault="00570DDB" w:rsidP="00570DDB">
            <w:pPr>
              <w:pStyle w:val="TableData"/>
            </w:pPr>
          </w:p>
        </w:tc>
      </w:tr>
      <w:tr w:rsidR="00570DDB" w14:paraId="3923527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7CB0491" w14:textId="571AA23E" w:rsidR="00570DDB" w:rsidRDefault="00570DDB" w:rsidP="003F6311">
            <w:pPr>
              <w:pStyle w:val="RowHeader"/>
              <w:jc w:val="center"/>
            </w:pPr>
            <w:r>
              <w:t>Interference</w:t>
            </w:r>
          </w:p>
        </w:tc>
        <w:tc>
          <w:tcPr>
            <w:tcW w:w="3510" w:type="dxa"/>
            <w:vAlign w:val="center"/>
          </w:tcPr>
          <w:p w14:paraId="127AD1BF" w14:textId="41F940B5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waves combine additively</w:t>
            </w:r>
          </w:p>
        </w:tc>
        <w:tc>
          <w:tcPr>
            <w:tcW w:w="3950" w:type="dxa"/>
          </w:tcPr>
          <w:p w14:paraId="0CCD402A" w14:textId="77777777" w:rsidR="00570DDB" w:rsidRDefault="00570DDB" w:rsidP="00570DDB">
            <w:pPr>
              <w:pStyle w:val="TableData"/>
            </w:pPr>
          </w:p>
        </w:tc>
      </w:tr>
      <w:tr w:rsidR="00570DDB" w14:paraId="04974DD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9156C4E" w14:textId="6A789C04" w:rsidR="00570DDB" w:rsidRDefault="00570DDB" w:rsidP="003F6311">
            <w:pPr>
              <w:pStyle w:val="RowHeader"/>
              <w:jc w:val="center"/>
            </w:pPr>
            <w:r>
              <w:t>Constructive interference</w:t>
            </w:r>
          </w:p>
        </w:tc>
        <w:tc>
          <w:tcPr>
            <w:tcW w:w="3510" w:type="dxa"/>
            <w:vAlign w:val="center"/>
          </w:tcPr>
          <w:p w14:paraId="65E8B550" w14:textId="7D23CD81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to produce a wave of larger amplitude.</w:t>
            </w:r>
          </w:p>
        </w:tc>
        <w:tc>
          <w:tcPr>
            <w:tcW w:w="3950" w:type="dxa"/>
          </w:tcPr>
          <w:p w14:paraId="2B80BB1F" w14:textId="77777777" w:rsidR="00570DDB" w:rsidRDefault="00570DDB" w:rsidP="00570DDB">
            <w:pPr>
              <w:pStyle w:val="TableData"/>
            </w:pPr>
          </w:p>
        </w:tc>
      </w:tr>
      <w:tr w:rsidR="00570DDB" w14:paraId="4CF219AE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4B70FE3" w14:textId="6A470403" w:rsidR="00570DDB" w:rsidRDefault="00570DDB" w:rsidP="003F6311">
            <w:pPr>
              <w:pStyle w:val="RowHeader"/>
              <w:jc w:val="center"/>
            </w:pPr>
            <w:r>
              <w:t>Destructive interference</w:t>
            </w:r>
          </w:p>
        </w:tc>
        <w:tc>
          <w:tcPr>
            <w:tcW w:w="3510" w:type="dxa"/>
            <w:vAlign w:val="center"/>
          </w:tcPr>
          <w:p w14:paraId="5DE95666" w14:textId="56A3419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so that amplitudes cancel one another.</w:t>
            </w:r>
          </w:p>
        </w:tc>
        <w:tc>
          <w:tcPr>
            <w:tcW w:w="3950" w:type="dxa"/>
          </w:tcPr>
          <w:p w14:paraId="5BA46636" w14:textId="77777777" w:rsidR="00570DDB" w:rsidRDefault="00570DDB" w:rsidP="00570DDB">
            <w:pPr>
              <w:pStyle w:val="TableData"/>
            </w:pPr>
          </w:p>
        </w:tc>
      </w:tr>
      <w:tr w:rsidR="00570DDB" w14:paraId="51BB5EBE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0B7433E" w14:textId="4C048289" w:rsidR="00570DDB" w:rsidRDefault="00570DDB" w:rsidP="003F6311">
            <w:pPr>
              <w:pStyle w:val="RowHeader"/>
              <w:jc w:val="center"/>
            </w:pPr>
            <w:r>
              <w:t>Interference patterns</w:t>
            </w:r>
          </w:p>
        </w:tc>
        <w:tc>
          <w:tcPr>
            <w:tcW w:w="3510" w:type="dxa"/>
            <w:vAlign w:val="center"/>
          </w:tcPr>
          <w:p w14:paraId="119B439E" w14:textId="1234376C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freely traveling waves interfere and merge via constructive and destructive interference</w:t>
            </w:r>
          </w:p>
        </w:tc>
        <w:tc>
          <w:tcPr>
            <w:tcW w:w="3950" w:type="dxa"/>
          </w:tcPr>
          <w:p w14:paraId="0C7DD0AE" w14:textId="77777777" w:rsidR="00570DDB" w:rsidRDefault="00570DDB" w:rsidP="00570DDB">
            <w:pPr>
              <w:pStyle w:val="TableData"/>
            </w:pPr>
          </w:p>
        </w:tc>
      </w:tr>
      <w:tr w:rsidR="00570DDB" w14:paraId="06F37580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98E1F9B" w14:textId="69FDC55A" w:rsidR="00570DDB" w:rsidRDefault="00570DDB" w:rsidP="003F6311">
            <w:pPr>
              <w:pStyle w:val="RowHeader"/>
              <w:jc w:val="center"/>
            </w:pPr>
            <w:r>
              <w:t>Reflection</w:t>
            </w:r>
          </w:p>
        </w:tc>
        <w:tc>
          <w:tcPr>
            <w:tcW w:w="3510" w:type="dxa"/>
            <w:vAlign w:val="center"/>
          </w:tcPr>
          <w:p w14:paraId="5C5F6648" w14:textId="21C8FE6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wave bounces off a barrier and changes direction of travel; </w:t>
            </w:r>
            <w:r w:rsidR="003F6311"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 wave that encounters a hard barrier is flipped on itself.</w:t>
            </w:r>
          </w:p>
        </w:tc>
        <w:tc>
          <w:tcPr>
            <w:tcW w:w="3950" w:type="dxa"/>
          </w:tcPr>
          <w:p w14:paraId="52E3C46D" w14:textId="77777777" w:rsidR="00570DDB" w:rsidRDefault="00570DDB" w:rsidP="00570DDB">
            <w:pPr>
              <w:pStyle w:val="TableData"/>
            </w:pPr>
          </w:p>
        </w:tc>
      </w:tr>
      <w:tr w:rsidR="00570DDB" w14:paraId="5958B00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1D754D11" w14:textId="38E930C3" w:rsidR="00570DDB" w:rsidRDefault="00570DDB" w:rsidP="003F6311">
            <w:pPr>
              <w:pStyle w:val="RowHeader"/>
              <w:jc w:val="center"/>
            </w:pPr>
            <w:r>
              <w:t>Phase</w:t>
            </w:r>
          </w:p>
        </w:tc>
        <w:tc>
          <w:tcPr>
            <w:tcW w:w="3510" w:type="dxa"/>
            <w:vAlign w:val="center"/>
          </w:tcPr>
          <w:p w14:paraId="381A4025" w14:textId="36D405B1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position of one wave in relation to another</w:t>
            </w:r>
          </w:p>
        </w:tc>
        <w:tc>
          <w:tcPr>
            <w:tcW w:w="3950" w:type="dxa"/>
          </w:tcPr>
          <w:p w14:paraId="621BA368" w14:textId="77777777" w:rsidR="00570DDB" w:rsidRDefault="00570DDB" w:rsidP="00570DDB">
            <w:pPr>
              <w:pStyle w:val="TableData"/>
            </w:pPr>
          </w:p>
        </w:tc>
      </w:tr>
      <w:tr w:rsidR="00570DDB" w14:paraId="41D805D6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0B485001" w14:textId="60BEDB1F" w:rsidR="00570DDB" w:rsidRDefault="00570DDB" w:rsidP="003F6311">
            <w:pPr>
              <w:pStyle w:val="RowHeader"/>
              <w:jc w:val="center"/>
            </w:pPr>
            <w:r>
              <w:lastRenderedPageBreak/>
              <w:t>In phase</w:t>
            </w:r>
          </w:p>
        </w:tc>
        <w:tc>
          <w:tcPr>
            <w:tcW w:w="3510" w:type="dxa"/>
            <w:vAlign w:val="center"/>
          </w:tcPr>
          <w:p w14:paraId="7031E86A" w14:textId="1BBB5270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directly line up</w:t>
            </w:r>
            <w:r w:rsidR="003F6311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950" w:type="dxa"/>
          </w:tcPr>
          <w:p w14:paraId="45AE113C" w14:textId="77777777" w:rsidR="00570DDB" w:rsidRDefault="00570DDB" w:rsidP="00570DDB">
            <w:pPr>
              <w:pStyle w:val="TableData"/>
            </w:pPr>
          </w:p>
        </w:tc>
      </w:tr>
      <w:tr w:rsidR="00570DDB" w14:paraId="0791AA8D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7B22AD" w14:textId="6A682B1B" w:rsidR="00570DDB" w:rsidRDefault="00570DDB" w:rsidP="003F6311">
            <w:pPr>
              <w:pStyle w:val="RowHeader"/>
              <w:jc w:val="center"/>
            </w:pPr>
            <w:r>
              <w:t>Out of phase</w:t>
            </w:r>
          </w:p>
        </w:tc>
        <w:tc>
          <w:tcPr>
            <w:tcW w:w="3510" w:type="dxa"/>
            <w:vAlign w:val="center"/>
          </w:tcPr>
          <w:p w14:paraId="05EE226A" w14:textId="4586873C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do not line up.</w:t>
            </w:r>
          </w:p>
        </w:tc>
        <w:tc>
          <w:tcPr>
            <w:tcW w:w="3950" w:type="dxa"/>
          </w:tcPr>
          <w:p w14:paraId="1BAAEEA3" w14:textId="77777777" w:rsidR="00570DDB" w:rsidRDefault="00570DDB" w:rsidP="00570DDB">
            <w:pPr>
              <w:pStyle w:val="TableData"/>
            </w:pPr>
          </w:p>
        </w:tc>
      </w:tr>
      <w:tr w:rsidR="00570DDB" w14:paraId="698469D2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63219336" w14:textId="518A4B53" w:rsidR="00570DDB" w:rsidRDefault="00570DDB" w:rsidP="003F6311">
            <w:pPr>
              <w:pStyle w:val="RowHeader"/>
              <w:jc w:val="center"/>
            </w:pPr>
            <w:r>
              <w:t>180</w:t>
            </w:r>
            <w:r>
              <w:sym w:font="Symbol" w:char="F0B0"/>
            </w:r>
            <w:r>
              <w:t xml:space="preserve"> out of phase</w:t>
            </w:r>
          </w:p>
        </w:tc>
        <w:tc>
          <w:tcPr>
            <w:tcW w:w="3510" w:type="dxa"/>
            <w:vAlign w:val="center"/>
          </w:tcPr>
          <w:p w14:paraId="1A196A38" w14:textId="7C5663AE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are exactly opposite</w:t>
            </w:r>
            <w:r w:rsidR="003F6311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950" w:type="dxa"/>
          </w:tcPr>
          <w:p w14:paraId="5C0C9386" w14:textId="77777777" w:rsidR="00570DDB" w:rsidRDefault="00570DDB" w:rsidP="00570DDB">
            <w:pPr>
              <w:pStyle w:val="TableData"/>
            </w:pPr>
          </w:p>
        </w:tc>
      </w:tr>
      <w:tr w:rsidR="00570DDB" w14:paraId="39D6FE21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32AA046" w14:textId="7343444D" w:rsidR="00570DDB" w:rsidRDefault="00570DDB" w:rsidP="003F6311">
            <w:pPr>
              <w:pStyle w:val="RowHeader"/>
              <w:jc w:val="center"/>
            </w:pPr>
            <w:r>
              <w:t>Resonance</w:t>
            </w:r>
          </w:p>
        </w:tc>
        <w:tc>
          <w:tcPr>
            <w:tcW w:w="3510" w:type="dxa"/>
            <w:vAlign w:val="center"/>
          </w:tcPr>
          <w:p w14:paraId="4553A0EE" w14:textId="6F8EEEE3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system vibrates at a single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frequency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we call this a standing wave; only wavelengths that fit within an object will resonate.</w:t>
            </w:r>
          </w:p>
        </w:tc>
        <w:tc>
          <w:tcPr>
            <w:tcW w:w="3950" w:type="dxa"/>
          </w:tcPr>
          <w:p w14:paraId="34519BE9" w14:textId="77777777" w:rsidR="00570DDB" w:rsidRDefault="00570DDB" w:rsidP="00570DDB">
            <w:pPr>
              <w:pStyle w:val="TableData"/>
            </w:pPr>
          </w:p>
        </w:tc>
      </w:tr>
      <w:tr w:rsidR="00570DDB" w14:paraId="0124877F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4E3256C5" w14:textId="437BD74A" w:rsidR="00570DDB" w:rsidRDefault="00570DDB" w:rsidP="003F6311">
            <w:pPr>
              <w:pStyle w:val="RowHeader"/>
              <w:jc w:val="center"/>
            </w:pPr>
            <w:r>
              <w:t>Refraction</w:t>
            </w:r>
          </w:p>
        </w:tc>
        <w:tc>
          <w:tcPr>
            <w:tcW w:w="3510" w:type="dxa"/>
            <w:vAlign w:val="center"/>
          </w:tcPr>
          <w:p w14:paraId="7C379276" w14:textId="0B139EC6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fact or phenomenon of light, radio waves, etc. being deflected in passing obliquely through the interface between one medium and another through a medium of varying density</w:t>
            </w:r>
          </w:p>
        </w:tc>
        <w:tc>
          <w:tcPr>
            <w:tcW w:w="3950" w:type="dxa"/>
          </w:tcPr>
          <w:p w14:paraId="7AFAC355" w14:textId="77777777" w:rsidR="00570DDB" w:rsidRDefault="00570DDB" w:rsidP="00570DDB">
            <w:pPr>
              <w:pStyle w:val="TableData"/>
            </w:pPr>
          </w:p>
        </w:tc>
      </w:tr>
      <w:tr w:rsidR="00570DDB" w14:paraId="58B281E5" w14:textId="77777777" w:rsidTr="00CA70A2">
        <w:trPr>
          <w:trHeight w:val="1440"/>
        </w:trPr>
        <w:tc>
          <w:tcPr>
            <w:tcW w:w="1880" w:type="dxa"/>
            <w:vAlign w:val="center"/>
          </w:tcPr>
          <w:p w14:paraId="775F4D22" w14:textId="6284D6B3" w:rsidR="00570DDB" w:rsidRDefault="00570DDB" w:rsidP="003F6311">
            <w:pPr>
              <w:pStyle w:val="RowHeader"/>
              <w:jc w:val="center"/>
            </w:pPr>
            <w:r>
              <w:t>Absorption</w:t>
            </w:r>
          </w:p>
        </w:tc>
        <w:tc>
          <w:tcPr>
            <w:tcW w:w="3510" w:type="dxa"/>
            <w:vAlign w:val="center"/>
          </w:tcPr>
          <w:p w14:paraId="1E1F1AB3" w14:textId="56C9F45F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process or action by which one thing soaks up or blots out another</w:t>
            </w:r>
          </w:p>
        </w:tc>
        <w:tc>
          <w:tcPr>
            <w:tcW w:w="3950" w:type="dxa"/>
          </w:tcPr>
          <w:p w14:paraId="2A4FF68E" w14:textId="77777777" w:rsidR="00570DDB" w:rsidRDefault="00570DDB" w:rsidP="00570DDB">
            <w:pPr>
              <w:pStyle w:val="TableData"/>
            </w:pPr>
          </w:p>
        </w:tc>
      </w:tr>
      <w:tr w:rsidR="00570DDB" w14:paraId="0E6C8ED0" w14:textId="77777777" w:rsidTr="00CA70A2">
        <w:trPr>
          <w:trHeight w:val="1323"/>
        </w:trPr>
        <w:tc>
          <w:tcPr>
            <w:tcW w:w="1880" w:type="dxa"/>
            <w:vAlign w:val="center"/>
          </w:tcPr>
          <w:p w14:paraId="122EF4DE" w14:textId="2EDEA6B4" w:rsidR="00570DDB" w:rsidRDefault="00570DDB" w:rsidP="003F6311">
            <w:pPr>
              <w:pStyle w:val="RowHeader"/>
              <w:jc w:val="center"/>
            </w:pPr>
            <w:r>
              <w:t>Emission</w:t>
            </w:r>
          </w:p>
        </w:tc>
        <w:tc>
          <w:tcPr>
            <w:tcW w:w="3510" w:type="dxa"/>
            <w:vAlign w:val="center"/>
          </w:tcPr>
          <w:p w14:paraId="2E7498D4" w14:textId="4303BF34" w:rsidR="00570DDB" w:rsidRDefault="00570DDB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Something that has been emitted, released, or discharged</w:t>
            </w:r>
          </w:p>
        </w:tc>
        <w:tc>
          <w:tcPr>
            <w:tcW w:w="3950" w:type="dxa"/>
          </w:tcPr>
          <w:p w14:paraId="4A17CEFD" w14:textId="77777777" w:rsidR="00570DDB" w:rsidRDefault="00570DDB" w:rsidP="00570DDB">
            <w:pPr>
              <w:pStyle w:val="TableData"/>
            </w:pPr>
          </w:p>
        </w:tc>
      </w:tr>
    </w:tbl>
    <w:p w14:paraId="6A46DA56" w14:textId="3223A414" w:rsidR="00CA70A2" w:rsidRPr="00CA70A2" w:rsidRDefault="00CA70A2" w:rsidP="00CA70A2">
      <w:pPr>
        <w:tabs>
          <w:tab w:val="left" w:pos="1668"/>
        </w:tabs>
      </w:pPr>
    </w:p>
    <w:sectPr w:rsidR="00CA70A2" w:rsidRPr="00CA70A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A85F" w14:textId="77777777" w:rsidR="008446AB" w:rsidRDefault="008446AB" w:rsidP="00293785">
      <w:pPr>
        <w:spacing w:after="0" w:line="240" w:lineRule="auto"/>
      </w:pPr>
      <w:r>
        <w:separator/>
      </w:r>
    </w:p>
  </w:endnote>
  <w:endnote w:type="continuationSeparator" w:id="0">
    <w:p w14:paraId="48AD3EB7" w14:textId="77777777" w:rsidR="008446AB" w:rsidRDefault="008446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D032" w14:textId="4163529A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7DEEB9" wp14:editId="19EE1153">
              <wp:simplePos x="0" y="0"/>
              <wp:positionH relativeFrom="column">
                <wp:posOffset>863600</wp:posOffset>
              </wp:positionH>
              <wp:positionV relativeFrom="paragraph">
                <wp:posOffset>-33020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D345" w14:textId="2FA5C250" w:rsidR="00293785" w:rsidRDefault="001F593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076AE9E6E5A74F91341B377CA029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008F">
                                <w:t>What is a Wave?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DEE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8pt;margin-top:-2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R4ogPt0AAAAJAQAADwAAAAAAAAAAAAAAAAC6BAAAZHJzL2Rv&#10;d25yZXYueG1sUEsFBgAAAAAEAAQA8wAAAMQFAAAAAA==&#10;" filled="f" stroked="f">
              <v:textbox>
                <w:txbxContent>
                  <w:p w14:paraId="20DBD345" w14:textId="2FA5C250" w:rsidR="00293785" w:rsidRDefault="001F593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076AE9E6E5A74F91341B377CA029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0008F">
                          <w:t>What is a Wave?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0C4464">
      <w:rPr>
        <w:noProof/>
      </w:rPr>
      <w:drawing>
        <wp:inline distT="0" distB="0" distL="0" distR="0" wp14:anchorId="1A64AC9F" wp14:editId="7558AB2E">
          <wp:extent cx="5943600" cy="378460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C412" w14:textId="77777777" w:rsidR="008446AB" w:rsidRDefault="008446AB" w:rsidP="00293785">
      <w:pPr>
        <w:spacing w:after="0" w:line="240" w:lineRule="auto"/>
      </w:pPr>
      <w:r>
        <w:separator/>
      </w:r>
    </w:p>
  </w:footnote>
  <w:footnote w:type="continuationSeparator" w:id="0">
    <w:p w14:paraId="667484AA" w14:textId="77777777" w:rsidR="008446AB" w:rsidRDefault="008446A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757"/>
    <w:multiLevelType w:val="hybridMultilevel"/>
    <w:tmpl w:val="652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1E56"/>
    <w:multiLevelType w:val="multilevel"/>
    <w:tmpl w:val="FF8EA508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7"/>
  </w:num>
  <w:num w:numId="7" w16cid:durableId="1024863129">
    <w:abstractNumId w:val="5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1"/>
  </w:num>
  <w:num w:numId="12" w16cid:durableId="1922786780">
    <w:abstractNumId w:val="6"/>
  </w:num>
  <w:num w:numId="13" w16cid:durableId="160749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E"/>
    <w:rsid w:val="0004006F"/>
    <w:rsid w:val="00053775"/>
    <w:rsid w:val="0005619A"/>
    <w:rsid w:val="0008589D"/>
    <w:rsid w:val="0009539E"/>
    <w:rsid w:val="000C4464"/>
    <w:rsid w:val="000F5C0E"/>
    <w:rsid w:val="000F6CFD"/>
    <w:rsid w:val="0011259B"/>
    <w:rsid w:val="00116FDD"/>
    <w:rsid w:val="00125621"/>
    <w:rsid w:val="00137C99"/>
    <w:rsid w:val="001A3324"/>
    <w:rsid w:val="001A7919"/>
    <w:rsid w:val="001D0BBF"/>
    <w:rsid w:val="001E1F85"/>
    <w:rsid w:val="001F125D"/>
    <w:rsid w:val="001F593A"/>
    <w:rsid w:val="002315DE"/>
    <w:rsid w:val="002345CC"/>
    <w:rsid w:val="00293785"/>
    <w:rsid w:val="002B53B7"/>
    <w:rsid w:val="002C0879"/>
    <w:rsid w:val="002C37B4"/>
    <w:rsid w:val="0036040A"/>
    <w:rsid w:val="00397FA9"/>
    <w:rsid w:val="003E3516"/>
    <w:rsid w:val="003F6311"/>
    <w:rsid w:val="00446C13"/>
    <w:rsid w:val="005078B4"/>
    <w:rsid w:val="0053328A"/>
    <w:rsid w:val="00540FC6"/>
    <w:rsid w:val="005511B6"/>
    <w:rsid w:val="00553C98"/>
    <w:rsid w:val="00566601"/>
    <w:rsid w:val="00570DDB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446AB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0008F"/>
    <w:rsid w:val="00A101E8"/>
    <w:rsid w:val="00A1176C"/>
    <w:rsid w:val="00AC349E"/>
    <w:rsid w:val="00AD7284"/>
    <w:rsid w:val="00B3083D"/>
    <w:rsid w:val="00B3475F"/>
    <w:rsid w:val="00B92DBF"/>
    <w:rsid w:val="00BD119F"/>
    <w:rsid w:val="00C60185"/>
    <w:rsid w:val="00C73EA1"/>
    <w:rsid w:val="00C8524A"/>
    <w:rsid w:val="00CA70A2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84D18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15E5"/>
  <w15:docId w15:val="{090E195E-E69F-6D42-A38D-4361CA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F6311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F631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76AE9E6E5A74F91341B377CA0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2362-A648-8246-84A4-11AE0A4E9C51}"/>
      </w:docPartPr>
      <w:docPartBody>
        <w:p w:rsidR="00CF4308" w:rsidRDefault="00E7163B">
          <w:pPr>
            <w:pStyle w:val="85076AE9E6E5A74F91341B377CA029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9"/>
    <w:rsid w:val="00124039"/>
    <w:rsid w:val="00843F0D"/>
    <w:rsid w:val="00AB4C78"/>
    <w:rsid w:val="00CF4308"/>
    <w:rsid w:val="00E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076AE9E6E5A74F91341B377CA02935">
    <w:name w:val="85076AE9E6E5A74F91341B377CA02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</dc:title>
  <dc:subject/>
  <dc:creator>K20 Center</dc:creator>
  <cp:keywords/>
  <dc:description/>
  <cp:lastModifiedBy>Bigler, Elijah B.</cp:lastModifiedBy>
  <cp:revision>4</cp:revision>
  <cp:lastPrinted>2016-07-14T14:08:00Z</cp:lastPrinted>
  <dcterms:created xsi:type="dcterms:W3CDTF">2022-08-23T16:31:00Z</dcterms:created>
  <dcterms:modified xsi:type="dcterms:W3CDTF">2023-06-01T19:19:00Z</dcterms:modified>
  <cp:category/>
</cp:coreProperties>
</file>