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FAB8" w14:textId="77777777" w:rsidR="0044165A" w:rsidRPr="00A13630" w:rsidRDefault="00151EB3" w:rsidP="00623718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28"/>
          <w:szCs w:val="28"/>
        </w:rPr>
      </w:pPr>
      <w:bookmarkStart w:id="0" w:name="_rlufm7zuf2u" w:colFirst="0" w:colLast="0"/>
      <w:bookmarkEnd w:id="0"/>
      <w:r>
        <w:rPr>
          <w:rFonts w:ascii="Calibri" w:eastAsia="Calibri" w:hAnsi="Calibri" w:cs="Calibri"/>
          <w:b/>
          <w:bCs/>
          <w:smallCaps/>
          <w:sz w:val="28"/>
          <w:szCs w:val="28"/>
          <w:lang w:val="es"/>
        </w:rPr>
        <w:t>CLASIFICACIÓN DE TARJETAS</w:t>
      </w:r>
    </w:p>
    <w:p w14:paraId="12EA04EB" w14:textId="7D01E703" w:rsidR="0044165A" w:rsidRPr="00A13630" w:rsidRDefault="00151EB3" w:rsidP="006237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s"/>
        </w:rPr>
        <w:t>Recorte las casillas individuales por las líneas de puntos y colóquelas en un sobre o una bolsa ziplock. Indique a los alumnos, en grupos de 2 a 3, que relacionen los términos con las definiciones y los ejemplos adecuados, basándose en sus conocimientos previos.  Al final de la lección, indique a los alumnos que creen sus propios ejemplos utilizando las tarjetas en blanco.</w:t>
      </w:r>
    </w:p>
    <w:p w14:paraId="06CBA843" w14:textId="77777777" w:rsidR="00385F6C" w:rsidRDefault="00385F6C"/>
    <w:tbl>
      <w:tblPr>
        <w:tblStyle w:val="a"/>
        <w:tblW w:w="10396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96"/>
        <w:gridCol w:w="2700"/>
        <w:gridCol w:w="2700"/>
        <w:gridCol w:w="2700"/>
      </w:tblGrid>
      <w:tr w:rsidR="0044165A" w:rsidRPr="0019524F" w14:paraId="1F33858F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4E8FF01B" w14:textId="77777777" w:rsidR="0044165A" w:rsidRPr="0019524F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Estructura paralela</w:t>
            </w:r>
          </w:p>
        </w:tc>
        <w:tc>
          <w:tcPr>
            <w:tcW w:w="2700" w:type="dxa"/>
            <w:vAlign w:val="center"/>
          </w:tcPr>
          <w:p w14:paraId="02FB1E0B" w14:textId="4E574F69" w:rsidR="0044165A" w:rsidRPr="0019524F" w:rsidRDefault="00CF15C1">
            <w:pPr>
              <w:jc w:val="center"/>
              <w:rPr>
                <w:rFonts w:ascii="Calibri" w:eastAsia="Calibri" w:hAnsi="Calibri" w:cs="Calibri"/>
                <w:color w:val="910D28"/>
              </w:rPr>
            </w:pPr>
            <w:bookmarkStart w:id="1" w:name="_gjdgxs" w:colFirst="0" w:colLast="0"/>
            <w:bookmarkEnd w:id="1"/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Repetición de un patrón de palabras, frases o cláusulas que muestra que dos o más ideas tienen el mismo nivel de importancia.</w:t>
            </w:r>
          </w:p>
        </w:tc>
        <w:tc>
          <w:tcPr>
            <w:tcW w:w="2700" w:type="dxa"/>
            <w:vAlign w:val="center"/>
          </w:tcPr>
          <w:p w14:paraId="777C8FC6" w14:textId="054F9F3B" w:rsidR="0044165A" w:rsidRPr="0019524F" w:rsidRDefault="00151EB3">
            <w:pPr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A Damien le gusta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lang w:val="es"/>
              </w:rPr>
              <w:t>el camping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,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lang w:val="es"/>
              </w:rPr>
              <w:t>el senderismo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 y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lang w:val="es"/>
              </w:rPr>
              <w:t>los bolos.</w:t>
            </w:r>
          </w:p>
          <w:p w14:paraId="45F852FE" w14:textId="77777777" w:rsidR="00385F6C" w:rsidRPr="0019524F" w:rsidRDefault="00385F6C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76BC447D" w14:textId="5D7BF323" w:rsidR="00385F6C" w:rsidRPr="0019524F" w:rsidRDefault="00385F6C">
            <w:pPr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A Damien le gusta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acampar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,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ir de excursión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 y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jugar a los bolos.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2F9C6DF8" w14:textId="77777777" w:rsidR="0044165A" w:rsidRPr="0019524F" w:rsidRDefault="0044165A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</w:tc>
      </w:tr>
      <w:tr w:rsidR="0044165A" w:rsidRPr="0019524F" w14:paraId="44343775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169776D9" w14:textId="77777777" w:rsidR="0044165A" w:rsidRPr="0019524F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Frase apositiva</w:t>
            </w:r>
          </w:p>
        </w:tc>
        <w:tc>
          <w:tcPr>
            <w:tcW w:w="2700" w:type="dxa"/>
            <w:vAlign w:val="center"/>
          </w:tcPr>
          <w:p w14:paraId="4BB729A4" w14:textId="4A3F2511" w:rsidR="0044165A" w:rsidRPr="0019524F" w:rsidRDefault="00151EB3">
            <w:pPr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Grupo de palabras formado por un apositivo (normalmente un sustantivo) y sus modificadores. El apositivo añade una descripción más completa a un sustantivo o pronombre al que sigue en una frase. Los apositivos siguen a los sustantivos que modifican.</w:t>
            </w:r>
          </w:p>
        </w:tc>
        <w:tc>
          <w:tcPr>
            <w:tcW w:w="2700" w:type="dxa"/>
            <w:vAlign w:val="center"/>
          </w:tcPr>
          <w:p w14:paraId="3E938E81" w14:textId="77777777" w:rsidR="0044165A" w:rsidRPr="0019524F" w:rsidRDefault="00151EB3">
            <w:pPr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Beyonce,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cantante y actriz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lang w:val="es"/>
              </w:rPr>
              <w:t>,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ha allanado el camino para muchas de las artistas femeninas que tenemos hoy en día.</w:t>
            </w:r>
          </w:p>
          <w:p w14:paraId="3F182DAD" w14:textId="77777777" w:rsidR="00385F6C" w:rsidRPr="0019524F" w:rsidRDefault="00385F6C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4CC54501" w14:textId="42725C83" w:rsidR="00385F6C" w:rsidRPr="0019524F" w:rsidRDefault="00385F6C">
            <w:pPr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El Dr. Patel,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un especialista en enfermedades del corazón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lang w:val="es"/>
              </w:rPr>
              <w:t>,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 operó a mi padre. </w:t>
            </w:r>
          </w:p>
        </w:tc>
        <w:tc>
          <w:tcPr>
            <w:tcW w:w="2700" w:type="dxa"/>
            <w:vAlign w:val="center"/>
          </w:tcPr>
          <w:p w14:paraId="46F51BB1" w14:textId="77777777" w:rsidR="0044165A" w:rsidRPr="0019524F" w:rsidRDefault="0044165A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</w:tc>
      </w:tr>
      <w:tr w:rsidR="0044165A" w:rsidRPr="0019524F" w14:paraId="67190BF2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22405B66" w14:textId="77777777" w:rsidR="0044165A" w:rsidRPr="0019524F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Frase adjetival</w:t>
            </w:r>
          </w:p>
        </w:tc>
        <w:tc>
          <w:tcPr>
            <w:tcW w:w="2700" w:type="dxa"/>
            <w:vAlign w:val="center"/>
          </w:tcPr>
          <w:p w14:paraId="19FF0E01" w14:textId="77777777" w:rsidR="0044165A" w:rsidRPr="0019524F" w:rsidRDefault="00151EB3">
            <w:pPr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Grupo de palabras encabezado por un adjetivo que describe un sustantivo o un pronombre.</w:t>
            </w:r>
          </w:p>
        </w:tc>
        <w:tc>
          <w:tcPr>
            <w:tcW w:w="2700" w:type="dxa"/>
            <w:vAlign w:val="center"/>
          </w:tcPr>
          <w:p w14:paraId="2EFD0FE7" w14:textId="77777777" w:rsidR="00385F6C" w:rsidRPr="0019524F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629DD587" w14:textId="77777777" w:rsidR="00385F6C" w:rsidRPr="0019524F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sz w:val="20"/>
                <w:szCs w:val="20"/>
                <w:lang w:val="es"/>
              </w:rPr>
              <w:t xml:space="preserve">La estudiante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más alta e inteligente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de la clase era Susan Mitchell. </w:t>
            </w:r>
          </w:p>
          <w:p w14:paraId="42DE9CA8" w14:textId="77777777" w:rsidR="00385F6C" w:rsidRPr="0019524F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68C90DCF" w14:textId="3A9B58B7" w:rsidR="00385F6C" w:rsidRPr="0019524F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Susan Mitchell,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la estudiante más alta e inteligente de la clase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lang w:val="es"/>
              </w:rPr>
              <w:t>,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también jugaba al voleibol. </w:t>
            </w:r>
          </w:p>
        </w:tc>
        <w:tc>
          <w:tcPr>
            <w:tcW w:w="2700" w:type="dxa"/>
            <w:vAlign w:val="center"/>
          </w:tcPr>
          <w:p w14:paraId="0423A90D" w14:textId="77777777" w:rsidR="0044165A" w:rsidRPr="0019524F" w:rsidRDefault="0044165A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</w:tc>
      </w:tr>
    </w:tbl>
    <w:p w14:paraId="5896C94C" w14:textId="77777777" w:rsidR="00947D57" w:rsidRPr="0019524F" w:rsidRDefault="00947D57">
      <w:pPr>
        <w:rPr>
          <w:sz w:val="20"/>
          <w:szCs w:val="20"/>
        </w:rPr>
      </w:pPr>
      <w:r w:rsidRPr="0019524F">
        <w:rPr>
          <w:sz w:val="20"/>
          <w:szCs w:val="20"/>
          <w:lang w:val="es"/>
        </w:rPr>
        <w:br w:type="page"/>
      </w:r>
    </w:p>
    <w:tbl>
      <w:tblPr>
        <w:tblStyle w:val="a"/>
        <w:tblW w:w="10396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96"/>
        <w:gridCol w:w="2700"/>
        <w:gridCol w:w="2700"/>
        <w:gridCol w:w="2700"/>
      </w:tblGrid>
      <w:tr w:rsidR="0044165A" w:rsidRPr="0019524F" w14:paraId="3739E58E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46EC33E8" w14:textId="3A4DDFFD" w:rsidR="0044165A" w:rsidRPr="0019524F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lastRenderedPageBreak/>
              <w:t>Frase participial</w:t>
            </w:r>
          </w:p>
        </w:tc>
        <w:tc>
          <w:tcPr>
            <w:tcW w:w="2700" w:type="dxa"/>
            <w:vAlign w:val="center"/>
          </w:tcPr>
          <w:p w14:paraId="6E9021D2" w14:textId="2AE9C7CA" w:rsidR="0044165A" w:rsidRPr="0019524F" w:rsidRDefault="00947D57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Un grupo de palabras que contiene un participio (un verbo que actúa como adjetivo) y cualquier modificador. Los pronombres o frases sustantivas pueden incluirse en la frase participativa. </w:t>
            </w:r>
          </w:p>
        </w:tc>
        <w:tc>
          <w:tcPr>
            <w:tcW w:w="2700" w:type="dxa"/>
            <w:vAlign w:val="center"/>
          </w:tcPr>
          <w:p w14:paraId="2A6E6DA0" w14:textId="695D45DB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Los niños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 xml:space="preserve">interesados en música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desarrollan fuertes habilidades intelectuales.</w:t>
            </w:r>
          </w:p>
          <w:p w14:paraId="14CFE199" w14:textId="060E5957" w:rsidR="00385F6C" w:rsidRPr="0019524F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6F861F44" w14:textId="7F315313" w:rsidR="00385F6C" w:rsidRPr="0019524F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Vimos una banda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marchando ruidosamente por la calle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el día de San Patricio. </w:t>
            </w:r>
          </w:p>
          <w:p w14:paraId="2072FA12" w14:textId="75F049EB" w:rsidR="00947D57" w:rsidRPr="0019524F" w:rsidRDefault="00947D57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1E50C438" w14:textId="59E39753" w:rsidR="00947D57" w:rsidRPr="0019524F" w:rsidRDefault="00947D57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Inundadas por las recientes lluvias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 las calles del centro eran peligrosas para conducir. </w:t>
            </w:r>
          </w:p>
          <w:p w14:paraId="6970622C" w14:textId="77777777" w:rsidR="0044165A" w:rsidRPr="0019524F" w:rsidRDefault="0044165A">
            <w:pPr>
              <w:rPr>
                <w:rFonts w:ascii="Calibri" w:eastAsia="Calibri" w:hAnsi="Calibri" w:cs="Calibri"/>
                <w:color w:val="910D28"/>
              </w:rPr>
            </w:pPr>
          </w:p>
        </w:tc>
        <w:tc>
          <w:tcPr>
            <w:tcW w:w="2700" w:type="dxa"/>
            <w:vAlign w:val="center"/>
          </w:tcPr>
          <w:p w14:paraId="17732407" w14:textId="77777777" w:rsidR="0044165A" w:rsidRPr="0019524F" w:rsidRDefault="0044165A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</w:tc>
      </w:tr>
      <w:tr w:rsidR="0044165A" w:rsidRPr="0019524F" w14:paraId="037DD17C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4328373A" w14:textId="77777777" w:rsidR="0044165A" w:rsidRPr="0019524F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Frase preposicional</w:t>
            </w:r>
          </w:p>
        </w:tc>
        <w:tc>
          <w:tcPr>
            <w:tcW w:w="2700" w:type="dxa"/>
            <w:vAlign w:val="center"/>
          </w:tcPr>
          <w:p w14:paraId="7B5BA84A" w14:textId="77777777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Grupo de palabras formado por una preposición, su objeto y las palabras que modifican el objeto.</w:t>
            </w:r>
          </w:p>
          <w:p w14:paraId="78DB8036" w14:textId="00761FB1" w:rsidR="00947D57" w:rsidRPr="0019524F" w:rsidRDefault="00947D57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Las frases preposicionales pueden funcionar como adjetivos y adverbios.</w:t>
            </w:r>
          </w:p>
        </w:tc>
        <w:tc>
          <w:tcPr>
            <w:tcW w:w="2700" w:type="dxa"/>
            <w:vAlign w:val="center"/>
          </w:tcPr>
          <w:p w14:paraId="378FA4A6" w14:textId="77777777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El cachorro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del centro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es el más dulce.</w:t>
            </w:r>
          </w:p>
          <w:p w14:paraId="195891F4" w14:textId="77777777" w:rsidR="00385F6C" w:rsidRPr="0019524F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17D29726" w14:textId="195BFA7F" w:rsidR="00385F6C" w:rsidRPr="0019524F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00B0F0"/>
                <w:u w:val="single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El gato atrapado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en el techo</w:t>
            </w:r>
            <w:r w:rsidRPr="0019524F">
              <w:rPr>
                <w:rFonts w:ascii="Calibri" w:eastAsia="Calibri" w:hAnsi="Calibri" w:cs="Calibri"/>
                <w:color w:val="00B0F0"/>
                <w:u w:val="single"/>
                <w:lang w:val="es"/>
              </w:rPr>
              <w:t xml:space="preserve"> 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era uno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de los caros gatos siameses del vecino.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04FD4647" w14:textId="77777777" w:rsidR="0044165A" w:rsidRPr="0019524F" w:rsidRDefault="0044165A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</w:tc>
      </w:tr>
      <w:tr w:rsidR="0044165A" w:rsidRPr="0019524F" w14:paraId="28ACDBA3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0CDA44A9" w14:textId="77777777" w:rsidR="0044165A" w:rsidRPr="0019524F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Cláusula independiente</w:t>
            </w:r>
          </w:p>
        </w:tc>
        <w:tc>
          <w:tcPr>
            <w:tcW w:w="2700" w:type="dxa"/>
            <w:vAlign w:val="center"/>
          </w:tcPr>
          <w:p w14:paraId="2C88CD3B" w14:textId="20BE27AC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Grupo de palabras que contiene un sujeto y un predicado y expresa un pensamiento completo. Una frase se compone de al menos una cláusula independiente. </w:t>
            </w:r>
          </w:p>
        </w:tc>
        <w:tc>
          <w:tcPr>
            <w:tcW w:w="2700" w:type="dxa"/>
            <w:vAlign w:val="center"/>
          </w:tcPr>
          <w:p w14:paraId="05A108D3" w14:textId="18ADC7CF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Su merienda favorita es el queso y las galletas.</w:t>
            </w:r>
          </w:p>
          <w:p w14:paraId="5DD70925" w14:textId="77777777" w:rsidR="00385F6C" w:rsidRPr="0019524F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52845AB9" w14:textId="77777777" w:rsidR="00385F6C" w:rsidRPr="0019524F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Todas las mañanas rema la barca alrededor del lago. </w:t>
            </w:r>
          </w:p>
          <w:p w14:paraId="275653E0" w14:textId="77777777" w:rsidR="00385F6C" w:rsidRPr="0019524F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17360F00" w14:textId="021F7770" w:rsidR="00385F6C" w:rsidRPr="0019524F" w:rsidRDefault="00385F6C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La empleada del pasillo cuatro parece no estar contenta con su cliente. </w:t>
            </w:r>
          </w:p>
        </w:tc>
        <w:tc>
          <w:tcPr>
            <w:tcW w:w="2700" w:type="dxa"/>
            <w:vAlign w:val="center"/>
          </w:tcPr>
          <w:p w14:paraId="0FEA402E" w14:textId="77777777" w:rsidR="0044165A" w:rsidRPr="0019524F" w:rsidRDefault="0044165A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</w:tc>
      </w:tr>
      <w:tr w:rsidR="0044165A" w:rsidRPr="0019524F" w14:paraId="17291EE2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0A72B52A" w14:textId="77777777" w:rsidR="0044165A" w:rsidRPr="0019524F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Cláusula dependiente</w:t>
            </w:r>
          </w:p>
        </w:tc>
        <w:tc>
          <w:tcPr>
            <w:tcW w:w="2700" w:type="dxa"/>
            <w:vAlign w:val="center"/>
          </w:tcPr>
          <w:p w14:paraId="6D9CC188" w14:textId="58DBCF3D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Grupo de palabras que contiene un sujeto y un predicado pero que no expresa un pensamiento completo. Una cláusula dependiente no es una oración completa.</w:t>
            </w:r>
          </w:p>
        </w:tc>
        <w:tc>
          <w:tcPr>
            <w:tcW w:w="2700" w:type="dxa"/>
            <w:vAlign w:val="center"/>
          </w:tcPr>
          <w:p w14:paraId="4D613CCF" w14:textId="374F497E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Cuando tenía 10 años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,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tenía un gran gato amarillo. </w:t>
            </w:r>
          </w:p>
          <w:p w14:paraId="0CF494E2" w14:textId="77777777" w:rsidR="007E1D6D" w:rsidRPr="0019524F" w:rsidRDefault="007E1D6D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38FDAE78" w14:textId="10280805" w:rsidR="007E1D6D" w:rsidRPr="0019524F" w:rsidRDefault="007E1D6D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El hombre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que perdió a su perro favorito</w:t>
            </w:r>
            <w:r w:rsidRPr="0019524F">
              <w:rPr>
                <w:rFonts w:ascii="Calibri" w:eastAsia="Calibri" w:hAnsi="Calibri" w:cs="Calibri"/>
                <w:color w:val="00B0F0"/>
                <w:u w:val="single"/>
                <w:lang w:val="es"/>
              </w:rPr>
              <w:t xml:space="preserve">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estaba triste.</w:t>
            </w:r>
          </w:p>
          <w:p w14:paraId="0BAC79CA" w14:textId="77777777" w:rsidR="007E1D6D" w:rsidRPr="0019524F" w:rsidRDefault="007E1D6D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31B95DDE" w14:textId="44AD0C89" w:rsidR="007E1D6D" w:rsidRPr="0019524F" w:rsidRDefault="007E1D6D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Nos enteramos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de que el perro se escapó hace una semana.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2F52D103" w14:textId="77777777" w:rsidR="0044165A" w:rsidRPr="0019524F" w:rsidRDefault="0044165A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</w:tc>
      </w:tr>
      <w:tr w:rsidR="0044165A" w:rsidRPr="0019524F" w14:paraId="4AA1051D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1F927FD2" w14:textId="77777777" w:rsidR="0044165A" w:rsidRPr="0019524F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lastRenderedPageBreak/>
              <w:t>Cláusula adverbial</w:t>
            </w:r>
          </w:p>
        </w:tc>
        <w:tc>
          <w:tcPr>
            <w:tcW w:w="2700" w:type="dxa"/>
            <w:vAlign w:val="center"/>
          </w:tcPr>
          <w:p w14:paraId="523E6C36" w14:textId="2B9785A1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Un grupo de palabras con un sujeto y un predicado que funciona como un adverbio.</w:t>
            </w:r>
          </w:p>
        </w:tc>
        <w:tc>
          <w:tcPr>
            <w:tcW w:w="2700" w:type="dxa"/>
            <w:vAlign w:val="center"/>
          </w:tcPr>
          <w:p w14:paraId="0D09DB41" w14:textId="77777777" w:rsidR="0044165A" w:rsidRPr="0019524F" w:rsidRDefault="007E1D6D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Después de la puesta de sol,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los campistas hicieron una hoguera. </w:t>
            </w:r>
          </w:p>
          <w:p w14:paraId="52FB482D" w14:textId="77777777" w:rsidR="007E1D6D" w:rsidRPr="0019524F" w:rsidRDefault="007E1D6D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3FCA340D" w14:textId="4F1324E9" w:rsidR="00B45174" w:rsidRPr="0019524F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Encontramos un cachorro abandonado en la carretera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donde se encuentra el hospital.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4B3BA7CB" w14:textId="77777777" w:rsidR="0044165A" w:rsidRPr="0019524F" w:rsidRDefault="0044165A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</w:tc>
      </w:tr>
      <w:tr w:rsidR="0044165A" w:rsidRPr="0019524F" w14:paraId="3E70743D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1E4E18BB" w14:textId="77777777" w:rsidR="0044165A" w:rsidRPr="0019524F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Frase simple</w:t>
            </w:r>
          </w:p>
        </w:tc>
        <w:tc>
          <w:tcPr>
            <w:tcW w:w="2700" w:type="dxa"/>
            <w:vAlign w:val="center"/>
          </w:tcPr>
          <w:p w14:paraId="351786B1" w14:textId="338AD017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Una frase que consta de una cláusula independiente.</w:t>
            </w:r>
          </w:p>
        </w:tc>
        <w:tc>
          <w:tcPr>
            <w:tcW w:w="2700" w:type="dxa"/>
            <w:vAlign w:val="center"/>
          </w:tcPr>
          <w:p w14:paraId="761932D2" w14:textId="24B82284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Estoy emocionada por mi cumpleaños de mañana.</w:t>
            </w:r>
          </w:p>
          <w:p w14:paraId="672720A5" w14:textId="77777777" w:rsidR="00B45174" w:rsidRPr="0019524F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4341A2C5" w14:textId="631C5605" w:rsidR="00B45174" w:rsidRPr="0019524F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Mi hermana y yo corrimos en la maratón de Boston.</w:t>
            </w:r>
          </w:p>
          <w:p w14:paraId="511CF63A" w14:textId="5F1EE4F0" w:rsidR="00B45174" w:rsidRPr="0019524F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3F41AB2C" w14:textId="30CFEB83" w:rsidR="00B45174" w:rsidRPr="0019524F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La avalancha provocó un accidente en la autopista.</w:t>
            </w:r>
          </w:p>
          <w:p w14:paraId="6296F616" w14:textId="503CB03B" w:rsidR="00B45174" w:rsidRPr="0019524F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</w:tc>
        <w:tc>
          <w:tcPr>
            <w:tcW w:w="2700" w:type="dxa"/>
            <w:vAlign w:val="center"/>
          </w:tcPr>
          <w:p w14:paraId="546B9643" w14:textId="77777777" w:rsidR="0044165A" w:rsidRPr="0019524F" w:rsidRDefault="0044165A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</w:tc>
      </w:tr>
      <w:tr w:rsidR="0044165A" w:rsidRPr="0019524F" w14:paraId="219671D4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7B281136" w14:textId="77777777" w:rsidR="0044165A" w:rsidRPr="0019524F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Frase compuesta</w:t>
            </w:r>
          </w:p>
        </w:tc>
        <w:tc>
          <w:tcPr>
            <w:tcW w:w="2700" w:type="dxa"/>
            <w:vAlign w:val="center"/>
          </w:tcPr>
          <w:p w14:paraId="4B2948A4" w14:textId="24A52829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Una oración que está compuesta por al menos dos cláusulas independientes, normalmente conectadas con una conjunción coordinadora como </w:t>
            </w:r>
            <w:r w:rsidRPr="0019524F">
              <w:rPr>
                <w:rFonts w:ascii="Calibri" w:eastAsia="Calibri" w:hAnsi="Calibri" w:cs="Calibri"/>
                <w:i/>
                <w:iCs/>
                <w:color w:val="910D28"/>
                <w:u w:val="single"/>
                <w:lang w:val="es"/>
              </w:rPr>
              <w:t>y</w:t>
            </w:r>
            <w:r w:rsidRPr="0019524F">
              <w:rPr>
                <w:rFonts w:ascii="Calibri" w:eastAsia="Calibri" w:hAnsi="Calibri" w:cs="Calibri"/>
                <w:i/>
                <w:iCs/>
                <w:color w:val="910D28"/>
                <w:lang w:val="es"/>
              </w:rPr>
              <w:t xml:space="preserve">, </w:t>
            </w:r>
            <w:r w:rsidRPr="0019524F">
              <w:rPr>
                <w:rFonts w:ascii="Calibri" w:eastAsia="Calibri" w:hAnsi="Calibri" w:cs="Calibri"/>
                <w:i/>
                <w:iCs/>
                <w:color w:val="910D28"/>
                <w:u w:val="single"/>
                <w:lang w:val="es"/>
              </w:rPr>
              <w:t>o</w:t>
            </w:r>
            <w:r w:rsidRPr="0019524F">
              <w:rPr>
                <w:rFonts w:ascii="Calibri" w:eastAsia="Calibri" w:hAnsi="Calibri" w:cs="Calibri"/>
                <w:i/>
                <w:iCs/>
                <w:color w:val="910D28"/>
                <w:lang w:val="es"/>
              </w:rPr>
              <w:t xml:space="preserve">, </w:t>
            </w:r>
            <w:r w:rsidRPr="0019524F">
              <w:rPr>
                <w:rFonts w:ascii="Calibri" w:eastAsia="Calibri" w:hAnsi="Calibri" w:cs="Calibri"/>
                <w:i/>
                <w:iCs/>
                <w:color w:val="910D28"/>
                <w:u w:val="single"/>
                <w:lang w:val="es"/>
              </w:rPr>
              <w:t>así que</w:t>
            </w:r>
            <w:r w:rsidRPr="0019524F">
              <w:rPr>
                <w:rFonts w:ascii="Calibri" w:eastAsia="Calibri" w:hAnsi="Calibri" w:cs="Calibri"/>
                <w:i/>
                <w:iCs/>
                <w:color w:val="910D28"/>
                <w:lang w:val="es"/>
              </w:rPr>
              <w:t xml:space="preserve">, </w:t>
            </w:r>
            <w:r w:rsidRPr="0019524F">
              <w:rPr>
                <w:rFonts w:ascii="Calibri" w:eastAsia="Calibri" w:hAnsi="Calibri" w:cs="Calibri"/>
                <w:i/>
                <w:iCs/>
                <w:color w:val="910D28"/>
                <w:u w:val="single"/>
                <w:lang w:val="es"/>
              </w:rPr>
              <w:t>ni</w:t>
            </w:r>
            <w:r w:rsidRPr="0019524F">
              <w:rPr>
                <w:rFonts w:ascii="Calibri" w:eastAsia="Calibri" w:hAnsi="Calibri" w:cs="Calibri"/>
                <w:i/>
                <w:iCs/>
                <w:color w:val="910D28"/>
                <w:lang w:val="es"/>
              </w:rPr>
              <w:t xml:space="preserve">, </w:t>
            </w:r>
            <w:r w:rsidRPr="0019524F">
              <w:rPr>
                <w:rFonts w:ascii="Calibri" w:eastAsia="Calibri" w:hAnsi="Calibri" w:cs="Calibri"/>
                <w:i/>
                <w:iCs/>
                <w:color w:val="910D28"/>
                <w:u w:val="single"/>
                <w:lang w:val="es"/>
              </w:rPr>
              <w:t>sin embargo</w:t>
            </w:r>
            <w:r w:rsidRPr="0019524F">
              <w:rPr>
                <w:rFonts w:ascii="Calibri" w:eastAsia="Calibri" w:hAnsi="Calibri" w:cs="Calibri"/>
                <w:i/>
                <w:iCs/>
                <w:color w:val="910D28"/>
                <w:lang w:val="es"/>
              </w:rPr>
              <w:t xml:space="preserve">, </w:t>
            </w:r>
            <w:r w:rsidRPr="0019524F">
              <w:rPr>
                <w:rFonts w:ascii="Calibri" w:eastAsia="Calibri" w:hAnsi="Calibri" w:cs="Calibri"/>
                <w:i/>
                <w:iCs/>
                <w:color w:val="910D28"/>
                <w:u w:val="single"/>
                <w:lang w:val="es"/>
              </w:rPr>
              <w:t>para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 o </w:t>
            </w:r>
            <w:r w:rsidRPr="0019524F">
              <w:rPr>
                <w:rFonts w:ascii="Calibri" w:eastAsia="Calibri" w:hAnsi="Calibri" w:cs="Calibri"/>
                <w:i/>
                <w:iCs/>
                <w:color w:val="910D28"/>
                <w:u w:val="single"/>
                <w:lang w:val="es"/>
              </w:rPr>
              <w:t>pero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.</w:t>
            </w:r>
          </w:p>
        </w:tc>
        <w:tc>
          <w:tcPr>
            <w:tcW w:w="2700" w:type="dxa"/>
            <w:vAlign w:val="center"/>
          </w:tcPr>
          <w:p w14:paraId="654B6FBC" w14:textId="77777777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Tengo un perro como mascota,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y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su nombre es Chip.</w:t>
            </w:r>
          </w:p>
          <w:p w14:paraId="1E1816B4" w14:textId="77777777" w:rsidR="00B45174" w:rsidRPr="0019524F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12C302DD" w14:textId="54B93027" w:rsidR="00B45174" w:rsidRPr="0019524F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A María no le gustan los helados,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pero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pero sí le gusta la tarta y las galletas.</w:t>
            </w:r>
          </w:p>
          <w:p w14:paraId="79040E2A" w14:textId="77777777" w:rsidR="00B45174" w:rsidRPr="0019524F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09D49785" w14:textId="4EB50B28" w:rsidR="00B45174" w:rsidRPr="0019524F" w:rsidRDefault="00B45174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Los niños se fueron a dormir temprano,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u w:val="single"/>
                <w:lang w:val="es"/>
              </w:rPr>
              <w:t>así que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sus padres pusieron el árbol de Navidad. </w:t>
            </w:r>
          </w:p>
        </w:tc>
        <w:tc>
          <w:tcPr>
            <w:tcW w:w="2700" w:type="dxa"/>
            <w:vAlign w:val="center"/>
          </w:tcPr>
          <w:p w14:paraId="3BC577EC" w14:textId="77777777" w:rsidR="0044165A" w:rsidRPr="0019524F" w:rsidRDefault="0044165A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</w:tc>
      </w:tr>
      <w:tr w:rsidR="0044165A" w:rsidRPr="0019524F" w14:paraId="50B35E08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2399845F" w14:textId="77777777" w:rsidR="0044165A" w:rsidRPr="0019524F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Frase compleja</w:t>
            </w:r>
          </w:p>
        </w:tc>
        <w:tc>
          <w:tcPr>
            <w:tcW w:w="2700" w:type="dxa"/>
            <w:vAlign w:val="center"/>
          </w:tcPr>
          <w:p w14:paraId="5377E662" w14:textId="78B21658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Una frase con al menos una cláusula independiente y al menos una cláusula dependiente.</w:t>
            </w:r>
          </w:p>
        </w:tc>
        <w:tc>
          <w:tcPr>
            <w:tcW w:w="2700" w:type="dxa"/>
            <w:vAlign w:val="center"/>
          </w:tcPr>
          <w:p w14:paraId="54E94912" w14:textId="77777777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00B0F0"/>
                <w:lang w:val="es"/>
              </w:rPr>
              <w:t>Cuando Joe tenía 10 años,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se rompió el pie.</w:t>
            </w:r>
          </w:p>
          <w:p w14:paraId="1B3C8C0D" w14:textId="77777777" w:rsidR="00B0583B" w:rsidRPr="0019524F" w:rsidRDefault="00B0583B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39CE2E72" w14:textId="4575F46C" w:rsidR="00B0583B" w:rsidRPr="0019524F" w:rsidRDefault="00B0583B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La familia finalmente tomó las vacaciones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lang w:val="es"/>
              </w:rPr>
              <w:t>que llevaban años planeando.</w:t>
            </w:r>
            <w:r w:rsidRPr="0019524F">
              <w:rPr>
                <w:rFonts w:ascii="Calibri" w:eastAsia="Calibri" w:hAnsi="Calibri" w:cs="Calibri"/>
                <w:color w:val="00B0F0"/>
                <w:lang w:val="es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35D89405" w14:textId="77777777" w:rsidR="0044165A" w:rsidRPr="0019524F" w:rsidRDefault="0044165A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</w:tc>
      </w:tr>
      <w:tr w:rsidR="0044165A" w:rsidRPr="0019524F" w14:paraId="066337F1" w14:textId="77777777" w:rsidTr="006B6F0E">
        <w:trPr>
          <w:trHeight w:val="2505"/>
          <w:jc w:val="center"/>
        </w:trPr>
        <w:tc>
          <w:tcPr>
            <w:tcW w:w="2296" w:type="dxa"/>
            <w:vAlign w:val="center"/>
          </w:tcPr>
          <w:p w14:paraId="0C2B270F" w14:textId="77777777" w:rsidR="0044165A" w:rsidRPr="0019524F" w:rsidRDefault="00151EB3">
            <w:pPr>
              <w:jc w:val="center"/>
              <w:rPr>
                <w:rFonts w:ascii="Calibri" w:eastAsia="Calibri" w:hAnsi="Calibri" w:cs="Calibri"/>
                <w:b/>
                <w:bCs/>
                <w:color w:val="910D28"/>
              </w:rPr>
            </w:pPr>
            <w:r w:rsidRPr="0019524F"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lastRenderedPageBreak/>
              <w:t>Oración compuesta-compleja</w:t>
            </w:r>
          </w:p>
        </w:tc>
        <w:tc>
          <w:tcPr>
            <w:tcW w:w="2700" w:type="dxa"/>
            <w:vAlign w:val="center"/>
          </w:tcPr>
          <w:p w14:paraId="6E862F3B" w14:textId="77777777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>Una oración que tiene dos o más cláusulas independientes coordinadas y una o más cláusulas dependientes.</w:t>
            </w:r>
          </w:p>
        </w:tc>
        <w:tc>
          <w:tcPr>
            <w:tcW w:w="2700" w:type="dxa"/>
            <w:vAlign w:val="center"/>
          </w:tcPr>
          <w:p w14:paraId="318B5B88" w14:textId="77777777" w:rsidR="0044165A" w:rsidRPr="0019524F" w:rsidRDefault="00151EB3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El perro tiene miedo de las tormentas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lang w:val="es"/>
              </w:rPr>
              <w:t>porque los truenos son muy fuertes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 por lo que se esconde debajo de la cama.</w:t>
            </w:r>
          </w:p>
          <w:p w14:paraId="10CC5859" w14:textId="77777777" w:rsidR="00B0583B" w:rsidRPr="0019524F" w:rsidRDefault="00B0583B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</w:p>
          <w:p w14:paraId="2CCEE0E6" w14:textId="0C264F8B" w:rsidR="00B0583B" w:rsidRPr="0019524F" w:rsidRDefault="00B0583B">
            <w:pPr>
              <w:widowControl w:val="0"/>
              <w:jc w:val="center"/>
              <w:rPr>
                <w:rFonts w:ascii="Calibri" w:eastAsia="Calibri" w:hAnsi="Calibri" w:cs="Calibri"/>
                <w:color w:val="910D28"/>
              </w:rPr>
            </w:pP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Los niños,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lang w:val="es"/>
              </w:rPr>
              <w:t>a quienes les gusta jugar al aire libre,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 se perdieron la cena, y todo lo que tenían para comer </w:t>
            </w:r>
            <w:r w:rsidRPr="0019524F">
              <w:rPr>
                <w:rFonts w:ascii="Calibri" w:eastAsia="Calibri" w:hAnsi="Calibri" w:cs="Calibri"/>
                <w:b/>
                <w:bCs/>
                <w:color w:val="00B0F0"/>
                <w:lang w:val="es"/>
              </w:rPr>
              <w:t xml:space="preserve">antes de irse a la cama </w:t>
            </w:r>
            <w:r w:rsidRPr="0019524F">
              <w:rPr>
                <w:rFonts w:ascii="Calibri" w:eastAsia="Calibri" w:hAnsi="Calibri" w:cs="Calibri"/>
                <w:color w:val="910D28"/>
                <w:lang w:val="es"/>
              </w:rPr>
              <w:t xml:space="preserve">era cereal o mantequilla de maní. </w:t>
            </w:r>
          </w:p>
        </w:tc>
        <w:tc>
          <w:tcPr>
            <w:tcW w:w="2700" w:type="dxa"/>
            <w:vAlign w:val="center"/>
          </w:tcPr>
          <w:p w14:paraId="179691C7" w14:textId="77777777" w:rsidR="0044165A" w:rsidRPr="0019524F" w:rsidRDefault="0044165A">
            <w:pPr>
              <w:jc w:val="center"/>
              <w:rPr>
                <w:rFonts w:ascii="Calibri" w:eastAsia="Calibri" w:hAnsi="Calibri" w:cs="Calibri"/>
                <w:color w:val="910D28"/>
              </w:rPr>
            </w:pPr>
          </w:p>
        </w:tc>
      </w:tr>
    </w:tbl>
    <w:p w14:paraId="2765D851" w14:textId="77777777" w:rsidR="0044165A" w:rsidRPr="0019524F" w:rsidRDefault="0044165A">
      <w:pPr>
        <w:rPr>
          <w:sz w:val="20"/>
          <w:szCs w:val="20"/>
        </w:rPr>
      </w:pPr>
    </w:p>
    <w:sectPr w:rsidR="0044165A" w:rsidRPr="0019524F" w:rsidSect="005F5A49">
      <w:footerReference w:type="default" r:id="rId9"/>
      <w:pgSz w:w="12240" w:h="15840"/>
      <w:pgMar w:top="1440" w:right="1080" w:bottom="1440" w:left="720" w:header="720" w:footer="115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9235" w14:textId="77777777" w:rsidR="007C03B4" w:rsidRDefault="007C03B4">
      <w:pPr>
        <w:spacing w:line="240" w:lineRule="auto"/>
      </w:pPr>
      <w:r>
        <w:separator/>
      </w:r>
    </w:p>
  </w:endnote>
  <w:endnote w:type="continuationSeparator" w:id="0">
    <w:p w14:paraId="1BC82593" w14:textId="77777777" w:rsidR="007C03B4" w:rsidRDefault="007C0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83F4" w14:textId="13A3AFCA" w:rsidR="0044165A" w:rsidRDefault="00AF65F1"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2B66A1" wp14:editId="410716DD">
              <wp:simplePos x="0" y="0"/>
              <wp:positionH relativeFrom="column">
                <wp:posOffset>3368040</wp:posOffset>
              </wp:positionH>
              <wp:positionV relativeFrom="paragraph">
                <wp:posOffset>48260</wp:posOffset>
              </wp:positionV>
              <wp:extent cx="2000885" cy="28575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88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D83F9" w14:textId="77777777" w:rsidR="0044165A" w:rsidRPr="00A13630" w:rsidRDefault="00151EB3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SAY IT WITH STYLE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2B66A1" id="Rectangle 1" o:spid="_x0000_s1026" style="position:absolute;margin-left:265.2pt;margin-top:3.8pt;width:157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" filled="f" stroked="f">
              <v:textbox inset="2.53958mm,1.2694mm,2.53958mm,1.2694mm">
                <w:txbxContent>
                  <w:p w14:paraId="524D83F9" w14:textId="77777777" w:rsidR="0044165A" w:rsidRPr="00A13630" w:rsidRDefault="00151EB3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SAY IT WITH STYLE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6192" behindDoc="0" locked="0" layoutInCell="1" hidden="0" allowOverlap="1" wp14:anchorId="6BD81147" wp14:editId="27D20FBF">
          <wp:simplePos x="0" y="0"/>
          <wp:positionH relativeFrom="column">
            <wp:posOffset>1371600</wp:posOffset>
          </wp:positionH>
          <wp:positionV relativeFrom="paragraph">
            <wp:posOffset>123825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8B5B" w14:textId="77777777" w:rsidR="007C03B4" w:rsidRDefault="007C03B4">
      <w:pPr>
        <w:spacing w:line="240" w:lineRule="auto"/>
      </w:pPr>
      <w:r>
        <w:separator/>
      </w:r>
    </w:p>
  </w:footnote>
  <w:footnote w:type="continuationSeparator" w:id="0">
    <w:p w14:paraId="104B658D" w14:textId="77777777" w:rsidR="007C03B4" w:rsidRDefault="007C03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5A"/>
    <w:rsid w:val="00017FA0"/>
    <w:rsid w:val="00151EB3"/>
    <w:rsid w:val="0019524F"/>
    <w:rsid w:val="001B1D91"/>
    <w:rsid w:val="00385F6C"/>
    <w:rsid w:val="0044165A"/>
    <w:rsid w:val="005F5A49"/>
    <w:rsid w:val="00623718"/>
    <w:rsid w:val="006B6F0E"/>
    <w:rsid w:val="007760FE"/>
    <w:rsid w:val="007C03B4"/>
    <w:rsid w:val="007E1D6D"/>
    <w:rsid w:val="00947D57"/>
    <w:rsid w:val="00A13630"/>
    <w:rsid w:val="00AF65F1"/>
    <w:rsid w:val="00B0583B"/>
    <w:rsid w:val="00B45174"/>
    <w:rsid w:val="00BC1386"/>
    <w:rsid w:val="00C84566"/>
    <w:rsid w:val="00CF15C1"/>
    <w:rsid w:val="00DB0737"/>
    <w:rsid w:val="00F91755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47515"/>
  <w15:docId w15:val="{5EDBD58E-5ED6-418C-A471-7F11F8D5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6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F1"/>
  </w:style>
  <w:style w:type="paragraph" w:styleId="Footer">
    <w:name w:val="footer"/>
    <w:basedOn w:val="Normal"/>
    <w:link w:val="FooterChar"/>
    <w:uiPriority w:val="99"/>
    <w:unhideWhenUsed/>
    <w:rsid w:val="00AF6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A7C12-C1D1-4ECF-9073-1612BA5B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0A631-3085-42AA-BB38-78D2F7879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D3ACE-7FBA-457D-A106-413747BD51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3676</Characters>
  <Application>Microsoft Office Word</Application>
  <DocSecurity>0</DocSecurity>
  <Lines>229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Sort Activity</vt:lpstr>
    </vt:vector>
  </TitlesOfParts>
  <Manager/>
  <Company/>
  <LinksUpToDate>false</LinksUpToDate>
  <CharactersWithSpaces>4335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 It With Style</dc:title>
  <dc:subject/>
  <dc:creator>K20 Center</dc:creator>
  <cp:keywords/>
  <dc:description/>
  <cp:lastModifiedBy>Walker, Lena M.</cp:lastModifiedBy>
  <cp:revision>2</cp:revision>
  <cp:lastPrinted>2022-06-22T14:11:00Z</cp:lastPrinted>
  <dcterms:created xsi:type="dcterms:W3CDTF">2023-06-22T18:37:00Z</dcterms:created>
  <dcterms:modified xsi:type="dcterms:W3CDTF">2023-06-22T18:37:00Z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