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855D57" w14:textId="2DB19754" w:rsidR="009D1E7E" w:rsidRPr="009D1E7E" w:rsidRDefault="009D1E7E" w:rsidP="009D1E7E">
      <w:pPr>
        <w:spacing w:line="240" w:lineRule="auto"/>
        <w:rPr>
          <w:rFonts w:ascii="Calibri" w:eastAsia="Calibri" w:hAnsi="Calibri" w:cs="Calibri"/>
          <w:b/>
          <w:sz w:val="32"/>
          <w:szCs w:val="32"/>
        </w:rPr>
      </w:pPr>
      <w:r w:rsidRPr="009D1E7E">
        <w:rPr>
          <w:rFonts w:ascii="Calibri" w:eastAsia="Calibri" w:hAnsi="Calibri" w:cs="Calibri"/>
          <w:b/>
          <w:sz w:val="32"/>
          <w:szCs w:val="32"/>
        </w:rPr>
        <w:t>LABOR CONFLICT IN THE INDUSTRIAL AGE CHART</w:t>
      </w:r>
      <w:r w:rsidR="00D05643">
        <w:rPr>
          <w:rFonts w:ascii="Calibri" w:eastAsia="Calibri" w:hAnsi="Calibri" w:cs="Calibri"/>
          <w:b/>
          <w:sz w:val="32"/>
          <w:szCs w:val="32"/>
        </w:rPr>
        <w:t xml:space="preserve"> WITH TEACHER’S NOTES</w:t>
      </w:r>
    </w:p>
    <w:tbl>
      <w:tblPr>
        <w:tblW w:w="13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3"/>
        <w:gridCol w:w="7554"/>
        <w:gridCol w:w="4411"/>
      </w:tblGrid>
      <w:tr w:rsidR="00D05643" w14:paraId="1F2F935B" w14:textId="77777777" w:rsidTr="00A013EB">
        <w:trPr>
          <w:trHeight w:val="1077"/>
        </w:trPr>
        <w:tc>
          <w:tcPr>
            <w:tcW w:w="1463" w:type="dxa"/>
            <w:tcBorders>
              <w:top w:val="single" w:sz="8" w:space="0" w:color="BED7D3"/>
              <w:left w:val="single" w:sz="8" w:space="0" w:color="BED7D3"/>
              <w:bottom w:val="single" w:sz="8" w:space="0" w:color="BED7D3"/>
              <w:right w:val="single" w:sz="8" w:space="0" w:color="BED7D3"/>
            </w:tcBorders>
            <w:shd w:val="clear" w:color="auto" w:fill="3E5C61"/>
            <w:tcMar>
              <w:top w:w="100" w:type="dxa"/>
              <w:left w:w="100" w:type="dxa"/>
              <w:bottom w:w="100" w:type="dxa"/>
              <w:right w:w="100" w:type="dxa"/>
            </w:tcMar>
          </w:tcPr>
          <w:p w14:paraId="146D0C62" w14:textId="77777777" w:rsidR="00D05643" w:rsidRDefault="00D05643" w:rsidP="00010747">
            <w:pPr>
              <w:widowControl w:val="0"/>
              <w:spacing w:line="240" w:lineRule="auto"/>
              <w:rPr>
                <w:rFonts w:ascii="Calibri" w:eastAsia="Calibri" w:hAnsi="Calibri" w:cs="Calibri"/>
                <w:color w:val="FFFFFF"/>
                <w:szCs w:val="24"/>
              </w:rPr>
            </w:pPr>
          </w:p>
        </w:tc>
        <w:tc>
          <w:tcPr>
            <w:tcW w:w="7554" w:type="dxa"/>
            <w:tcBorders>
              <w:top w:val="single" w:sz="8" w:space="0" w:color="BED7D3"/>
              <w:left w:val="single" w:sz="8" w:space="0" w:color="BED7D3"/>
              <w:bottom w:val="single" w:sz="8" w:space="0" w:color="BED7D3"/>
              <w:right w:val="single" w:sz="8" w:space="0" w:color="BED7D3"/>
            </w:tcBorders>
            <w:shd w:val="clear" w:color="auto" w:fill="3E5C61"/>
            <w:tcMar>
              <w:top w:w="100" w:type="dxa"/>
              <w:left w:w="100" w:type="dxa"/>
              <w:bottom w:w="100" w:type="dxa"/>
              <w:right w:w="100" w:type="dxa"/>
            </w:tcMar>
          </w:tcPr>
          <w:p w14:paraId="3680C778" w14:textId="77777777" w:rsidR="00D05643" w:rsidRDefault="00D05643" w:rsidP="00010747">
            <w:pPr>
              <w:widowControl w:val="0"/>
              <w:jc w:val="center"/>
              <w:rPr>
                <w:rFonts w:ascii="Calibri" w:eastAsia="Calibri" w:hAnsi="Calibri" w:cs="Calibri"/>
                <w:b/>
                <w:color w:val="FFFFFF"/>
                <w:szCs w:val="24"/>
              </w:rPr>
            </w:pPr>
            <w:r>
              <w:rPr>
                <w:rFonts w:ascii="Calibri" w:eastAsia="Calibri" w:hAnsi="Calibri" w:cs="Calibri"/>
                <w:b/>
                <w:color w:val="FFFFFF"/>
                <w:szCs w:val="24"/>
              </w:rPr>
              <w:t>Summary of Event</w:t>
            </w:r>
          </w:p>
          <w:p w14:paraId="05712575" w14:textId="62B69986" w:rsidR="00D05643" w:rsidRDefault="00D05643" w:rsidP="00010747">
            <w:pPr>
              <w:widowControl w:val="0"/>
              <w:jc w:val="center"/>
              <w:rPr>
                <w:rFonts w:ascii="Calibri" w:eastAsia="Calibri" w:hAnsi="Calibri" w:cs="Calibri"/>
                <w:color w:val="FFFFFF"/>
                <w:sz w:val="18"/>
                <w:szCs w:val="18"/>
              </w:rPr>
            </w:pPr>
            <w:r w:rsidRPr="00A013EB">
              <w:rPr>
                <w:rFonts w:ascii="Calibri" w:eastAsia="Calibri" w:hAnsi="Calibri" w:cs="Calibri"/>
                <w:color w:val="FFFFFF"/>
                <w:sz w:val="20"/>
                <w:szCs w:val="20"/>
              </w:rPr>
              <w:t>(What happened during each of these events?</w:t>
            </w:r>
          </w:p>
        </w:tc>
        <w:tc>
          <w:tcPr>
            <w:tcW w:w="4411" w:type="dxa"/>
            <w:tcBorders>
              <w:top w:val="single" w:sz="8" w:space="0" w:color="BED7D3"/>
              <w:left w:val="single" w:sz="8" w:space="0" w:color="BED7D3"/>
              <w:bottom w:val="single" w:sz="8" w:space="0" w:color="BED7D3"/>
              <w:right w:val="single" w:sz="8" w:space="0" w:color="BED7D3"/>
            </w:tcBorders>
            <w:shd w:val="clear" w:color="auto" w:fill="3E5C61"/>
            <w:tcMar>
              <w:top w:w="100" w:type="dxa"/>
              <w:left w:w="100" w:type="dxa"/>
              <w:bottom w:w="100" w:type="dxa"/>
              <w:right w:w="100" w:type="dxa"/>
            </w:tcMar>
          </w:tcPr>
          <w:p w14:paraId="60B6AB54" w14:textId="77777777" w:rsidR="00D05643" w:rsidRDefault="00D05643" w:rsidP="00010747">
            <w:pPr>
              <w:widowControl w:val="0"/>
              <w:jc w:val="center"/>
              <w:rPr>
                <w:rFonts w:ascii="Calibri" w:eastAsia="Calibri" w:hAnsi="Calibri" w:cs="Calibri"/>
                <w:b/>
                <w:color w:val="FFFFFF"/>
                <w:szCs w:val="24"/>
              </w:rPr>
            </w:pPr>
            <w:r>
              <w:rPr>
                <w:rFonts w:ascii="Calibri" w:eastAsia="Calibri" w:hAnsi="Calibri" w:cs="Calibri"/>
                <w:b/>
                <w:color w:val="FFFFFF"/>
                <w:szCs w:val="24"/>
              </w:rPr>
              <w:t>Significance</w:t>
            </w:r>
          </w:p>
          <w:p w14:paraId="5AD7ADB3" w14:textId="1DE7ADC7" w:rsidR="00D05643" w:rsidRDefault="00D05643" w:rsidP="00010747">
            <w:pPr>
              <w:widowControl w:val="0"/>
              <w:jc w:val="center"/>
              <w:rPr>
                <w:rFonts w:ascii="Calibri" w:eastAsia="Calibri" w:hAnsi="Calibri" w:cs="Calibri"/>
                <w:b/>
                <w:color w:val="FFFFFF"/>
                <w:sz w:val="18"/>
                <w:szCs w:val="18"/>
              </w:rPr>
            </w:pPr>
            <w:r w:rsidRPr="00A013EB">
              <w:rPr>
                <w:rFonts w:ascii="Calibri" w:eastAsia="Calibri" w:hAnsi="Calibri" w:cs="Calibri"/>
                <w:color w:val="FFFFFF"/>
                <w:sz w:val="20"/>
                <w:szCs w:val="20"/>
              </w:rPr>
              <w:t>What do</w:t>
            </w:r>
            <w:r w:rsidR="00C6696E">
              <w:rPr>
                <w:rFonts w:ascii="Calibri" w:eastAsia="Calibri" w:hAnsi="Calibri" w:cs="Calibri"/>
                <w:color w:val="FFFFFF"/>
                <w:sz w:val="20"/>
                <w:szCs w:val="20"/>
              </w:rPr>
              <w:t xml:space="preserve"> </w:t>
            </w:r>
            <w:r w:rsidRPr="00A013EB">
              <w:rPr>
                <w:rFonts w:ascii="Calibri" w:eastAsia="Calibri" w:hAnsi="Calibri" w:cs="Calibri"/>
                <w:color w:val="FFFFFF"/>
                <w:sz w:val="20"/>
                <w:szCs w:val="20"/>
              </w:rPr>
              <w:t>these events tell us about the relationship between labor, business, and government as the American economy became more industrialized?</w:t>
            </w:r>
          </w:p>
        </w:tc>
      </w:tr>
      <w:tr w:rsidR="00D05643" w14:paraId="06058EAD" w14:textId="77777777" w:rsidTr="00A013EB">
        <w:trPr>
          <w:trHeight w:val="1436"/>
        </w:trPr>
        <w:tc>
          <w:tcPr>
            <w:tcW w:w="1463" w:type="dxa"/>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7F34D00A" w14:textId="77777777" w:rsidR="00D05643" w:rsidRDefault="00D05643" w:rsidP="00010747">
            <w:pPr>
              <w:widowControl w:val="0"/>
              <w:spacing w:line="240" w:lineRule="auto"/>
              <w:jc w:val="center"/>
              <w:rPr>
                <w:rFonts w:ascii="Calibri" w:eastAsia="Calibri" w:hAnsi="Calibri" w:cs="Calibri"/>
                <w:b/>
                <w:color w:val="910D28"/>
                <w:szCs w:val="24"/>
              </w:rPr>
            </w:pPr>
          </w:p>
          <w:p w14:paraId="281E0280" w14:textId="77777777" w:rsidR="00D05643" w:rsidRDefault="00D05643" w:rsidP="00010747">
            <w:pPr>
              <w:widowControl w:val="0"/>
              <w:spacing w:line="240" w:lineRule="auto"/>
              <w:jc w:val="center"/>
              <w:rPr>
                <w:rFonts w:ascii="Calibri" w:eastAsia="Calibri" w:hAnsi="Calibri" w:cs="Calibri"/>
                <w:b/>
                <w:color w:val="910D28"/>
                <w:szCs w:val="24"/>
              </w:rPr>
            </w:pPr>
            <w:r>
              <w:rPr>
                <w:rFonts w:ascii="Calibri" w:eastAsia="Calibri" w:hAnsi="Calibri" w:cs="Calibri"/>
                <w:b/>
                <w:color w:val="910D28"/>
                <w:szCs w:val="24"/>
              </w:rPr>
              <w:t>Haymarket Affair</w:t>
            </w:r>
          </w:p>
          <w:p w14:paraId="2252AD83" w14:textId="77777777" w:rsidR="00D05643" w:rsidRDefault="00D05643" w:rsidP="00010747">
            <w:pPr>
              <w:widowControl w:val="0"/>
              <w:spacing w:line="240" w:lineRule="auto"/>
              <w:jc w:val="center"/>
              <w:rPr>
                <w:rFonts w:ascii="Calibri" w:eastAsia="Calibri" w:hAnsi="Calibri" w:cs="Calibri"/>
                <w:b/>
                <w:color w:val="910D28"/>
                <w:szCs w:val="24"/>
              </w:rPr>
            </w:pPr>
            <w:r>
              <w:rPr>
                <w:rFonts w:ascii="Calibri" w:eastAsia="Calibri" w:hAnsi="Calibri" w:cs="Calibri"/>
                <w:b/>
                <w:color w:val="910D28"/>
                <w:szCs w:val="24"/>
              </w:rPr>
              <w:t>(1886)</w:t>
            </w:r>
          </w:p>
        </w:tc>
        <w:tc>
          <w:tcPr>
            <w:tcW w:w="7554" w:type="dxa"/>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58D7393B" w14:textId="77777777" w:rsidR="00D05643" w:rsidRDefault="00D05643" w:rsidP="00D05643">
            <w:pPr>
              <w:widowControl w:val="0"/>
              <w:numPr>
                <w:ilvl w:val="0"/>
                <w:numId w:val="14"/>
              </w:numPr>
              <w:spacing w:after="0" w:line="240" w:lineRule="auto"/>
              <w:rPr>
                <w:rFonts w:ascii="Calibri" w:eastAsia="Calibri" w:hAnsi="Calibri" w:cs="Calibri"/>
                <w:i/>
                <w:color w:val="990000"/>
                <w:sz w:val="19"/>
                <w:szCs w:val="19"/>
              </w:rPr>
            </w:pPr>
            <w:r>
              <w:rPr>
                <w:rFonts w:ascii="Calibri" w:eastAsia="Calibri" w:hAnsi="Calibri" w:cs="Calibri"/>
                <w:i/>
                <w:color w:val="990000"/>
                <w:sz w:val="19"/>
                <w:szCs w:val="19"/>
              </w:rPr>
              <w:t xml:space="preserve">The Iron Molders Union in Chicago went on strike, demanding shorter </w:t>
            </w:r>
            <w:proofErr w:type="gramStart"/>
            <w:r>
              <w:rPr>
                <w:rFonts w:ascii="Calibri" w:eastAsia="Calibri" w:hAnsi="Calibri" w:cs="Calibri"/>
                <w:i/>
                <w:color w:val="990000"/>
                <w:sz w:val="19"/>
                <w:szCs w:val="19"/>
              </w:rPr>
              <w:t>work days</w:t>
            </w:r>
            <w:proofErr w:type="gramEnd"/>
            <w:r>
              <w:rPr>
                <w:rFonts w:ascii="Calibri" w:eastAsia="Calibri" w:hAnsi="Calibri" w:cs="Calibri"/>
                <w:i/>
                <w:color w:val="990000"/>
                <w:sz w:val="19"/>
                <w:szCs w:val="19"/>
              </w:rPr>
              <w:t>.</w:t>
            </w:r>
          </w:p>
          <w:p w14:paraId="53BB6094" w14:textId="77777777" w:rsidR="00D05643" w:rsidRDefault="00D05643" w:rsidP="00D05643">
            <w:pPr>
              <w:widowControl w:val="0"/>
              <w:numPr>
                <w:ilvl w:val="0"/>
                <w:numId w:val="14"/>
              </w:numPr>
              <w:spacing w:after="0" w:line="240" w:lineRule="auto"/>
              <w:rPr>
                <w:rFonts w:ascii="Calibri" w:eastAsia="Calibri" w:hAnsi="Calibri" w:cs="Calibri"/>
                <w:i/>
                <w:color w:val="990000"/>
                <w:sz w:val="19"/>
                <w:szCs w:val="19"/>
              </w:rPr>
            </w:pPr>
            <w:r>
              <w:rPr>
                <w:rFonts w:ascii="Calibri" w:eastAsia="Calibri" w:hAnsi="Calibri" w:cs="Calibri"/>
                <w:i/>
                <w:color w:val="990000"/>
                <w:sz w:val="19"/>
                <w:szCs w:val="19"/>
              </w:rPr>
              <w:t>Police opened fire on strikers who were trying to prevent strikebreakers from entering the plant, killing four strikers.</w:t>
            </w:r>
          </w:p>
          <w:p w14:paraId="5674E6EE" w14:textId="77777777" w:rsidR="00D05643" w:rsidRDefault="00D05643" w:rsidP="00D05643">
            <w:pPr>
              <w:widowControl w:val="0"/>
              <w:numPr>
                <w:ilvl w:val="0"/>
                <w:numId w:val="14"/>
              </w:numPr>
              <w:spacing w:after="0" w:line="240" w:lineRule="auto"/>
              <w:rPr>
                <w:rFonts w:ascii="Calibri" w:eastAsia="Calibri" w:hAnsi="Calibri" w:cs="Calibri"/>
                <w:i/>
                <w:color w:val="990000"/>
                <w:sz w:val="19"/>
                <w:szCs w:val="19"/>
              </w:rPr>
            </w:pPr>
            <w:r>
              <w:rPr>
                <w:rFonts w:ascii="Calibri" w:eastAsia="Calibri" w:hAnsi="Calibri" w:cs="Calibri"/>
                <w:i/>
                <w:color w:val="990000"/>
                <w:sz w:val="19"/>
                <w:szCs w:val="19"/>
              </w:rPr>
              <w:t xml:space="preserve">At a meeting protesting these killings, police intervened and ordered the crowd to disperse, at which point someone threw a bomb into the crowd, killing several policemen. </w:t>
            </w:r>
          </w:p>
          <w:p w14:paraId="5DCC1825" w14:textId="77777777" w:rsidR="00D05643" w:rsidRDefault="00D05643" w:rsidP="00D05643">
            <w:pPr>
              <w:widowControl w:val="0"/>
              <w:numPr>
                <w:ilvl w:val="0"/>
                <w:numId w:val="14"/>
              </w:numPr>
              <w:spacing w:after="0" w:line="240" w:lineRule="auto"/>
              <w:rPr>
                <w:rFonts w:ascii="Calibri" w:eastAsia="Calibri" w:hAnsi="Calibri" w:cs="Calibri"/>
                <w:i/>
                <w:color w:val="990000"/>
                <w:sz w:val="19"/>
                <w:szCs w:val="19"/>
              </w:rPr>
            </w:pPr>
            <w:r>
              <w:rPr>
                <w:rFonts w:ascii="Calibri" w:eastAsia="Calibri" w:hAnsi="Calibri" w:cs="Calibri"/>
                <w:i/>
                <w:color w:val="990000"/>
                <w:sz w:val="19"/>
                <w:szCs w:val="19"/>
              </w:rPr>
              <w:t>Eight radical leaders were charged with the crime, despite there being no evidence.</w:t>
            </w:r>
          </w:p>
        </w:tc>
        <w:tc>
          <w:tcPr>
            <w:tcW w:w="4411" w:type="dxa"/>
            <w:vMerge w:val="restart"/>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79C71B8E"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There was tension and conflict between workers and business owners.</w:t>
            </w:r>
          </w:p>
          <w:p w14:paraId="667907CD"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Workers were exploited for the benefit of the business owners.</w:t>
            </w:r>
          </w:p>
          <w:p w14:paraId="4C2D2EFF"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Business interests were being protected by the power of state and federal governments.</w:t>
            </w:r>
          </w:p>
          <w:p w14:paraId="7C70B936"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Profit was being valued over people.</w:t>
            </w:r>
          </w:p>
          <w:p w14:paraId="0B7E3EE3"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No regulation benefited the business owners.</w:t>
            </w:r>
          </w:p>
          <w:p w14:paraId="053F3E18"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Collective action was the way workers leveraged their power to negotiate with owners as well as attempted to leverage government to protect citizens rather than corporations.</w:t>
            </w:r>
          </w:p>
          <w:p w14:paraId="663DD7F6"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The economic system worked in a way that created a wealth gap between those who did the labor and those who owned the means of production.</w:t>
            </w:r>
          </w:p>
          <w:p w14:paraId="6D92EFE0" w14:textId="77777777" w:rsidR="00D05643" w:rsidRDefault="00D05643" w:rsidP="00D05643">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Business owners wanted to protect their “right” to pursue the production of goods without interference and believed the government should be used to protect their right to property.</w:t>
            </w:r>
          </w:p>
          <w:p w14:paraId="36C38657" w14:textId="51ECA05B" w:rsidR="00D05643" w:rsidRPr="00A013EB" w:rsidRDefault="00D05643" w:rsidP="00010747">
            <w:pPr>
              <w:numPr>
                <w:ilvl w:val="0"/>
                <w:numId w:val="12"/>
              </w:numPr>
              <w:spacing w:after="0"/>
              <w:ind w:left="360"/>
              <w:rPr>
                <w:rFonts w:ascii="Calibri" w:eastAsia="Calibri" w:hAnsi="Calibri" w:cs="Calibri"/>
                <w:i/>
                <w:color w:val="910D28"/>
                <w:sz w:val="19"/>
                <w:szCs w:val="19"/>
              </w:rPr>
            </w:pPr>
            <w:r>
              <w:rPr>
                <w:rFonts w:ascii="Calibri" w:eastAsia="Calibri" w:hAnsi="Calibri" w:cs="Calibri"/>
                <w:i/>
                <w:color w:val="910D28"/>
                <w:sz w:val="19"/>
                <w:szCs w:val="19"/>
              </w:rPr>
              <w:t xml:space="preserve">Workers believed that the power of the government should be harnessed to regulate business </w:t>
            </w:r>
            <w:proofErr w:type="gramStart"/>
            <w:r>
              <w:rPr>
                <w:rFonts w:ascii="Calibri" w:eastAsia="Calibri" w:hAnsi="Calibri" w:cs="Calibri"/>
                <w:i/>
                <w:color w:val="910D28"/>
                <w:sz w:val="19"/>
                <w:szCs w:val="19"/>
              </w:rPr>
              <w:t>in order to</w:t>
            </w:r>
            <w:proofErr w:type="gramEnd"/>
            <w:r>
              <w:rPr>
                <w:rFonts w:ascii="Calibri" w:eastAsia="Calibri" w:hAnsi="Calibri" w:cs="Calibri"/>
                <w:i/>
                <w:color w:val="910D28"/>
                <w:sz w:val="19"/>
                <w:szCs w:val="19"/>
              </w:rPr>
              <w:t xml:space="preserve"> protect the rights of workers.</w:t>
            </w:r>
          </w:p>
        </w:tc>
      </w:tr>
      <w:tr w:rsidR="00D05643" w14:paraId="4A190DF8" w14:textId="77777777" w:rsidTr="00A013EB">
        <w:trPr>
          <w:trHeight w:val="1442"/>
        </w:trPr>
        <w:tc>
          <w:tcPr>
            <w:tcW w:w="1463" w:type="dxa"/>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1E3F38E0" w14:textId="77777777" w:rsidR="00D05643" w:rsidRDefault="00D05643" w:rsidP="00010747">
            <w:pPr>
              <w:widowControl w:val="0"/>
              <w:spacing w:line="240" w:lineRule="auto"/>
              <w:jc w:val="center"/>
              <w:rPr>
                <w:rFonts w:ascii="Calibri" w:eastAsia="Calibri" w:hAnsi="Calibri" w:cs="Calibri"/>
                <w:b/>
                <w:color w:val="910D28"/>
                <w:szCs w:val="24"/>
              </w:rPr>
            </w:pPr>
          </w:p>
          <w:p w14:paraId="7A759B6D" w14:textId="77777777" w:rsidR="00D05643" w:rsidRDefault="00D05643" w:rsidP="00010747">
            <w:pPr>
              <w:widowControl w:val="0"/>
              <w:spacing w:line="240" w:lineRule="auto"/>
              <w:jc w:val="center"/>
              <w:rPr>
                <w:rFonts w:ascii="Calibri" w:eastAsia="Calibri" w:hAnsi="Calibri" w:cs="Calibri"/>
                <w:b/>
                <w:color w:val="910D28"/>
                <w:szCs w:val="24"/>
              </w:rPr>
            </w:pPr>
            <w:r>
              <w:rPr>
                <w:rFonts w:ascii="Calibri" w:eastAsia="Calibri" w:hAnsi="Calibri" w:cs="Calibri"/>
                <w:b/>
                <w:color w:val="910D28"/>
                <w:szCs w:val="24"/>
              </w:rPr>
              <w:t xml:space="preserve">Homestead Strike </w:t>
            </w:r>
          </w:p>
          <w:p w14:paraId="0CD88B54" w14:textId="77777777" w:rsidR="00D05643" w:rsidRDefault="00D05643" w:rsidP="00010747">
            <w:pPr>
              <w:widowControl w:val="0"/>
              <w:spacing w:line="240" w:lineRule="auto"/>
              <w:jc w:val="center"/>
              <w:rPr>
                <w:rFonts w:ascii="Calibri" w:eastAsia="Calibri" w:hAnsi="Calibri" w:cs="Calibri"/>
                <w:b/>
                <w:color w:val="910D28"/>
                <w:szCs w:val="24"/>
              </w:rPr>
            </w:pPr>
            <w:r>
              <w:rPr>
                <w:rFonts w:ascii="Calibri" w:eastAsia="Calibri" w:hAnsi="Calibri" w:cs="Calibri"/>
                <w:b/>
                <w:color w:val="910D28"/>
                <w:szCs w:val="24"/>
              </w:rPr>
              <w:t>(1892)</w:t>
            </w:r>
          </w:p>
        </w:tc>
        <w:tc>
          <w:tcPr>
            <w:tcW w:w="7554" w:type="dxa"/>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6A65CA30" w14:textId="77777777" w:rsidR="00D05643" w:rsidRDefault="00D05643" w:rsidP="00D05643">
            <w:pPr>
              <w:widowControl w:val="0"/>
              <w:numPr>
                <w:ilvl w:val="0"/>
                <w:numId w:val="13"/>
              </w:numPr>
              <w:spacing w:after="0" w:line="240" w:lineRule="auto"/>
              <w:rPr>
                <w:rFonts w:ascii="Calibri" w:eastAsia="Calibri" w:hAnsi="Calibri" w:cs="Calibri"/>
                <w:i/>
                <w:color w:val="990000"/>
                <w:sz w:val="19"/>
                <w:szCs w:val="19"/>
              </w:rPr>
            </w:pPr>
            <w:r>
              <w:rPr>
                <w:rFonts w:ascii="Calibri" w:eastAsia="Calibri" w:hAnsi="Calibri" w:cs="Calibri"/>
                <w:i/>
                <w:color w:val="990000"/>
                <w:sz w:val="19"/>
                <w:szCs w:val="19"/>
              </w:rPr>
              <w:t>The AAISW and unskilled workers at a Carnegie steel plant called for a strike.</w:t>
            </w:r>
          </w:p>
          <w:p w14:paraId="5E0A87E0" w14:textId="77777777" w:rsidR="00D05643" w:rsidRDefault="00D05643" w:rsidP="00D05643">
            <w:pPr>
              <w:widowControl w:val="0"/>
              <w:numPr>
                <w:ilvl w:val="0"/>
                <w:numId w:val="13"/>
              </w:numPr>
              <w:spacing w:after="0" w:line="240" w:lineRule="auto"/>
              <w:rPr>
                <w:rFonts w:ascii="Calibri" w:eastAsia="Calibri" w:hAnsi="Calibri" w:cs="Calibri"/>
                <w:i/>
                <w:color w:val="990000"/>
                <w:sz w:val="19"/>
                <w:szCs w:val="19"/>
              </w:rPr>
            </w:pPr>
            <w:r>
              <w:rPr>
                <w:rFonts w:ascii="Calibri" w:eastAsia="Calibri" w:hAnsi="Calibri" w:cs="Calibri"/>
                <w:i/>
                <w:color w:val="990000"/>
                <w:sz w:val="19"/>
                <w:szCs w:val="19"/>
              </w:rPr>
              <w:t>Violent conflict broke out between the strikers and the Pinkertons hired by the company, and the Pinkertons were forced to retreat.</w:t>
            </w:r>
          </w:p>
          <w:p w14:paraId="550B808E" w14:textId="77777777" w:rsidR="00D05643" w:rsidRDefault="00D05643" w:rsidP="00D05643">
            <w:pPr>
              <w:widowControl w:val="0"/>
              <w:numPr>
                <w:ilvl w:val="0"/>
                <w:numId w:val="13"/>
              </w:numPr>
              <w:spacing w:after="0" w:line="240" w:lineRule="auto"/>
              <w:rPr>
                <w:rFonts w:ascii="Calibri" w:eastAsia="Calibri" w:hAnsi="Calibri" w:cs="Calibri"/>
                <w:i/>
                <w:color w:val="990000"/>
                <w:sz w:val="19"/>
                <w:szCs w:val="19"/>
              </w:rPr>
            </w:pPr>
            <w:r>
              <w:rPr>
                <w:rFonts w:ascii="Calibri" w:eastAsia="Calibri" w:hAnsi="Calibri" w:cs="Calibri"/>
                <w:i/>
                <w:color w:val="990000"/>
                <w:sz w:val="19"/>
                <w:szCs w:val="19"/>
              </w:rPr>
              <w:t>Ultimately, the state militia was called out at the request of the company, and they broke up the strike and arrested the leaders, and the company would no longer hire union members.</w:t>
            </w:r>
          </w:p>
        </w:tc>
        <w:tc>
          <w:tcPr>
            <w:tcW w:w="4411" w:type="dxa"/>
            <w:vMerge/>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354F9BCE" w14:textId="77777777" w:rsidR="00D05643" w:rsidRDefault="00D05643" w:rsidP="00010747">
            <w:pPr>
              <w:widowControl w:val="0"/>
              <w:spacing w:line="240" w:lineRule="auto"/>
              <w:rPr>
                <w:rFonts w:ascii="Calibri" w:eastAsia="Calibri" w:hAnsi="Calibri" w:cs="Calibri"/>
                <w:i/>
                <w:color w:val="990000"/>
                <w:sz w:val="20"/>
                <w:szCs w:val="20"/>
              </w:rPr>
            </w:pPr>
          </w:p>
        </w:tc>
      </w:tr>
      <w:tr w:rsidR="00D05643" w14:paraId="42E2F73E" w14:textId="77777777" w:rsidTr="00A013EB">
        <w:trPr>
          <w:trHeight w:val="2868"/>
        </w:trPr>
        <w:tc>
          <w:tcPr>
            <w:tcW w:w="1463" w:type="dxa"/>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3E39BEA8" w14:textId="77777777" w:rsidR="00D05643" w:rsidRDefault="00D05643" w:rsidP="00010747">
            <w:pPr>
              <w:widowControl w:val="0"/>
              <w:spacing w:line="240" w:lineRule="auto"/>
              <w:jc w:val="center"/>
              <w:rPr>
                <w:rFonts w:ascii="Calibri" w:eastAsia="Calibri" w:hAnsi="Calibri" w:cs="Calibri"/>
                <w:b/>
                <w:i/>
                <w:color w:val="910D28"/>
                <w:szCs w:val="24"/>
              </w:rPr>
            </w:pPr>
          </w:p>
          <w:p w14:paraId="48540B85" w14:textId="77777777" w:rsidR="00D05643" w:rsidRDefault="00D05643" w:rsidP="00010747">
            <w:pPr>
              <w:widowControl w:val="0"/>
              <w:spacing w:line="240" w:lineRule="auto"/>
              <w:jc w:val="center"/>
              <w:rPr>
                <w:rFonts w:ascii="Calibri" w:eastAsia="Calibri" w:hAnsi="Calibri" w:cs="Calibri"/>
                <w:b/>
                <w:color w:val="910D28"/>
                <w:szCs w:val="24"/>
              </w:rPr>
            </w:pPr>
            <w:r>
              <w:rPr>
                <w:rFonts w:ascii="Calibri" w:eastAsia="Calibri" w:hAnsi="Calibri" w:cs="Calibri"/>
                <w:b/>
                <w:color w:val="910D28"/>
                <w:szCs w:val="24"/>
              </w:rPr>
              <w:t xml:space="preserve">Pullman Strike </w:t>
            </w:r>
          </w:p>
          <w:p w14:paraId="5B4ADB03" w14:textId="77777777" w:rsidR="00D05643" w:rsidRDefault="00D05643" w:rsidP="00010747">
            <w:pPr>
              <w:widowControl w:val="0"/>
              <w:spacing w:line="240" w:lineRule="auto"/>
              <w:jc w:val="center"/>
              <w:rPr>
                <w:rFonts w:ascii="Calibri" w:eastAsia="Calibri" w:hAnsi="Calibri" w:cs="Calibri"/>
                <w:b/>
                <w:color w:val="910D28"/>
                <w:szCs w:val="24"/>
              </w:rPr>
            </w:pPr>
            <w:r>
              <w:rPr>
                <w:rFonts w:ascii="Calibri" w:eastAsia="Calibri" w:hAnsi="Calibri" w:cs="Calibri"/>
                <w:b/>
                <w:color w:val="910D28"/>
                <w:szCs w:val="24"/>
              </w:rPr>
              <w:t>(1894)</w:t>
            </w:r>
          </w:p>
        </w:tc>
        <w:tc>
          <w:tcPr>
            <w:tcW w:w="7554" w:type="dxa"/>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61C0D8EE" w14:textId="77777777" w:rsidR="00D05643" w:rsidRDefault="00D05643" w:rsidP="00D05643">
            <w:pPr>
              <w:widowControl w:val="0"/>
              <w:numPr>
                <w:ilvl w:val="0"/>
                <w:numId w:val="15"/>
              </w:numPr>
              <w:spacing w:after="0" w:line="240" w:lineRule="auto"/>
              <w:ind w:left="360"/>
              <w:rPr>
                <w:rFonts w:ascii="Calibri" w:eastAsia="Calibri" w:hAnsi="Calibri" w:cs="Calibri"/>
                <w:i/>
                <w:color w:val="990000"/>
                <w:sz w:val="19"/>
                <w:szCs w:val="19"/>
              </w:rPr>
            </w:pPr>
            <w:r>
              <w:rPr>
                <w:rFonts w:ascii="Calibri" w:eastAsia="Calibri" w:hAnsi="Calibri" w:cs="Calibri"/>
                <w:i/>
                <w:color w:val="990000"/>
                <w:sz w:val="19"/>
                <w:szCs w:val="19"/>
              </w:rPr>
              <w:t>To support Pullman workers striking to protest wage reductions, the ARU refused to handle trains with Pullman cars, which crippled the national rail service.</w:t>
            </w:r>
          </w:p>
          <w:p w14:paraId="3E4F104E" w14:textId="77777777" w:rsidR="00D05643" w:rsidRDefault="00D05643" w:rsidP="00D05643">
            <w:pPr>
              <w:widowControl w:val="0"/>
              <w:numPr>
                <w:ilvl w:val="0"/>
                <w:numId w:val="15"/>
              </w:numPr>
              <w:spacing w:after="0" w:line="240" w:lineRule="auto"/>
              <w:ind w:left="360"/>
              <w:rPr>
                <w:rFonts w:ascii="Calibri" w:eastAsia="Calibri" w:hAnsi="Calibri" w:cs="Calibri"/>
                <w:i/>
                <w:color w:val="990000"/>
                <w:sz w:val="19"/>
                <w:szCs w:val="19"/>
              </w:rPr>
            </w:pPr>
            <w:r>
              <w:rPr>
                <w:rFonts w:ascii="Calibri" w:eastAsia="Calibri" w:hAnsi="Calibri" w:cs="Calibri"/>
                <w:i/>
                <w:color w:val="990000"/>
                <w:sz w:val="19"/>
                <w:szCs w:val="19"/>
              </w:rPr>
              <w:t>The federal government, at the request of the railroad operators, sent troops to rail stations to end the strike, resulting in violent conflict between strikers and troops.</w:t>
            </w:r>
          </w:p>
          <w:p w14:paraId="7A31651C" w14:textId="77777777" w:rsidR="00D05643" w:rsidRDefault="00D05643" w:rsidP="00D05643">
            <w:pPr>
              <w:widowControl w:val="0"/>
              <w:numPr>
                <w:ilvl w:val="0"/>
                <w:numId w:val="15"/>
              </w:numPr>
              <w:spacing w:after="0" w:line="240" w:lineRule="auto"/>
              <w:ind w:left="360"/>
              <w:rPr>
                <w:rFonts w:ascii="Calibri" w:eastAsia="Calibri" w:hAnsi="Calibri" w:cs="Calibri"/>
                <w:i/>
                <w:color w:val="990000"/>
                <w:sz w:val="19"/>
                <w:szCs w:val="19"/>
              </w:rPr>
            </w:pPr>
            <w:r>
              <w:rPr>
                <w:rFonts w:ascii="Calibri" w:eastAsia="Calibri" w:hAnsi="Calibri" w:cs="Calibri"/>
                <w:i/>
                <w:color w:val="990000"/>
                <w:sz w:val="19"/>
                <w:szCs w:val="19"/>
              </w:rPr>
              <w:t>When this failed, the attorney general obtained a federal court injunction forbidding the union to strike, and when union leaders refused to abide, they were arrested and jailed, bringing the strike to an unsuccessful conclusion.</w:t>
            </w:r>
          </w:p>
        </w:tc>
        <w:tc>
          <w:tcPr>
            <w:tcW w:w="4411" w:type="dxa"/>
            <w:vMerge/>
            <w:tcBorders>
              <w:top w:val="single" w:sz="8" w:space="0" w:color="BED7D3"/>
              <w:left w:val="single" w:sz="8" w:space="0" w:color="BED7D3"/>
              <w:bottom w:val="single" w:sz="8" w:space="0" w:color="BED7D3"/>
              <w:right w:val="single" w:sz="8" w:space="0" w:color="BED7D3"/>
            </w:tcBorders>
            <w:shd w:val="clear" w:color="auto" w:fill="auto"/>
            <w:tcMar>
              <w:top w:w="100" w:type="dxa"/>
              <w:left w:w="100" w:type="dxa"/>
              <w:bottom w:w="100" w:type="dxa"/>
              <w:right w:w="100" w:type="dxa"/>
            </w:tcMar>
          </w:tcPr>
          <w:p w14:paraId="5400EF23" w14:textId="77777777" w:rsidR="00D05643" w:rsidRDefault="00D05643" w:rsidP="00010747">
            <w:pPr>
              <w:spacing w:line="240" w:lineRule="auto"/>
              <w:rPr>
                <w:rFonts w:ascii="Calibri" w:eastAsia="Calibri" w:hAnsi="Calibri" w:cs="Calibri"/>
                <w:szCs w:val="24"/>
              </w:rPr>
            </w:pPr>
          </w:p>
        </w:tc>
      </w:tr>
    </w:tbl>
    <w:p w14:paraId="3B918035" w14:textId="6558A102" w:rsidR="0036040A" w:rsidRPr="0036040A" w:rsidRDefault="0036040A" w:rsidP="00A013EB">
      <w:pPr>
        <w:pStyle w:val="Heading1"/>
      </w:pPr>
    </w:p>
    <w:sectPr w:rsidR="0036040A" w:rsidRPr="0036040A" w:rsidSect="009D1E7E">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71C1" w14:textId="77777777" w:rsidR="00FD6D45" w:rsidRDefault="00FD6D45" w:rsidP="00293785">
      <w:pPr>
        <w:spacing w:after="0" w:line="240" w:lineRule="auto"/>
      </w:pPr>
      <w:r>
        <w:separator/>
      </w:r>
    </w:p>
  </w:endnote>
  <w:endnote w:type="continuationSeparator" w:id="0">
    <w:p w14:paraId="6E1D27A7" w14:textId="77777777" w:rsidR="00FD6D45" w:rsidRDefault="00FD6D4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A6A2" w14:textId="01A37396" w:rsidR="00293785" w:rsidRDefault="009D1E7E">
    <w:pPr>
      <w:pStyle w:val="Footer"/>
    </w:pPr>
    <w:r w:rsidRPr="00293785">
      <w:rPr>
        <w:noProof/>
      </w:rPr>
      <mc:AlternateContent>
        <mc:Choice Requires="wps">
          <w:drawing>
            <wp:anchor distT="0" distB="0" distL="114300" distR="114300" simplePos="0" relativeHeight="251667456" behindDoc="0" locked="0" layoutInCell="1" allowOverlap="1" wp14:anchorId="6945FEE0" wp14:editId="17EFE033">
              <wp:simplePos x="0" y="0"/>
              <wp:positionH relativeFrom="column">
                <wp:posOffset>3937000</wp:posOffset>
              </wp:positionH>
              <wp:positionV relativeFrom="paragraph">
                <wp:posOffset>-204470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F1A681" w14:textId="4019725B" w:rsidR="00293785" w:rsidRDefault="00FD6D45" w:rsidP="00D106FF">
                          <w:pPr>
                            <w:pStyle w:val="LessonFooter"/>
                          </w:pPr>
                          <w:sdt>
                            <w:sdtPr>
                              <w:alias w:val="Title"/>
                              <w:tag w:val=""/>
                              <w:id w:val="1281607793"/>
                              <w:placeholder>
                                <w:docPart w:val="4C1B41B2B71B46BCA664112FF71CA150"/>
                              </w:placeholder>
                              <w:dataBinding w:prefixMappings="xmlns:ns0='http://purl.org/dc/elements/1.1/' xmlns:ns1='http://schemas.openxmlformats.org/package/2006/metadata/core-properties' " w:xpath="/ns1:coreProperties[1]/ns0:title[1]" w:storeItemID="{6C3C8BC8-F283-45AE-878A-BAB7291924A1}"/>
                              <w:text/>
                            </w:sdtPr>
                            <w:sdtEndPr/>
                            <w:sdtContent>
                              <w:r w:rsidR="009D1E7E">
                                <w:t>Industrialization and the rise of labor unions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5FEE0" id="_x0000_t202" coordsize="21600,21600" o:spt="202" path="m,l,21600r21600,l21600,xe">
              <v:stroke joinstyle="miter"/>
              <v:path gradientshapeok="t" o:connecttype="rect"/>
            </v:shapetype>
            <v:shape id="Text Box 6" o:spid="_x0000_s1026" type="#_x0000_t202" style="position:absolute;margin-left:310pt;margin-top:-16.1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" filled="f" stroked="f">
              <v:textbox>
                <w:txbxContent>
                  <w:p w14:paraId="4CF1A681" w14:textId="4019725B" w:rsidR="00293785" w:rsidRDefault="00094E11" w:rsidP="00D106FF">
                    <w:pPr>
                      <w:pStyle w:val="LessonFooter"/>
                    </w:pPr>
                    <w:sdt>
                      <w:sdtPr>
                        <w:alias w:val="Title"/>
                        <w:tag w:val=""/>
                        <w:id w:val="1281607793"/>
                        <w:placeholder>
                          <w:docPart w:val="4C1B41B2B71B46BCA664112FF71CA150"/>
                        </w:placeholder>
                        <w:dataBinding w:prefixMappings="xmlns:ns0='http://purl.org/dc/elements/1.1/' xmlns:ns1='http://schemas.openxmlformats.org/package/2006/metadata/core-properties' " w:xpath="/ns1:coreProperties[1]/ns0:title[1]" w:storeItemID="{6C3C8BC8-F283-45AE-878A-BAB7291924A1}"/>
                        <w:text/>
                      </w:sdtPr>
                      <w:sdtEndPr/>
                      <w:sdtContent>
                        <w:r w:rsidR="009D1E7E">
                          <w:t>Industrialization and the rise of labor unions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38ACB5DB" wp14:editId="2AB3FA0A">
          <wp:simplePos x="0" y="0"/>
          <wp:positionH relativeFrom="column">
            <wp:posOffset>3867150</wp:posOffset>
          </wp:positionH>
          <wp:positionV relativeFrom="paragraph">
            <wp:posOffset>-161925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123A" w14:textId="77777777" w:rsidR="00FD6D45" w:rsidRDefault="00FD6D45" w:rsidP="00293785">
      <w:pPr>
        <w:spacing w:after="0" w:line="240" w:lineRule="auto"/>
      </w:pPr>
      <w:r>
        <w:separator/>
      </w:r>
    </w:p>
  </w:footnote>
  <w:footnote w:type="continuationSeparator" w:id="0">
    <w:p w14:paraId="1FF32591" w14:textId="77777777" w:rsidR="00FD6D45" w:rsidRDefault="00FD6D4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27A"/>
    <w:multiLevelType w:val="multilevel"/>
    <w:tmpl w:val="F9B40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21957"/>
    <w:multiLevelType w:val="multilevel"/>
    <w:tmpl w:val="C4AA3DD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61934"/>
    <w:multiLevelType w:val="multilevel"/>
    <w:tmpl w:val="131EAB6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74352"/>
    <w:multiLevelType w:val="multilevel"/>
    <w:tmpl w:val="DCBEF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5"/>
  </w:num>
  <w:num w:numId="5">
    <w:abstractNumId w:val="6"/>
  </w:num>
  <w:num w:numId="6">
    <w:abstractNumId w:val="9"/>
  </w:num>
  <w:num w:numId="7">
    <w:abstractNumId w:val="7"/>
  </w:num>
  <w:num w:numId="8">
    <w:abstractNumId w:val="12"/>
  </w:num>
  <w:num w:numId="9">
    <w:abstractNumId w:val="13"/>
  </w:num>
  <w:num w:numId="10">
    <w:abstractNumId w:val="14"/>
  </w:num>
  <w:num w:numId="11">
    <w:abstractNumId w:val="4"/>
  </w:num>
  <w:num w:numId="12">
    <w:abstractNumId w:val="8"/>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7E"/>
    <w:rsid w:val="0004006F"/>
    <w:rsid w:val="00053775"/>
    <w:rsid w:val="0005619A"/>
    <w:rsid w:val="0008589D"/>
    <w:rsid w:val="00094E11"/>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90182"/>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1E7E"/>
    <w:rsid w:val="009D6E8D"/>
    <w:rsid w:val="00A013EB"/>
    <w:rsid w:val="00A101E8"/>
    <w:rsid w:val="00AC349E"/>
    <w:rsid w:val="00B92DBF"/>
    <w:rsid w:val="00BD119F"/>
    <w:rsid w:val="00C6696E"/>
    <w:rsid w:val="00C73EA1"/>
    <w:rsid w:val="00C8524A"/>
    <w:rsid w:val="00CC4F77"/>
    <w:rsid w:val="00CD3CF6"/>
    <w:rsid w:val="00CE336D"/>
    <w:rsid w:val="00D05643"/>
    <w:rsid w:val="00D106FF"/>
    <w:rsid w:val="00D626EB"/>
    <w:rsid w:val="00DC7A6D"/>
    <w:rsid w:val="00ED24C8"/>
    <w:rsid w:val="00F04205"/>
    <w:rsid w:val="00F377E2"/>
    <w:rsid w:val="00F50748"/>
    <w:rsid w:val="00F72D02"/>
    <w:rsid w:val="00FD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E1497"/>
  <w15:docId w15:val="{E2474CFF-591C-4A9D-A589-3A1AB27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B41B2B71B46BCA664112FF71CA150"/>
        <w:category>
          <w:name w:val="General"/>
          <w:gallery w:val="placeholder"/>
        </w:category>
        <w:types>
          <w:type w:val="bbPlcHdr"/>
        </w:types>
        <w:behaviors>
          <w:behavior w:val="content"/>
        </w:behaviors>
        <w:guid w:val="{9ECCE27F-0BF9-407F-85CF-0868CBDF39C3}"/>
      </w:docPartPr>
      <w:docPartBody>
        <w:p w:rsidR="00195543" w:rsidRDefault="009E2689">
          <w:pPr>
            <w:pStyle w:val="4C1B41B2B71B46BCA664112FF71CA15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89"/>
    <w:rsid w:val="00195543"/>
    <w:rsid w:val="00427C3C"/>
    <w:rsid w:val="00574EC1"/>
    <w:rsid w:val="009E2689"/>
    <w:rsid w:val="00EF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1B41B2B71B46BCA664112FF71CA150">
    <w:name w:val="4C1B41B2B71B46BCA664112FF71CA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9</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Industrialization and the rise of labor unions</dc:title>
  <dc:creator>K20 Center</dc:creator>
  <cp:lastModifiedBy>Lee, Brooke L.</cp:lastModifiedBy>
  <cp:revision>4</cp:revision>
  <cp:lastPrinted>2016-07-14T14:08:00Z</cp:lastPrinted>
  <dcterms:created xsi:type="dcterms:W3CDTF">2021-07-13T17:59:00Z</dcterms:created>
  <dcterms:modified xsi:type="dcterms:W3CDTF">2021-07-13T19:21:00Z</dcterms:modified>
</cp:coreProperties>
</file>