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03D5" w14:textId="77777777" w:rsidR="002F19EF" w:rsidRDefault="002F19EF" w:rsidP="00293785">
      <w:pPr>
        <w:spacing w:after="0" w:line="240" w:lineRule="auto"/>
      </w:pPr>
      <w:r>
        <w:separator/>
      </w:r>
    </w:p>
  </w:endnote>
  <w:endnote w:type="continuationSeparator" w:id="0">
    <w:p w14:paraId="1D41E0AB" w14:textId="77777777" w:rsidR="002F19EF" w:rsidRDefault="002F19E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373F0147" w:rsidR="00293785" w:rsidRPr="009A6E58" w:rsidRDefault="002F19EF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074C" w:rsidRPr="009A6E58">
                                <w:rPr>
                                  <w:sz w:val="22"/>
                                </w:rPr>
                                <w:t>CONNECTING SOCIAL ISSUES &amp; HEALTH INEQUITIES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9D12EDA" w14:textId="373F0147" w:rsidR="00293785" w:rsidRPr="009A6E58" w:rsidRDefault="002F19EF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074C" w:rsidRPr="009A6E58">
                          <w:rPr>
                            <w:sz w:val="22"/>
                          </w:rPr>
                          <w:t>CONNECTING SOCIAL ISSUES &amp; HEALTH INEQUITIES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1744" w14:textId="77777777" w:rsidR="002F19EF" w:rsidRDefault="002F19EF" w:rsidP="00293785">
      <w:pPr>
        <w:spacing w:after="0" w:line="240" w:lineRule="auto"/>
      </w:pPr>
      <w:r>
        <w:separator/>
      </w:r>
    </w:p>
  </w:footnote>
  <w:footnote w:type="continuationSeparator" w:id="0">
    <w:p w14:paraId="395EC5EE" w14:textId="77777777" w:rsidR="002F19EF" w:rsidRDefault="002F19E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0CA" w14:textId="77777777" w:rsidR="009A6E58" w:rsidRDefault="009A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A99E" w14:textId="77777777" w:rsidR="009A6E58" w:rsidRDefault="009A6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819E" w14:textId="77777777" w:rsidR="009A6E58" w:rsidRDefault="009A6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19EF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A6E58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  <w:rsid w:val="008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Shogren, Caitlin E.</cp:lastModifiedBy>
  <cp:revision>3</cp:revision>
  <cp:lastPrinted>2016-07-14T14:08:00Z</cp:lastPrinted>
  <dcterms:created xsi:type="dcterms:W3CDTF">2021-07-06T15:43:00Z</dcterms:created>
  <dcterms:modified xsi:type="dcterms:W3CDTF">2021-09-29T15:49:00Z</dcterms:modified>
</cp:coreProperties>
</file>