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4A216" w14:textId="77777777" w:rsidR="0083168B" w:rsidRPr="00B42962" w:rsidRDefault="00B42962" w:rsidP="0083168B">
      <w:pPr>
        <w:shd w:val="clear" w:color="auto" w:fill="FFFFFF"/>
        <w:spacing w:after="0" w:line="240" w:lineRule="auto"/>
        <w:rPr>
          <w:rFonts w:eastAsia="Times New Roman" w:cs="Times New Roman"/>
          <w:b/>
          <w:sz w:val="36"/>
          <w:szCs w:val="14"/>
        </w:rPr>
      </w:pPr>
      <w:r>
        <w:rPr>
          <w:rFonts w:eastAsia="Times New Roman" w:cs="Times New Roman"/>
          <w:b/>
          <w:bCs/>
          <w:sz w:val="36"/>
          <w:szCs w:val="14"/>
          <w:lang w:val="es"/>
        </w:rPr>
        <w:t>LYNDON B. JOHNSON: DISCURSO SOBRE EL DERECHO AL VOTO</w:t>
      </w:r>
    </w:p>
    <w:p w14:paraId="377AD4D3" w14:textId="77777777" w:rsidR="0083168B" w:rsidRPr="00B42962" w:rsidRDefault="0083168B" w:rsidP="00DB07E8">
      <w:pPr>
        <w:shd w:val="clear" w:color="auto" w:fill="FFFFFF"/>
        <w:spacing w:after="0"/>
        <w:rPr>
          <w:rFonts w:eastAsia="Times New Roman" w:cs="Times New Roman"/>
          <w:b/>
          <w:color w:val="910D28" w:themeColor="accent1"/>
          <w:sz w:val="24"/>
          <w:szCs w:val="24"/>
        </w:rPr>
      </w:pPr>
      <w:r>
        <w:rPr>
          <w:rFonts w:eastAsia="Times New Roman" w:cs="Times New Roman"/>
          <w:b/>
          <w:bCs/>
          <w:color w:val="910D28" w:themeColor="accent1"/>
          <w:sz w:val="24"/>
          <w:szCs w:val="24"/>
          <w:lang w:val="es"/>
        </w:rPr>
        <w:t>Pronunciado el 15 de marzo de 1965 en Washington D.C.</w:t>
      </w:r>
    </w:p>
    <w:p w14:paraId="7E436A48" w14:textId="77777777" w:rsidR="0083168B" w:rsidRPr="00B42962" w:rsidRDefault="0083168B" w:rsidP="00DB07E8">
      <w:pPr>
        <w:shd w:val="clear" w:color="auto" w:fill="FFFFFF"/>
        <w:spacing w:before="100" w:beforeAutospacing="1" w:after="100" w:afterAutospacing="1"/>
        <w:rPr>
          <w:rFonts w:eastAsia="Times New Roman" w:cs="Times New Roman"/>
          <w:color w:val="000000"/>
        </w:rPr>
      </w:pPr>
      <w:r>
        <w:rPr>
          <w:rFonts w:eastAsia="Times New Roman" w:cs="Times New Roman"/>
          <w:color w:val="000000"/>
          <w:lang w:val="es"/>
        </w:rPr>
        <w:t>Esta noche hablo por la dignidad del hombre y el destino de la democracia.</w:t>
      </w:r>
    </w:p>
    <w:p w14:paraId="7B513EDE" w14:textId="77777777" w:rsidR="0083168B" w:rsidRPr="00B42962" w:rsidRDefault="0083168B" w:rsidP="00DB07E8">
      <w:pPr>
        <w:shd w:val="clear" w:color="auto" w:fill="FFFFFF"/>
        <w:spacing w:before="100" w:beforeAutospacing="1" w:after="100" w:afterAutospacing="1"/>
        <w:rPr>
          <w:rFonts w:eastAsia="Times New Roman" w:cs="Times New Roman"/>
          <w:color w:val="000000"/>
        </w:rPr>
      </w:pPr>
      <w:r>
        <w:rPr>
          <w:rFonts w:eastAsia="Times New Roman" w:cs="Times New Roman"/>
          <w:color w:val="000000"/>
          <w:lang w:val="es"/>
        </w:rPr>
        <w:t>Insto a todos los miembros de ambos partidos, a los ciudadanos de todas las religiones y de todos los colores, de todos los sectores de este país, a que se unan a mí en esa causa.</w:t>
      </w:r>
    </w:p>
    <w:p w14:paraId="76E5CE72" w14:textId="77777777" w:rsidR="0083168B" w:rsidRPr="00B42962" w:rsidRDefault="0083168B" w:rsidP="00DB07E8">
      <w:pPr>
        <w:shd w:val="clear" w:color="auto" w:fill="FFFFFF"/>
        <w:spacing w:before="100" w:beforeAutospacing="1" w:after="100" w:afterAutospacing="1"/>
        <w:rPr>
          <w:rFonts w:eastAsia="Times New Roman" w:cs="Times New Roman"/>
          <w:color w:val="000000"/>
        </w:rPr>
      </w:pPr>
      <w:r>
        <w:rPr>
          <w:rFonts w:eastAsia="Times New Roman" w:cs="Times New Roman"/>
          <w:color w:val="000000"/>
          <w:lang w:val="es"/>
        </w:rPr>
        <w:t>A veces, la historia y el destino se encuentran en un solo momento y en un solo lugar para dar forma a un momento decisivo en la interminable búsqueda de la libertad por parte del hombre. Así fue en Lexington y Concord. Así fue hace un siglo en Appomattox. Así fue la semana pasada en Selma, Alabama.</w:t>
      </w:r>
    </w:p>
    <w:p w14:paraId="692DD8BB" w14:textId="77777777" w:rsidR="0083168B" w:rsidRPr="00B42962" w:rsidRDefault="0083168B" w:rsidP="00DB07E8">
      <w:pPr>
        <w:shd w:val="clear" w:color="auto" w:fill="FFFFFF"/>
        <w:spacing w:before="100" w:beforeAutospacing="1" w:after="100" w:afterAutospacing="1"/>
        <w:rPr>
          <w:rFonts w:eastAsia="Times New Roman" w:cs="Times New Roman"/>
          <w:color w:val="000000"/>
        </w:rPr>
      </w:pPr>
      <w:r>
        <w:rPr>
          <w:rFonts w:eastAsia="Times New Roman" w:cs="Times New Roman"/>
          <w:color w:val="000000"/>
          <w:lang w:val="es"/>
        </w:rPr>
        <w:t>No hay ningún problema con los negros. No hay ningún problema en el sur. No hay ningún problema en el norte. Solo hay un problema estadounidense. Y estamos reunidos aquí esta noche como estadounidenses, no como demócratas o republicanos; estamos reunidos aquí como estadounidenses para resolver ese problema.</w:t>
      </w:r>
    </w:p>
    <w:p w14:paraId="1EE07EBD" w14:textId="77777777" w:rsidR="0083168B" w:rsidRPr="00B42962" w:rsidRDefault="0083168B" w:rsidP="00DB07E8">
      <w:pPr>
        <w:shd w:val="clear" w:color="auto" w:fill="FFFFFF"/>
        <w:spacing w:before="100" w:beforeAutospacing="1" w:after="100" w:afterAutospacing="1"/>
        <w:rPr>
          <w:rFonts w:eastAsia="Times New Roman" w:cs="Times New Roman"/>
          <w:color w:val="000000"/>
        </w:rPr>
      </w:pPr>
      <w:r>
        <w:rPr>
          <w:rFonts w:eastAsia="Times New Roman" w:cs="Times New Roman"/>
          <w:color w:val="000000"/>
          <w:lang w:val="es"/>
        </w:rPr>
        <w:t xml:space="preserve">Esta fue la primera nación en la historia del mundo que se fundó con un propósito. Las grandes frases de ese propósito aún suenan en todos los corazones estadounidenses del norte y del sur: "Todos los hombres son creados iguales", "Gobierno por consentimiento de los gobernados"; "Denme libertad o denme muerte"... </w:t>
      </w:r>
    </w:p>
    <w:p w14:paraId="256AD55B" w14:textId="77777777" w:rsidR="0083168B" w:rsidRPr="00B42962" w:rsidRDefault="0083168B" w:rsidP="00DB07E8">
      <w:pPr>
        <w:shd w:val="clear" w:color="auto" w:fill="FFFFFF"/>
        <w:spacing w:before="100" w:beforeAutospacing="1" w:after="100" w:afterAutospacing="1"/>
        <w:rPr>
          <w:rFonts w:eastAsia="Times New Roman" w:cs="Times New Roman"/>
          <w:color w:val="000000"/>
        </w:rPr>
      </w:pPr>
      <w:r>
        <w:rPr>
          <w:rFonts w:eastAsia="Times New Roman" w:cs="Times New Roman"/>
          <w:color w:val="000000"/>
          <w:lang w:val="es"/>
        </w:rPr>
        <w:t xml:space="preserve">Esas palabras son una promesa a cada ciudadano de que compartirá la dignidad del hombre. Esta dignidad no puede encontrarse en las posesiones del hombre. No se puede encontrar en su poder o en su cargo. Realmente se basa en su derecho a ser tratado como un hombre con las mismas oportunidades que los demás. Declara que el hombre compartirá la libertad, elegirá a sus dirigentes, educará a sus hijos, mantendrá a su familia según su capacidad y sus méritos como ser humano... </w:t>
      </w:r>
    </w:p>
    <w:p w14:paraId="0E87BC7C" w14:textId="77777777" w:rsidR="0083168B" w:rsidRPr="00B42962" w:rsidRDefault="0083168B" w:rsidP="00DB07E8">
      <w:pPr>
        <w:shd w:val="clear" w:color="auto" w:fill="FFFFFF"/>
        <w:spacing w:before="100" w:beforeAutospacing="1" w:after="100" w:afterAutospacing="1"/>
        <w:rPr>
          <w:rFonts w:eastAsia="Times New Roman" w:cs="Times New Roman"/>
          <w:color w:val="000000"/>
        </w:rPr>
      </w:pPr>
      <w:r>
        <w:rPr>
          <w:rFonts w:eastAsia="Times New Roman" w:cs="Times New Roman"/>
          <w:color w:val="000000"/>
          <w:lang w:val="es"/>
        </w:rPr>
        <w:t>Muchas de las cuestiones relativas a los derechos civiles son muy complejas y muy difíciles. Pero sobre esto no puede ni debe haber discusión. Todos los ciudadanos estadounidenses deben tener el mismo derecho al voto. No hay ninguna razón que pueda excusar la negación de ese derecho. No hay ningún deber que nos pese más que el de garantizar ese derecho.</w:t>
      </w:r>
    </w:p>
    <w:p w14:paraId="08568BE9" w14:textId="77777777" w:rsidR="0083168B" w:rsidRPr="00B42962" w:rsidRDefault="0083168B" w:rsidP="00DB07E8">
      <w:pPr>
        <w:shd w:val="clear" w:color="auto" w:fill="FFFFFF"/>
        <w:spacing w:before="100" w:beforeAutospacing="1" w:after="100" w:afterAutospacing="1"/>
        <w:rPr>
          <w:rFonts w:eastAsia="Times New Roman" w:cs="Times New Roman"/>
          <w:color w:val="000000"/>
        </w:rPr>
      </w:pPr>
      <w:r>
        <w:rPr>
          <w:rFonts w:eastAsia="Times New Roman" w:cs="Times New Roman"/>
          <w:color w:val="000000"/>
          <w:lang w:val="es"/>
        </w:rPr>
        <w:t xml:space="preserve">Sin embargo, la cruda realidad es que en muchos lugares de este país se impide votar a hombres y mujeres simplemente por ser negros... </w:t>
      </w:r>
    </w:p>
    <w:p w14:paraId="7B421939" w14:textId="77777777" w:rsidR="0083168B" w:rsidRPr="00B42962" w:rsidRDefault="0083168B" w:rsidP="00DB07E8">
      <w:pPr>
        <w:shd w:val="clear" w:color="auto" w:fill="FFFFFF"/>
        <w:spacing w:before="100" w:beforeAutospacing="1" w:after="100" w:afterAutospacing="1"/>
        <w:rPr>
          <w:rFonts w:eastAsia="Times New Roman" w:cs="Times New Roman"/>
          <w:color w:val="000000"/>
        </w:rPr>
      </w:pPr>
      <w:r>
        <w:rPr>
          <w:rFonts w:eastAsia="Times New Roman" w:cs="Times New Roman"/>
          <w:color w:val="000000"/>
          <w:lang w:val="es"/>
        </w:rPr>
        <w:t>La experiencia ha demostrado claramente que el proceso legal existente no puede vencer la discriminación sistemática e ingeniosa. Ninguna ley que tengamos ahora en los libros —y yo he ayudado a poner tres de ellas ahí— puede garantizar el derecho al voto cuando los funcionarios locales están decididos a negarlo. En ese caso, nuestro deber debe ser claro para todos nosotros. La Constitución dice que a ninguna persona se le impedirá votar por su raza o su color. Todos hemos jurado ante Dios apoyar y defender esa Constitución.</w:t>
      </w:r>
    </w:p>
    <w:p w14:paraId="31CE86A9" w14:textId="77777777" w:rsidR="0083168B" w:rsidRPr="00B42962" w:rsidRDefault="0083168B" w:rsidP="00DB07E8">
      <w:pPr>
        <w:shd w:val="clear" w:color="auto" w:fill="FFFFFF"/>
        <w:spacing w:before="100" w:beforeAutospacing="1" w:after="100" w:afterAutospacing="1"/>
        <w:rPr>
          <w:rFonts w:eastAsia="Times New Roman" w:cs="Times New Roman"/>
          <w:color w:val="000000"/>
        </w:rPr>
      </w:pPr>
      <w:r>
        <w:rPr>
          <w:rFonts w:eastAsia="Times New Roman" w:cs="Times New Roman"/>
          <w:color w:val="000000"/>
          <w:lang w:val="es"/>
        </w:rPr>
        <w:lastRenderedPageBreak/>
        <w:t xml:space="preserve">Ahora debemos actuar en obediencia a ese juramento. El miércoles enviaré al Congreso una ley destinada a eliminar las barreras ilegales al derecho de voto... </w:t>
      </w:r>
    </w:p>
    <w:p w14:paraId="5B10CB0C" w14:textId="77777777" w:rsidR="0083168B" w:rsidRPr="00B42962" w:rsidRDefault="0083168B" w:rsidP="00DB07E8">
      <w:pPr>
        <w:shd w:val="clear" w:color="auto" w:fill="FFFFFF"/>
        <w:spacing w:before="100" w:beforeAutospacing="1" w:after="100" w:afterAutospacing="1"/>
        <w:rPr>
          <w:rFonts w:eastAsia="Times New Roman" w:cs="Times New Roman"/>
          <w:color w:val="000000"/>
        </w:rPr>
      </w:pPr>
      <w:r>
        <w:rPr>
          <w:rFonts w:eastAsia="Times New Roman" w:cs="Times New Roman"/>
          <w:color w:val="000000"/>
          <w:lang w:val="es"/>
        </w:rPr>
        <w:t>Para los que pretenden evitar la actuación de su Gobierno nacional en sus comunidades de origen, que quieren y pretenden mantener el control puramente local de las elecciones, la respuesta es sencilla. Abran los lugares de votación a toda su gente. Permitan que hombres y mujeres se registren y voten, sea cual sea el color de su piel. Extiendan los derechos de ciudadanía a todos los ciudadanos de esta tierra. No hay ninguna cuestión constitucional en este caso. El mandato de la Constitución es claro. No hay ninguna cuestión moral. Está mal —terriblemente mal— negar a cualquiera de sus compatriotas el derecho a votar en este país. No se trata de los derechos de los estados ni de los derechos nacionales. Solo existe la lucha por los derechos humanos.</w:t>
      </w:r>
    </w:p>
    <w:p w14:paraId="2E4A7A68" w14:textId="77777777" w:rsidR="0083168B" w:rsidRPr="00B42962" w:rsidRDefault="0083168B" w:rsidP="00DB07E8">
      <w:pPr>
        <w:shd w:val="clear" w:color="auto" w:fill="FFFFFF"/>
        <w:spacing w:before="100" w:beforeAutospacing="1" w:after="100" w:afterAutospacing="1"/>
        <w:rPr>
          <w:rFonts w:eastAsia="Times New Roman" w:cs="Times New Roman"/>
          <w:color w:val="000000"/>
        </w:rPr>
      </w:pPr>
      <w:r>
        <w:rPr>
          <w:rFonts w:eastAsia="Times New Roman" w:cs="Times New Roman"/>
          <w:color w:val="000000"/>
          <w:lang w:val="es"/>
        </w:rPr>
        <w:t>No tengo la menor duda de cuál será su respuesta...</w:t>
      </w:r>
    </w:p>
    <w:p w14:paraId="7A46A299" w14:textId="77777777" w:rsidR="0083168B" w:rsidRPr="00B42962" w:rsidRDefault="0083168B" w:rsidP="00DB07E8">
      <w:pPr>
        <w:shd w:val="clear" w:color="auto" w:fill="FFFFFF"/>
        <w:spacing w:before="100" w:beforeAutospacing="1" w:after="100" w:afterAutospacing="1"/>
        <w:rPr>
          <w:rFonts w:eastAsia="Times New Roman" w:cs="Times New Roman"/>
          <w:color w:val="000000"/>
        </w:rPr>
      </w:pPr>
      <w:r>
        <w:rPr>
          <w:rFonts w:eastAsia="Times New Roman" w:cs="Times New Roman"/>
          <w:color w:val="000000"/>
          <w:lang w:val="es"/>
        </w:rPr>
        <w:t>Pero incluso si aprobamos este proyecto de ley, la batalla no habrá terminado. Lo ocurrido en Selma forma parte de un movimiento mucho más amplio que llega a todas las secciones y estados de los Estados Unidos. Es el esfuerzo de los negros estadounidenses para asegurar las bendiciones plenas de la vida estadounidense para sí mismos.</w:t>
      </w:r>
    </w:p>
    <w:p w14:paraId="02D8B7FB" w14:textId="77777777" w:rsidR="0083168B" w:rsidRPr="00B42962" w:rsidRDefault="0083168B" w:rsidP="00DB07E8">
      <w:pPr>
        <w:shd w:val="clear" w:color="auto" w:fill="FFFFFF"/>
        <w:spacing w:before="100" w:beforeAutospacing="1" w:after="100" w:afterAutospacing="1"/>
        <w:rPr>
          <w:rFonts w:eastAsia="Times New Roman" w:cs="Times New Roman"/>
          <w:color w:val="000000"/>
        </w:rPr>
      </w:pPr>
      <w:r>
        <w:rPr>
          <w:rFonts w:eastAsia="Times New Roman" w:cs="Times New Roman"/>
          <w:color w:val="000000"/>
          <w:lang w:val="es"/>
        </w:rPr>
        <w:t>Su causa debe ser también la nuestra, porque no son solo los negros, sino todos nosotros, los que debemos vencer el legado paralizante de la intolerancia y la injusticia. Y venceremos...</w:t>
      </w:r>
    </w:p>
    <w:p w14:paraId="4F16B6FB" w14:textId="77777777" w:rsidR="00DB07E8" w:rsidRPr="00B42962" w:rsidRDefault="0083168B" w:rsidP="00DB07E8">
      <w:pPr>
        <w:shd w:val="clear" w:color="auto" w:fill="FFFFFF"/>
        <w:spacing w:before="100" w:beforeAutospacing="1" w:after="100" w:afterAutospacing="1"/>
        <w:rPr>
          <w:rFonts w:eastAsia="Times New Roman" w:cs="Times New Roman"/>
          <w:color w:val="000000"/>
        </w:rPr>
      </w:pPr>
      <w:r>
        <w:rPr>
          <w:rFonts w:eastAsia="Times New Roman" w:cs="Times New Roman"/>
          <w:color w:val="000000"/>
          <w:lang w:val="es"/>
        </w:rPr>
        <w:t>Este gran país, rico e inquieto, puede ofrecer oportunidades y educación y esperanza a todos: a los blancos y a los negros, al norte y al sur, a los aparceros y a los habitantes de la ciudad. Estos son los enemigos: la pobreza, la ignorancia, la enfermedad; estos son nuestros enemigos, no nuestro prójimo, no nuestro vecino. Y a estos enemigos también —la pobreza, la enfermedad y la ignorancia— los venceremos.</w:t>
      </w:r>
    </w:p>
    <w:p w14:paraId="357687C3" w14:textId="77777777" w:rsidR="00DB07E8" w:rsidRPr="00B42962" w:rsidRDefault="00DB07E8" w:rsidP="00DB07E8">
      <w:pPr>
        <w:shd w:val="clear" w:color="auto" w:fill="FFFFFF"/>
        <w:spacing w:before="100" w:beforeAutospacing="1" w:after="100" w:afterAutospacing="1" w:line="240" w:lineRule="auto"/>
        <w:rPr>
          <w:rFonts w:eastAsia="Times New Roman" w:cs="Helvetica"/>
          <w:b/>
          <w:i/>
          <w:color w:val="3E5C61" w:themeColor="accent2"/>
          <w:sz w:val="18"/>
          <w:szCs w:val="18"/>
        </w:rPr>
      </w:pPr>
    </w:p>
    <w:p w14:paraId="1F4326BF" w14:textId="77777777" w:rsidR="00DB07E8" w:rsidRPr="00B42962" w:rsidRDefault="00DB07E8" w:rsidP="00DB07E8">
      <w:pPr>
        <w:shd w:val="clear" w:color="auto" w:fill="FFFFFF"/>
        <w:spacing w:before="100" w:beforeAutospacing="1" w:after="100" w:afterAutospacing="1" w:line="240" w:lineRule="auto"/>
        <w:rPr>
          <w:rFonts w:eastAsia="Times New Roman" w:cs="Helvetica"/>
          <w:b/>
          <w:i/>
          <w:color w:val="3E5C61" w:themeColor="accent2"/>
          <w:sz w:val="18"/>
          <w:szCs w:val="18"/>
        </w:rPr>
      </w:pPr>
    </w:p>
    <w:p w14:paraId="6E323E3B" w14:textId="77777777" w:rsidR="00DB07E8" w:rsidRPr="00B42962" w:rsidRDefault="00DB07E8" w:rsidP="00DB07E8">
      <w:pPr>
        <w:shd w:val="clear" w:color="auto" w:fill="FFFFFF"/>
        <w:spacing w:before="100" w:beforeAutospacing="1" w:after="100" w:afterAutospacing="1" w:line="240" w:lineRule="auto"/>
        <w:rPr>
          <w:rFonts w:eastAsia="Times New Roman" w:cs="Helvetica"/>
          <w:b/>
          <w:i/>
          <w:color w:val="3E5C61" w:themeColor="accent2"/>
          <w:sz w:val="18"/>
          <w:szCs w:val="18"/>
        </w:rPr>
      </w:pPr>
    </w:p>
    <w:p w14:paraId="188A5D44" w14:textId="77777777" w:rsidR="00DB07E8" w:rsidRPr="00B42962" w:rsidRDefault="00DB07E8" w:rsidP="00DB07E8">
      <w:pPr>
        <w:shd w:val="clear" w:color="auto" w:fill="FFFFFF"/>
        <w:spacing w:before="100" w:beforeAutospacing="1" w:after="100" w:afterAutospacing="1" w:line="240" w:lineRule="auto"/>
        <w:rPr>
          <w:rFonts w:eastAsia="Times New Roman" w:cs="Helvetica"/>
          <w:b/>
          <w:i/>
          <w:color w:val="3E5C61" w:themeColor="accent2"/>
          <w:sz w:val="18"/>
          <w:szCs w:val="18"/>
        </w:rPr>
      </w:pPr>
    </w:p>
    <w:p w14:paraId="0F28A8B0" w14:textId="77777777" w:rsidR="00DB07E8" w:rsidRPr="00B42962" w:rsidRDefault="00DB07E8" w:rsidP="00DB07E8">
      <w:pPr>
        <w:shd w:val="clear" w:color="auto" w:fill="FFFFFF"/>
        <w:spacing w:before="100" w:beforeAutospacing="1" w:after="100" w:afterAutospacing="1" w:line="240" w:lineRule="auto"/>
        <w:rPr>
          <w:rFonts w:eastAsia="Times New Roman" w:cs="Helvetica"/>
          <w:b/>
          <w:i/>
          <w:color w:val="3E5C61" w:themeColor="accent2"/>
          <w:sz w:val="18"/>
          <w:szCs w:val="18"/>
        </w:rPr>
      </w:pPr>
    </w:p>
    <w:p w14:paraId="5D44B91C" w14:textId="77777777" w:rsidR="00DB07E8" w:rsidRPr="00B42962" w:rsidRDefault="00DB07E8" w:rsidP="00DB07E8">
      <w:pPr>
        <w:shd w:val="clear" w:color="auto" w:fill="FFFFFF"/>
        <w:spacing w:before="100" w:beforeAutospacing="1" w:after="100" w:afterAutospacing="1" w:line="240" w:lineRule="auto"/>
        <w:rPr>
          <w:rFonts w:eastAsia="Times New Roman" w:cs="Helvetica"/>
          <w:b/>
          <w:i/>
          <w:color w:val="3E5C61" w:themeColor="accent2"/>
          <w:sz w:val="18"/>
          <w:szCs w:val="18"/>
        </w:rPr>
      </w:pPr>
    </w:p>
    <w:p w14:paraId="307E6235" w14:textId="77777777" w:rsidR="00DB07E8" w:rsidRPr="00B42962" w:rsidRDefault="00DB07E8" w:rsidP="00DB07E8">
      <w:pPr>
        <w:shd w:val="clear" w:color="auto" w:fill="FFFFFF"/>
        <w:spacing w:before="100" w:beforeAutospacing="1" w:after="100" w:afterAutospacing="1" w:line="240" w:lineRule="auto"/>
        <w:rPr>
          <w:rFonts w:eastAsia="Times New Roman" w:cs="Helvetica"/>
          <w:b/>
          <w:i/>
          <w:color w:val="3E5C61" w:themeColor="accent2"/>
          <w:sz w:val="18"/>
          <w:szCs w:val="18"/>
        </w:rPr>
      </w:pPr>
    </w:p>
    <w:p w14:paraId="7B8A4878" w14:textId="77777777" w:rsidR="00DB07E8" w:rsidRPr="00B42962" w:rsidRDefault="00DB07E8" w:rsidP="00DB07E8">
      <w:pPr>
        <w:shd w:val="clear" w:color="auto" w:fill="FFFFFF"/>
        <w:spacing w:before="100" w:beforeAutospacing="1" w:after="100" w:afterAutospacing="1" w:line="240" w:lineRule="auto"/>
        <w:rPr>
          <w:rFonts w:eastAsia="Times New Roman" w:cs="Helvetica"/>
          <w:b/>
          <w:i/>
          <w:color w:val="3E5C61" w:themeColor="accent2"/>
          <w:sz w:val="18"/>
          <w:szCs w:val="18"/>
        </w:rPr>
      </w:pPr>
    </w:p>
    <w:p w14:paraId="030B0CCC" w14:textId="77777777" w:rsidR="00850836" w:rsidRPr="00DA2E9B" w:rsidRDefault="00DB07E8" w:rsidP="00DA2E9B">
      <w:pPr>
        <w:shd w:val="clear" w:color="auto" w:fill="FFFFFF"/>
        <w:spacing w:before="100" w:beforeAutospacing="1" w:after="100" w:afterAutospacing="1" w:line="240" w:lineRule="auto"/>
        <w:rPr>
          <w:rFonts w:eastAsia="Times New Roman" w:cs="Times New Roman"/>
          <w:i/>
          <w:color w:val="000000"/>
          <w:sz w:val="18"/>
          <w:szCs w:val="18"/>
        </w:rPr>
      </w:pPr>
      <w:r>
        <w:rPr>
          <w:rFonts w:eastAsia="Times New Roman" w:cs="Helvetica"/>
          <w:b/>
          <w:bCs/>
          <w:i/>
          <w:iCs/>
          <w:color w:val="3E5C61" w:themeColor="accent2"/>
          <w:sz w:val="18"/>
          <w:szCs w:val="18"/>
          <w:lang w:val="es"/>
        </w:rPr>
        <w:t>FUENTE:</w:t>
      </w:r>
      <w:r>
        <w:rPr>
          <w:rFonts w:eastAsia="Times New Roman" w:cs="Helvetica"/>
          <w:i/>
          <w:iCs/>
          <w:color w:val="3E5C61" w:themeColor="accent2"/>
          <w:sz w:val="18"/>
          <w:szCs w:val="18"/>
          <w:lang w:val="es"/>
        </w:rPr>
        <w:t xml:space="preserve"> Johnson, L. B. (1965). Voting Rights Act address. En Great American Documents. Extraído de http://www.greatamericandocuments.com/speeches/lbj-voting-rights.html</w:t>
      </w:r>
    </w:p>
    <w:sectPr w:rsidR="00850836" w:rsidRPr="00DA2E9B" w:rsidSect="00DB07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CA905" w14:textId="77777777" w:rsidR="00592E06" w:rsidRDefault="00592E06" w:rsidP="00B8501E">
      <w:pPr>
        <w:spacing w:after="0" w:line="240" w:lineRule="auto"/>
      </w:pPr>
      <w:r>
        <w:separator/>
      </w:r>
    </w:p>
  </w:endnote>
  <w:endnote w:type="continuationSeparator" w:id="0">
    <w:p w14:paraId="0AFBF808" w14:textId="77777777" w:rsidR="00592E06" w:rsidRDefault="00592E06" w:rsidP="00B85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BC0E" w14:textId="77777777" w:rsidR="00B8501E" w:rsidRDefault="00B85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3930" w14:textId="77777777" w:rsidR="00B8501E" w:rsidRDefault="00B8501E">
    <w:pPr>
      <w:pStyle w:val="Footer"/>
    </w:pPr>
    <w:r>
      <w:rPr>
        <w:noProof/>
        <w:lang w:val="es"/>
      </w:rPr>
      <mc:AlternateContent>
        <mc:Choice Requires="wps">
          <w:drawing>
            <wp:anchor distT="0" distB="0" distL="114300" distR="114300" simplePos="0" relativeHeight="251660288" behindDoc="0" locked="0" layoutInCell="1" allowOverlap="1" wp14:anchorId="6EA34DF5" wp14:editId="09F28F64">
              <wp:simplePos x="0" y="0"/>
              <wp:positionH relativeFrom="column">
                <wp:posOffset>2857500</wp:posOffset>
              </wp:positionH>
              <wp:positionV relativeFrom="paragraph">
                <wp:posOffset>-316865</wp:posOffset>
              </wp:positionV>
              <wp:extent cx="2286000" cy="3860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86080"/>
                      </a:xfrm>
                      <a:prstGeom prst="rect">
                        <a:avLst/>
                      </a:prstGeom>
                      <a:noFill/>
                      <a:ln w="9525">
                        <a:noFill/>
                        <a:miter lim="800000"/>
                        <a:headEnd/>
                        <a:tailEnd/>
                      </a:ln>
                    </wps:spPr>
                    <wps:txbx>
                      <w:txbxContent>
                        <w:p w14:paraId="22F845B7" w14:textId="77777777" w:rsidR="00B8501E" w:rsidRPr="00ED5280" w:rsidRDefault="00B8501E" w:rsidP="00B8501E">
                          <w:pPr>
                            <w:jc w:val="right"/>
                            <w:rPr>
                              <w:b/>
                            </w:rPr>
                          </w:pPr>
                          <w:r>
                            <w:rPr>
                              <w:b/>
                              <w:bCs/>
                              <w:lang w:val="es"/>
                            </w:rPr>
                            <w:t>LBJ VOTING RIGHTS</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6EA34DF5" id="_x0000_t202" coordsize="21600,21600" o:spt="202" path="m,l,21600r21600,l21600,xe">
              <v:stroke joinstyle="miter"/>
              <v:path gradientshapeok="t" o:connecttype="rect"/>
            </v:shapetype>
            <v:shape id="Text Box 2" o:spid="_x0000_s1026" type="#_x0000_t202" style="position:absolute;margin-left:225pt;margin-top:-24.95pt;width:180pt;height:30.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" filled="f" stroked="f">
              <v:textbox style="mso-fit-shape-to-text:t">
                <w:txbxContent>
                  <w:p w14:paraId="22F845B7" w14:textId="77777777" w:rsidR="00B8501E" w:rsidRPr="00ED5280" w:rsidRDefault="00B8501E" w:rsidP="00B8501E">
                    <w:pPr>
                      <w:jc w:val="right"/>
                      <w:rPr>
                        <w:b/>
                      </w:rPr>
                    </w:pPr>
                    <w:r>
                      <w:rPr>
                        <w:b/>
                        <w:bCs/>
                        <w:lang w:val="es"/>
                      </w:rPr>
                      <w:t>LBJ VOTING RIGHTS</w:t>
                    </w:r>
                  </w:p>
                </w:txbxContent>
              </v:textbox>
            </v:shape>
          </w:pict>
        </mc:Fallback>
      </mc:AlternateContent>
    </w:r>
    <w:r>
      <w:rPr>
        <w:noProof/>
        <w:lang w:val="es"/>
      </w:rPr>
      <w:drawing>
        <wp:anchor distT="0" distB="0" distL="114300" distR="114300" simplePos="0" relativeHeight="251659264" behindDoc="0" locked="0" layoutInCell="1" allowOverlap="1" wp14:anchorId="3973ABA5" wp14:editId="258CBB40">
          <wp:simplePos x="0" y="0"/>
          <wp:positionH relativeFrom="column">
            <wp:posOffset>800100</wp:posOffset>
          </wp:positionH>
          <wp:positionV relativeFrom="paragraph">
            <wp:posOffset>-278765</wp:posOffset>
          </wp:positionV>
          <wp:extent cx="4800600" cy="3168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006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24B5" w14:textId="77777777" w:rsidR="00B8501E" w:rsidRDefault="00B85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6A27C" w14:textId="77777777" w:rsidR="00592E06" w:rsidRDefault="00592E06" w:rsidP="00B8501E">
      <w:pPr>
        <w:spacing w:after="0" w:line="240" w:lineRule="auto"/>
      </w:pPr>
      <w:r>
        <w:separator/>
      </w:r>
    </w:p>
  </w:footnote>
  <w:footnote w:type="continuationSeparator" w:id="0">
    <w:p w14:paraId="35FC3757" w14:textId="77777777" w:rsidR="00592E06" w:rsidRDefault="00592E06" w:rsidP="00B85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028C1" w14:textId="77777777" w:rsidR="00B8501E" w:rsidRDefault="00B85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2731C" w14:textId="77777777" w:rsidR="00B8501E" w:rsidRDefault="00B850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EFE77" w14:textId="77777777" w:rsidR="00B8501E" w:rsidRDefault="00B85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F3B9C"/>
    <w:multiLevelType w:val="multilevel"/>
    <w:tmpl w:val="FD96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696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8B"/>
    <w:rsid w:val="00126C7E"/>
    <w:rsid w:val="002C2E57"/>
    <w:rsid w:val="00592E06"/>
    <w:rsid w:val="0083168B"/>
    <w:rsid w:val="00850836"/>
    <w:rsid w:val="00B42962"/>
    <w:rsid w:val="00B8501E"/>
    <w:rsid w:val="00DA2E9B"/>
    <w:rsid w:val="00DB07E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FBE097"/>
  <w15:docId w15:val="{A5AB941F-F712-47A6-B38C-8A48211F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1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68B"/>
    <w:rPr>
      <w:rFonts w:ascii="Tahoma" w:hAnsi="Tahoma" w:cs="Tahoma"/>
      <w:sz w:val="16"/>
      <w:szCs w:val="16"/>
    </w:rPr>
  </w:style>
  <w:style w:type="paragraph" w:styleId="Header">
    <w:name w:val="header"/>
    <w:basedOn w:val="Normal"/>
    <w:link w:val="HeaderChar"/>
    <w:uiPriority w:val="99"/>
    <w:unhideWhenUsed/>
    <w:rsid w:val="00B85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01E"/>
  </w:style>
  <w:style w:type="paragraph" w:styleId="Footer">
    <w:name w:val="footer"/>
    <w:basedOn w:val="Normal"/>
    <w:link w:val="FooterChar"/>
    <w:uiPriority w:val="99"/>
    <w:unhideWhenUsed/>
    <w:rsid w:val="00B85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8601">
      <w:bodyDiv w:val="1"/>
      <w:marLeft w:val="0"/>
      <w:marRight w:val="0"/>
      <w:marTop w:val="0"/>
      <w:marBottom w:val="0"/>
      <w:divBdr>
        <w:top w:val="none" w:sz="0" w:space="0" w:color="auto"/>
        <w:left w:val="none" w:sz="0" w:space="0" w:color="auto"/>
        <w:bottom w:val="none" w:sz="0" w:space="0" w:color="auto"/>
        <w:right w:val="none" w:sz="0" w:space="0" w:color="auto"/>
      </w:divBdr>
    </w:div>
    <w:div w:id="110607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Bowens, Milton R.</dc:creator>
  <cp:lastModifiedBy>Andres Lopez</cp:lastModifiedBy>
  <cp:revision>4</cp:revision>
  <dcterms:created xsi:type="dcterms:W3CDTF">2017-12-06T18:20:00Z</dcterms:created>
  <dcterms:modified xsi:type="dcterms:W3CDTF">2022-06-13T20:19:00Z</dcterms:modified>
</cp:coreProperties>
</file>