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68B" w:rsidRPr="00B42962" w:rsidRDefault="00B42962" w:rsidP="0083168B">
      <w:pPr>
        <w:shd w:val="clear" w:color="auto" w:fill="FFFFFF"/>
        <w:spacing w:after="0" w:line="240" w:lineRule="auto"/>
        <w:rPr>
          <w:rFonts w:eastAsia="Times New Roman" w:cs="Times New Roman"/>
          <w:b/>
          <w:sz w:val="36"/>
          <w:szCs w:val="14"/>
        </w:rPr>
      </w:pPr>
      <w:bookmarkStart w:id="0" w:name="_GoBack"/>
      <w:bookmarkEnd w:id="0"/>
      <w:r w:rsidRPr="00B42962">
        <w:rPr>
          <w:rFonts w:eastAsia="Times New Roman" w:cs="Times New Roman"/>
          <w:b/>
          <w:sz w:val="36"/>
          <w:szCs w:val="14"/>
        </w:rPr>
        <w:t>LYNDON B. JOHNSON: VOTING RIGHTS ACT ADDRESS</w:t>
      </w:r>
      <w:r w:rsidR="00BD6B92">
        <w:rPr>
          <w:rFonts w:eastAsia="Times New Roman" w:cs="Times New Roman"/>
          <w:b/>
          <w:sz w:val="36"/>
          <w:szCs w:val="14"/>
        </w:rPr>
        <w:t xml:space="preserve"> [Excerpted]</w:t>
      </w:r>
    </w:p>
    <w:p w:rsidR="0083168B" w:rsidRPr="00B42962" w:rsidRDefault="0083168B" w:rsidP="00DB07E8">
      <w:pPr>
        <w:shd w:val="clear" w:color="auto" w:fill="FFFFFF"/>
        <w:spacing w:after="0"/>
        <w:rPr>
          <w:rFonts w:eastAsia="Times New Roman" w:cs="Times New Roman"/>
          <w:b/>
          <w:color w:val="910D28" w:themeColor="accent1"/>
          <w:sz w:val="24"/>
          <w:szCs w:val="24"/>
        </w:rPr>
      </w:pPr>
      <w:r w:rsidRPr="00B42962">
        <w:rPr>
          <w:rFonts w:eastAsia="Times New Roman" w:cs="Times New Roman"/>
          <w:b/>
          <w:color w:val="910D28" w:themeColor="accent1"/>
          <w:sz w:val="24"/>
          <w:szCs w:val="24"/>
        </w:rPr>
        <w:t>Delivered March 15, 1965, Washington, D.C.</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I speak tonight for the dignity of man and the destiny of democracy.</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I urge every member of both parties—Americans of all religions and of all colors—from every section of this country—to join me in that cause.</w:t>
      </w:r>
    </w:p>
    <w:p w:rsidR="0083168B"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 xml:space="preserve">At times history and fate meet at a single time in a single place to shape a turning point in man's unending search for freedom. So it was at Lexington and Concord. So it was a century ago at Appomattox. </w:t>
      </w:r>
      <w:proofErr w:type="gramStart"/>
      <w:r w:rsidRPr="00B42962">
        <w:rPr>
          <w:rFonts w:eastAsia="Times New Roman" w:cs="Times New Roman"/>
          <w:color w:val="000000"/>
        </w:rPr>
        <w:t>So</w:t>
      </w:r>
      <w:proofErr w:type="gramEnd"/>
      <w:r w:rsidRPr="00B42962">
        <w:rPr>
          <w:rFonts w:eastAsia="Times New Roman" w:cs="Times New Roman"/>
          <w:color w:val="000000"/>
        </w:rPr>
        <w:t xml:space="preserve"> it was last week in Selma, Alabama.</w:t>
      </w:r>
    </w:p>
    <w:p w:rsidR="00FD7D90" w:rsidRPr="00FD7D90" w:rsidRDefault="00FD7D90" w:rsidP="00FD7D90">
      <w:pPr>
        <w:shd w:val="clear" w:color="auto" w:fill="FFFFFF"/>
        <w:spacing w:before="100" w:beforeAutospacing="1" w:after="100" w:afterAutospacing="1"/>
        <w:rPr>
          <w:rFonts w:eastAsia="Times New Roman" w:cs="Times New Roman"/>
          <w:color w:val="000000"/>
        </w:rPr>
      </w:pPr>
      <w:r w:rsidRPr="00FD7D90">
        <w:rPr>
          <w:rFonts w:eastAsia="Times New Roman" w:cs="Times New Roman"/>
          <w:color w:val="000000"/>
        </w:rPr>
        <w:t>There, long-suffering men and women peacefully protested the denial of their rights as Americans. Many were brutally assaulted. One good man, a man of God, was killed.</w:t>
      </w:r>
    </w:p>
    <w:p w:rsidR="00FD7D90" w:rsidRPr="00FD7D90" w:rsidRDefault="00FD7D90" w:rsidP="00FD7D90">
      <w:pPr>
        <w:shd w:val="clear" w:color="auto" w:fill="FFFFFF"/>
        <w:spacing w:before="100" w:beforeAutospacing="1" w:after="100" w:afterAutospacing="1"/>
        <w:rPr>
          <w:rFonts w:eastAsia="Times New Roman" w:cs="Times New Roman"/>
          <w:color w:val="000000"/>
        </w:rPr>
      </w:pPr>
      <w:r w:rsidRPr="00FD7D90">
        <w:rPr>
          <w:rFonts w:eastAsia="Times New Roman" w:cs="Times New Roman"/>
          <w:color w:val="000000"/>
        </w:rPr>
        <w:t>There is no cause for pride in what has happened in Selma. There is no cause for self-satisfaction in the long denial of equal rights of millions of Americans. But there is cause for hope and for faith in our democracy in what is happening here tonight.</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There is no Negro problem. There is no southern problem. There is no northern problem. There is only an American problem.</w:t>
      </w:r>
      <w:r w:rsidR="00DA2E9B" w:rsidRPr="00B42962">
        <w:rPr>
          <w:rFonts w:eastAsia="Times New Roman" w:cs="Times New Roman"/>
          <w:color w:val="000000"/>
        </w:rPr>
        <w:t xml:space="preserve"> </w:t>
      </w:r>
      <w:r w:rsidRPr="00B42962">
        <w:rPr>
          <w:rFonts w:eastAsia="Times New Roman" w:cs="Times New Roman"/>
          <w:color w:val="000000"/>
        </w:rPr>
        <w:t>And we are met here tonight as Americans—not as Democrats or Republicans—we are met here as Americans to solve that problem.</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This was the first nation in the history of the world to be founded with a purpose. The great phrases of that purpose still sound in every American heart, north and south: "All men are created equal" — "Government by consent of the governed" — "Give me liberty or give me death."</w:t>
      </w:r>
      <w:r w:rsidR="00DA2E9B" w:rsidRPr="00B42962">
        <w:rPr>
          <w:rFonts w:eastAsia="Times New Roman" w:cs="Times New Roman"/>
          <w:color w:val="000000"/>
        </w:rPr>
        <w:t xml:space="preserve"> . . . </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Those words are a promise to every citizen that he shall share in the dignity of man. This dignity cannot be found in man's possessions. It cannot be found in his power or in his position. It really rests on his right to be treated as a man equal in opportunity to all others. It says that he shall share in freedom, he shall choose his leaders, educate his children, provide for his family according to his ability and his merits as a human being</w:t>
      </w:r>
      <w:proofErr w:type="gramStart"/>
      <w:r w:rsidR="00DA2E9B" w:rsidRPr="00B42962">
        <w:rPr>
          <w:rFonts w:eastAsia="Times New Roman" w:cs="Times New Roman"/>
          <w:color w:val="000000"/>
        </w:rPr>
        <w:t>. . . .</w:t>
      </w:r>
      <w:proofErr w:type="gramEnd"/>
      <w:r w:rsidR="00DA2E9B" w:rsidRPr="00B42962">
        <w:rPr>
          <w:rFonts w:eastAsia="Times New Roman" w:cs="Times New Roman"/>
          <w:color w:val="000000"/>
        </w:rPr>
        <w:t xml:space="preserve"> </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Many of the issues of civil rights are very complex and most difficult. But about this there can and should be no argument. Every American citizen must have an equal right to vote. There is no reason which can excuse the denial of that right. There is no duty which weighs more heavily on us than the duty we have to ensure that right.</w:t>
      </w:r>
    </w:p>
    <w:p w:rsidR="0083168B"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Yet the harsh fact is that in many places in this country men and women are kept from voting simply because they are Negroes</w:t>
      </w:r>
      <w:proofErr w:type="gramStart"/>
      <w:r w:rsidR="00DA2E9B" w:rsidRPr="00B42962">
        <w:rPr>
          <w:rFonts w:eastAsia="Times New Roman" w:cs="Times New Roman"/>
          <w:color w:val="000000"/>
        </w:rPr>
        <w:t>. . . .</w:t>
      </w:r>
      <w:proofErr w:type="gramEnd"/>
      <w:r w:rsidR="00DA2E9B" w:rsidRPr="00B42962">
        <w:rPr>
          <w:rFonts w:eastAsia="Times New Roman" w:cs="Times New Roman"/>
          <w:color w:val="000000"/>
        </w:rPr>
        <w:t xml:space="preserve"> </w:t>
      </w:r>
    </w:p>
    <w:p w:rsidR="00FD7D90" w:rsidRPr="00FD7D90" w:rsidRDefault="00FD7D90" w:rsidP="00FD7D90">
      <w:pPr>
        <w:shd w:val="clear" w:color="auto" w:fill="FFFFFF"/>
        <w:spacing w:before="100" w:beforeAutospacing="1" w:after="100" w:afterAutospacing="1"/>
        <w:rPr>
          <w:rFonts w:eastAsia="Times New Roman" w:cs="Times New Roman"/>
          <w:color w:val="000000"/>
        </w:rPr>
      </w:pPr>
      <w:r w:rsidRPr="00FD7D90">
        <w:rPr>
          <w:rFonts w:eastAsia="Times New Roman" w:cs="Times New Roman"/>
          <w:color w:val="000000"/>
        </w:rPr>
        <w:lastRenderedPageBreak/>
        <w:t>Every device of which human ingenuity is capable has been used to deny this right. The Negro citizen may go to register only to be told that the day is wrong, or the hour is late, or the official in charge is absent. And if he persists, and if he manages to present himself to the registrar, he may be disqualified because he did not spell out his middle name or because he abbreviated a word on the application.</w:t>
      </w:r>
    </w:p>
    <w:p w:rsidR="00FD7D90" w:rsidRPr="00FD7D90" w:rsidRDefault="00FD7D90" w:rsidP="00FD7D90">
      <w:pPr>
        <w:shd w:val="clear" w:color="auto" w:fill="FFFFFF"/>
        <w:spacing w:before="100" w:beforeAutospacing="1" w:after="100" w:afterAutospacing="1"/>
        <w:rPr>
          <w:rFonts w:eastAsia="Times New Roman" w:cs="Times New Roman"/>
          <w:color w:val="000000"/>
        </w:rPr>
      </w:pPr>
      <w:r w:rsidRPr="00FD7D90">
        <w:rPr>
          <w:rFonts w:eastAsia="Times New Roman" w:cs="Times New Roman"/>
          <w:color w:val="000000"/>
        </w:rPr>
        <w:t>And if he manages to fill out an application he is given a test. The registrar is the sole judge of whether he passes this test. He may be asked to recite the entire Constitution, or explain the most complex provisions of State law. And even a college degree cannot be used to prove that he can read and write.</w:t>
      </w:r>
    </w:p>
    <w:p w:rsidR="0083168B"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Experience has clearly shown that the existing process of law cannot overcome systematic and ingenious discrimination. No law that we now have on the books—and I have helped to put three of them there—can ensure the right to vote when local officials are determined to deny it. In such a case our duty must be clear to all of us. The Constitution says that no person shall be kept from voting because of his race or his color. We have all sworn an oath before God to support and to defend that Constitution.</w:t>
      </w:r>
    </w:p>
    <w:p w:rsidR="00FD7D90" w:rsidRPr="00B42962" w:rsidRDefault="00FD7D90" w:rsidP="00DB07E8">
      <w:pPr>
        <w:shd w:val="clear" w:color="auto" w:fill="FFFFFF"/>
        <w:spacing w:before="100" w:beforeAutospacing="1" w:after="100" w:afterAutospacing="1"/>
        <w:rPr>
          <w:rFonts w:eastAsia="Times New Roman" w:cs="Times New Roman"/>
          <w:color w:val="000000"/>
        </w:rPr>
      </w:pPr>
      <w:r w:rsidRPr="00FD7D90">
        <w:rPr>
          <w:rFonts w:eastAsia="Times New Roman" w:cs="Times New Roman"/>
          <w:color w:val="000000"/>
        </w:rPr>
        <w:t>In such a case our duty must be clear to all of us. The Constitution says that no person shall be kept from voting because of his race or his color. We have all sworn an oath before God to support and to defend that Constitution. We must now act in obedience to that oath.</w:t>
      </w:r>
    </w:p>
    <w:p w:rsidR="0083168B"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We must now act in obedience to that oath. Wednesday I will send to Congress a law designed to eliminate illegal</w:t>
      </w:r>
      <w:r w:rsidR="00DA2E9B" w:rsidRPr="00B42962">
        <w:rPr>
          <w:rFonts w:eastAsia="Times New Roman" w:cs="Times New Roman"/>
          <w:color w:val="000000"/>
        </w:rPr>
        <w:t xml:space="preserve"> barriers to the right to vote</w:t>
      </w:r>
      <w:proofErr w:type="gramStart"/>
      <w:r w:rsidR="00DA2E9B" w:rsidRPr="00B42962">
        <w:rPr>
          <w:rFonts w:eastAsia="Times New Roman" w:cs="Times New Roman"/>
          <w:color w:val="000000"/>
        </w:rPr>
        <w:t>. . . .</w:t>
      </w:r>
      <w:proofErr w:type="gramEnd"/>
      <w:r w:rsidR="00DA2E9B" w:rsidRPr="00B42962">
        <w:rPr>
          <w:rFonts w:eastAsia="Times New Roman" w:cs="Times New Roman"/>
          <w:color w:val="000000"/>
        </w:rPr>
        <w:t xml:space="preserve"> </w:t>
      </w:r>
    </w:p>
    <w:p w:rsidR="00FD7D90" w:rsidRPr="00FD7D90" w:rsidRDefault="00FD7D90" w:rsidP="00FD7D90">
      <w:pPr>
        <w:shd w:val="clear" w:color="auto" w:fill="FFFFFF"/>
        <w:spacing w:before="100" w:beforeAutospacing="1" w:after="100" w:afterAutospacing="1"/>
        <w:rPr>
          <w:rFonts w:eastAsia="Times New Roman" w:cs="Times New Roman"/>
          <w:color w:val="000000"/>
        </w:rPr>
      </w:pPr>
      <w:r w:rsidRPr="00FD7D90">
        <w:rPr>
          <w:rFonts w:eastAsia="Times New Roman" w:cs="Times New Roman"/>
          <w:color w:val="000000"/>
        </w:rPr>
        <w:t>I have had prepared a more comprehensive analysis of the legislation which I had intended to transmit to the clerk tomorrow but which I will submit to the clerks tonight. But I want to really discuss with you now briefly the main proposals of this legislation.</w:t>
      </w:r>
    </w:p>
    <w:p w:rsidR="00FD7D90" w:rsidRPr="00FD7D90" w:rsidRDefault="00FD7D90" w:rsidP="00FD7D90">
      <w:pPr>
        <w:shd w:val="clear" w:color="auto" w:fill="FFFFFF"/>
        <w:spacing w:before="100" w:beforeAutospacing="1" w:after="100" w:afterAutospacing="1"/>
        <w:rPr>
          <w:rFonts w:eastAsia="Times New Roman" w:cs="Times New Roman"/>
          <w:color w:val="000000"/>
        </w:rPr>
      </w:pPr>
      <w:r w:rsidRPr="00FD7D90">
        <w:rPr>
          <w:rFonts w:eastAsia="Times New Roman" w:cs="Times New Roman"/>
          <w:color w:val="000000"/>
        </w:rPr>
        <w:t>This bill will strike down restrictions to voting in all elections—federal, state, and local—which have been used to deny Negroes the right to vote.</w:t>
      </w:r>
    </w:p>
    <w:p w:rsidR="00FD7D90" w:rsidRPr="00FD7D90" w:rsidRDefault="00FD7D90" w:rsidP="00FD7D90">
      <w:pPr>
        <w:shd w:val="clear" w:color="auto" w:fill="FFFFFF"/>
        <w:spacing w:before="100" w:beforeAutospacing="1" w:after="100" w:afterAutospacing="1"/>
        <w:rPr>
          <w:rFonts w:eastAsia="Times New Roman" w:cs="Times New Roman"/>
          <w:color w:val="000000"/>
        </w:rPr>
      </w:pPr>
      <w:r w:rsidRPr="00FD7D90">
        <w:rPr>
          <w:rFonts w:eastAsia="Times New Roman" w:cs="Times New Roman"/>
          <w:color w:val="000000"/>
        </w:rPr>
        <w:t>This bill will establish a simple, uniform standard which cannot be used, however ingenious the effort, to flout our Constitution.</w:t>
      </w:r>
    </w:p>
    <w:p w:rsidR="00FD7D90" w:rsidRPr="00FD7D90" w:rsidRDefault="00FD7D90" w:rsidP="00FD7D90">
      <w:pPr>
        <w:shd w:val="clear" w:color="auto" w:fill="FFFFFF"/>
        <w:spacing w:before="100" w:beforeAutospacing="1" w:after="100" w:afterAutospacing="1"/>
        <w:rPr>
          <w:rFonts w:eastAsia="Times New Roman" w:cs="Times New Roman"/>
          <w:color w:val="000000"/>
        </w:rPr>
      </w:pPr>
      <w:r w:rsidRPr="00FD7D90">
        <w:rPr>
          <w:rFonts w:eastAsia="Times New Roman" w:cs="Times New Roman"/>
          <w:color w:val="000000"/>
        </w:rPr>
        <w:t>It will provide for citizens to be registered by officials of the United States Government if the State officials refuse to register them.</w:t>
      </w:r>
    </w:p>
    <w:p w:rsidR="00FD7D90" w:rsidRPr="00FD7D90" w:rsidRDefault="00FD7D90" w:rsidP="00FD7D90">
      <w:pPr>
        <w:shd w:val="clear" w:color="auto" w:fill="FFFFFF"/>
        <w:spacing w:before="100" w:beforeAutospacing="1" w:after="100" w:afterAutospacing="1"/>
        <w:rPr>
          <w:rFonts w:eastAsia="Times New Roman" w:cs="Times New Roman"/>
          <w:color w:val="000000"/>
        </w:rPr>
      </w:pPr>
      <w:r w:rsidRPr="00FD7D90">
        <w:rPr>
          <w:rFonts w:eastAsia="Times New Roman" w:cs="Times New Roman"/>
          <w:color w:val="000000"/>
        </w:rPr>
        <w:t>It will eliminate tedious, unnecessary lawsuits which delay the right to vote.</w:t>
      </w:r>
    </w:p>
    <w:p w:rsidR="00FD7D90" w:rsidRPr="00FD7D90" w:rsidRDefault="00FD7D90" w:rsidP="00FD7D90">
      <w:pPr>
        <w:shd w:val="clear" w:color="auto" w:fill="FFFFFF"/>
        <w:spacing w:before="100" w:beforeAutospacing="1" w:after="100" w:afterAutospacing="1"/>
        <w:rPr>
          <w:rFonts w:eastAsia="Times New Roman" w:cs="Times New Roman"/>
          <w:color w:val="000000"/>
        </w:rPr>
      </w:pPr>
      <w:r w:rsidRPr="00FD7D90">
        <w:rPr>
          <w:rFonts w:eastAsia="Times New Roman" w:cs="Times New Roman"/>
          <w:color w:val="000000"/>
        </w:rPr>
        <w:t>Finally, this legislation will ensure that properly registered individuals are not prohibited from voting.</w:t>
      </w:r>
    </w:p>
    <w:p w:rsidR="002B765E" w:rsidRDefault="002B765E" w:rsidP="00DB07E8">
      <w:pPr>
        <w:shd w:val="clear" w:color="auto" w:fill="FFFFFF"/>
        <w:spacing w:before="100" w:beforeAutospacing="1" w:after="100" w:afterAutospacing="1"/>
        <w:rPr>
          <w:rFonts w:eastAsia="Times New Roman" w:cs="Times New Roman"/>
          <w:color w:val="000000"/>
        </w:rPr>
      </w:pPr>
    </w:p>
    <w:p w:rsidR="002B765E" w:rsidRDefault="002B765E" w:rsidP="00DB07E8">
      <w:pPr>
        <w:shd w:val="clear" w:color="auto" w:fill="FFFFFF"/>
        <w:spacing w:before="100" w:beforeAutospacing="1" w:after="100" w:afterAutospacing="1"/>
        <w:rPr>
          <w:rFonts w:eastAsia="Times New Roman" w:cs="Times New Roman"/>
          <w:color w:val="000000"/>
        </w:rPr>
      </w:pPr>
    </w:p>
    <w:p w:rsidR="002B765E"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lastRenderedPageBreak/>
        <w:t>To those who seek to avoid action by their National Government in their home communities—who want to and who seek to maintain purely local control over elections—the answer is simple.</w:t>
      </w:r>
      <w:r w:rsidR="002B765E">
        <w:rPr>
          <w:rFonts w:eastAsia="Times New Roman" w:cs="Times New Roman"/>
          <w:color w:val="000000"/>
        </w:rPr>
        <w:t>\</w:t>
      </w:r>
    </w:p>
    <w:p w:rsidR="002B765E"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 xml:space="preserve"> Open your polling places to all your people.</w:t>
      </w:r>
    </w:p>
    <w:p w:rsidR="002B765E"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 xml:space="preserve"> Allow men and women to register and vote whatever the color of their skin.</w:t>
      </w:r>
    </w:p>
    <w:p w:rsidR="002B765E"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 xml:space="preserve"> Extend the rights of citizenship to every citizen of this land. </w:t>
      </w:r>
    </w:p>
    <w:p w:rsidR="002B765E"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 xml:space="preserve">There is no constitutional issue here. The command of the Constitution is plain. </w:t>
      </w:r>
    </w:p>
    <w:p w:rsidR="002B765E"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 xml:space="preserve">There is no moral issue. It is wrong—deadly wrong—to deny any of your fellow Americans the right to vote in this country. </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There is no issue of States rights or National rights. There is only the struggle for human rights.</w:t>
      </w:r>
    </w:p>
    <w:p w:rsidR="0083168B"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 xml:space="preserve">I have not the slightest </w:t>
      </w:r>
      <w:r w:rsidR="00DA2E9B" w:rsidRPr="00B42962">
        <w:rPr>
          <w:rFonts w:eastAsia="Times New Roman" w:cs="Times New Roman"/>
          <w:color w:val="000000"/>
        </w:rPr>
        <w:t>doubt what will be your answer</w:t>
      </w:r>
      <w:proofErr w:type="gramStart"/>
      <w:r w:rsidR="00DA2E9B" w:rsidRPr="00B42962">
        <w:rPr>
          <w:rFonts w:eastAsia="Times New Roman" w:cs="Times New Roman"/>
          <w:color w:val="000000"/>
        </w:rPr>
        <w:t>. . . .</w:t>
      </w:r>
      <w:proofErr w:type="gramEnd"/>
    </w:p>
    <w:p w:rsidR="002B765E" w:rsidRDefault="002B765E" w:rsidP="00DB07E8">
      <w:pPr>
        <w:shd w:val="clear" w:color="auto" w:fill="FFFFFF"/>
        <w:spacing w:before="100" w:beforeAutospacing="1" w:after="100" w:afterAutospacing="1"/>
        <w:rPr>
          <w:rFonts w:eastAsia="Times New Roman" w:cs="Times New Roman"/>
          <w:color w:val="000000"/>
        </w:rPr>
      </w:pPr>
      <w:r w:rsidRPr="002B765E">
        <w:rPr>
          <w:rFonts w:eastAsia="Times New Roman" w:cs="Times New Roman"/>
          <w:color w:val="000000"/>
        </w:rPr>
        <w:t>We cannot, we must not, refuse to protect the right of every American to vote in every election that he may desire to participate in. And we ought not and we cannot and we must not wait another 8 months before we get a bill. We have already waited a hundred years and more, and the time for waiting is gone.</w:t>
      </w:r>
    </w:p>
    <w:p w:rsidR="002B765E" w:rsidRPr="00B42962" w:rsidRDefault="002B765E" w:rsidP="00DB07E8">
      <w:pPr>
        <w:shd w:val="clear" w:color="auto" w:fill="FFFFFF"/>
        <w:spacing w:before="100" w:beforeAutospacing="1" w:after="100" w:afterAutospacing="1"/>
        <w:rPr>
          <w:rFonts w:eastAsia="Times New Roman" w:cs="Times New Roman"/>
          <w:color w:val="000000"/>
        </w:rPr>
      </w:pPr>
      <w:proofErr w:type="gramStart"/>
      <w:r w:rsidRPr="002B765E">
        <w:rPr>
          <w:rFonts w:eastAsia="Times New Roman" w:cs="Times New Roman"/>
          <w:color w:val="000000"/>
        </w:rPr>
        <w:t>So</w:t>
      </w:r>
      <w:proofErr w:type="gramEnd"/>
      <w:r w:rsidRPr="002B765E">
        <w:rPr>
          <w:rFonts w:eastAsia="Times New Roman" w:cs="Times New Roman"/>
          <w:color w:val="000000"/>
        </w:rPr>
        <w:t xml:space="preserve"> I ask you to join me in working long hours—nights and weekends, if necessary—to pass this bill. And I don't make that request lightly. For from the window where I sit with the problems of our country I recognize that outside this chamber is the outraged conscience of a nation, the grave concern of many nations, and the harsh judgment of history on our acts.</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But even if we pass this bill, the battle will not be over. What happened in Selma is part of a far larger movement which reaches into every section and State of America. It is the effort of American Negroes to secure for themselves the full blessings of American life.</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Their cause must be our cause too, because it is not just Negroes but really it is all of us, who must overcome the crippling legacy of bigotry and in</w:t>
      </w:r>
      <w:r w:rsidR="00DA2E9B" w:rsidRPr="00B42962">
        <w:rPr>
          <w:rFonts w:eastAsia="Times New Roman" w:cs="Times New Roman"/>
          <w:color w:val="000000"/>
        </w:rPr>
        <w:t>justice. And we shall overcome. . . .</w:t>
      </w:r>
    </w:p>
    <w:p w:rsidR="00DB07E8"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This great, rich, restless country can offer opportunity and education and hope to all—all black and white, all North and South, sharecropper and city dweller. These are the enemies—poverty, ignorance, disease—they are our enemies, not our fellow man, not our neighbor. And these enemies too—poverty, disease, and ignorance—we shall overcome.</w:t>
      </w:r>
    </w:p>
    <w:p w:rsidR="00DB07E8" w:rsidRPr="002B765E" w:rsidRDefault="002B765E" w:rsidP="00DB07E8">
      <w:pPr>
        <w:shd w:val="clear" w:color="auto" w:fill="FFFFFF"/>
        <w:spacing w:before="100" w:beforeAutospacing="1" w:after="100" w:afterAutospacing="1" w:line="240" w:lineRule="auto"/>
        <w:rPr>
          <w:rFonts w:eastAsia="Times New Roman" w:cs="Times New Roman"/>
          <w:i/>
          <w:color w:val="000000"/>
          <w:sz w:val="18"/>
          <w:szCs w:val="18"/>
        </w:rPr>
      </w:pPr>
      <w:r w:rsidRPr="00B42962">
        <w:rPr>
          <w:rFonts w:eastAsia="Times New Roman" w:cs="Helvetica"/>
          <w:b/>
          <w:i/>
          <w:color w:val="3E5C61" w:themeColor="accent2"/>
          <w:sz w:val="18"/>
          <w:szCs w:val="18"/>
        </w:rPr>
        <w:t>SOURCE:</w:t>
      </w:r>
      <w:r w:rsidRPr="00B42962">
        <w:rPr>
          <w:rFonts w:eastAsia="Times New Roman" w:cs="Helvetica"/>
          <w:i/>
          <w:color w:val="3E5C61" w:themeColor="accent2"/>
          <w:sz w:val="18"/>
          <w:szCs w:val="18"/>
        </w:rPr>
        <w:t xml:space="preserve"> </w:t>
      </w:r>
      <w:r w:rsidRPr="00DB07E8">
        <w:rPr>
          <w:rFonts w:eastAsia="Times New Roman" w:cs="Helvetica"/>
          <w:i/>
          <w:color w:val="3E5C61" w:themeColor="accent2"/>
          <w:sz w:val="18"/>
          <w:szCs w:val="18"/>
        </w:rPr>
        <w:t>Johnson, L. B. (1965). Voting Rights Act address. In Great American Documents. Retrieved from http://www.greatamericandocuments.com/speeches/lbj-voting-rights.html</w:t>
      </w:r>
    </w:p>
    <w:p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sectPr w:rsidR="00DB07E8" w:rsidRPr="00B42962" w:rsidSect="00DB07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34A" w:rsidRDefault="00E1234A" w:rsidP="00B8501E">
      <w:pPr>
        <w:spacing w:after="0" w:line="240" w:lineRule="auto"/>
      </w:pPr>
      <w:r>
        <w:separator/>
      </w:r>
    </w:p>
  </w:endnote>
  <w:endnote w:type="continuationSeparator" w:id="0">
    <w:p w:rsidR="00E1234A" w:rsidRDefault="00E1234A" w:rsidP="00B8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01E" w:rsidRDefault="00BD6B92">
    <w:pPr>
      <w:pStyle w:val="Footer"/>
    </w:pPr>
    <w:r w:rsidRPr="00B8501E">
      <w:rPr>
        <w:noProof/>
      </w:rPr>
      <mc:AlternateContent>
        <mc:Choice Requires="wps">
          <w:drawing>
            <wp:anchor distT="0" distB="0" distL="114300" distR="114300" simplePos="0" relativeHeight="251660288" behindDoc="0" locked="0" layoutInCell="1" allowOverlap="1" wp14:anchorId="1A677A01" wp14:editId="0EC04910">
              <wp:simplePos x="0" y="0"/>
              <wp:positionH relativeFrom="column">
                <wp:posOffset>2738398</wp:posOffset>
              </wp:positionH>
              <wp:positionV relativeFrom="paragraph">
                <wp:posOffset>-124764</wp:posOffset>
              </wp:positionV>
              <wp:extent cx="2286000" cy="3860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86080"/>
                      </a:xfrm>
                      <a:prstGeom prst="rect">
                        <a:avLst/>
                      </a:prstGeom>
                      <a:noFill/>
                      <a:ln w="9525">
                        <a:noFill/>
                        <a:miter lim="800000"/>
                        <a:headEnd/>
                        <a:tailEnd/>
                      </a:ln>
                    </wps:spPr>
                    <wps:txbx>
                      <w:txbxContent>
                        <w:p w:rsidR="00B8501E" w:rsidRPr="00ED5280" w:rsidRDefault="00B8501E" w:rsidP="00B8501E">
                          <w:pPr>
                            <w:jc w:val="right"/>
                            <w:rPr>
                              <w:b/>
                            </w:rPr>
                          </w:pPr>
                          <w:r>
                            <w:rPr>
                              <w:b/>
                            </w:rPr>
                            <w:t>LBJ VOTING RIGHTS</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1A677A01" id="_x0000_t202" coordsize="21600,21600" o:spt="202" path="m,l,21600r21600,l21600,xe">
              <v:stroke joinstyle="miter"/>
              <v:path gradientshapeok="t" o:connecttype="rect"/>
            </v:shapetype>
            <v:shape id="Text Box 2" o:spid="_x0000_s1026" type="#_x0000_t202" style="position:absolute;margin-left:215.6pt;margin-top:-9.8pt;width:180pt;height:30.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" filled="f" stroked="f">
              <v:textbox style="mso-fit-shape-to-text:t">
                <w:txbxContent>
                  <w:p w:rsidR="00B8501E" w:rsidRPr="00ED5280" w:rsidRDefault="00B8501E" w:rsidP="00B8501E">
                    <w:pPr>
                      <w:jc w:val="right"/>
                      <w:rPr>
                        <w:b/>
                      </w:rPr>
                    </w:pPr>
                    <w:r>
                      <w:rPr>
                        <w:b/>
                      </w:rPr>
                      <w:t>LBJ VOTING RIGHTS</w:t>
                    </w:r>
                  </w:p>
                </w:txbxContent>
              </v:textbox>
            </v:shape>
          </w:pict>
        </mc:Fallback>
      </mc:AlternateContent>
    </w:r>
    <w:r w:rsidRPr="00B8501E">
      <w:rPr>
        <w:noProof/>
      </w:rPr>
      <w:drawing>
        <wp:anchor distT="0" distB="0" distL="114300" distR="114300" simplePos="0" relativeHeight="251659264" behindDoc="0" locked="0" layoutInCell="1" allowOverlap="1" wp14:anchorId="6ACC5DEA" wp14:editId="3D3BBCD7">
          <wp:simplePos x="0" y="0"/>
          <wp:positionH relativeFrom="column">
            <wp:posOffset>834679</wp:posOffset>
          </wp:positionH>
          <wp:positionV relativeFrom="paragraph">
            <wp:posOffset>-128926</wp:posOffset>
          </wp:positionV>
          <wp:extent cx="4800600" cy="3168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006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34A" w:rsidRDefault="00E1234A" w:rsidP="00B8501E">
      <w:pPr>
        <w:spacing w:after="0" w:line="240" w:lineRule="auto"/>
      </w:pPr>
      <w:r>
        <w:separator/>
      </w:r>
    </w:p>
  </w:footnote>
  <w:footnote w:type="continuationSeparator" w:id="0">
    <w:p w:rsidR="00E1234A" w:rsidRDefault="00E1234A" w:rsidP="00B85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F3B9C"/>
    <w:multiLevelType w:val="multilevel"/>
    <w:tmpl w:val="FD96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8B"/>
    <w:rsid w:val="002B765E"/>
    <w:rsid w:val="002C2E57"/>
    <w:rsid w:val="00592E06"/>
    <w:rsid w:val="0083168B"/>
    <w:rsid w:val="00850836"/>
    <w:rsid w:val="008B7D76"/>
    <w:rsid w:val="00B42962"/>
    <w:rsid w:val="00B8501E"/>
    <w:rsid w:val="00BD6B92"/>
    <w:rsid w:val="00D710A9"/>
    <w:rsid w:val="00DA2E9B"/>
    <w:rsid w:val="00DB07E8"/>
    <w:rsid w:val="00E1234A"/>
    <w:rsid w:val="00FC56A0"/>
    <w:rsid w:val="00FD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AB941F-F712-47A6-B38C-8A48211F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68B"/>
    <w:rPr>
      <w:rFonts w:ascii="Tahoma" w:hAnsi="Tahoma" w:cs="Tahoma"/>
      <w:sz w:val="16"/>
      <w:szCs w:val="16"/>
    </w:rPr>
  </w:style>
  <w:style w:type="paragraph" w:styleId="Header">
    <w:name w:val="header"/>
    <w:basedOn w:val="Normal"/>
    <w:link w:val="HeaderChar"/>
    <w:uiPriority w:val="99"/>
    <w:unhideWhenUsed/>
    <w:rsid w:val="00B85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01E"/>
  </w:style>
  <w:style w:type="paragraph" w:styleId="Footer">
    <w:name w:val="footer"/>
    <w:basedOn w:val="Normal"/>
    <w:link w:val="FooterChar"/>
    <w:uiPriority w:val="99"/>
    <w:unhideWhenUsed/>
    <w:rsid w:val="00B85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038601">
      <w:bodyDiv w:val="1"/>
      <w:marLeft w:val="0"/>
      <w:marRight w:val="0"/>
      <w:marTop w:val="0"/>
      <w:marBottom w:val="0"/>
      <w:divBdr>
        <w:top w:val="none" w:sz="0" w:space="0" w:color="auto"/>
        <w:left w:val="none" w:sz="0" w:space="0" w:color="auto"/>
        <w:bottom w:val="none" w:sz="0" w:space="0" w:color="auto"/>
        <w:right w:val="none" w:sz="0" w:space="0" w:color="auto"/>
      </w:divBdr>
    </w:div>
    <w:div w:id="319970548">
      <w:bodyDiv w:val="1"/>
      <w:marLeft w:val="0"/>
      <w:marRight w:val="0"/>
      <w:marTop w:val="0"/>
      <w:marBottom w:val="0"/>
      <w:divBdr>
        <w:top w:val="none" w:sz="0" w:space="0" w:color="auto"/>
        <w:left w:val="none" w:sz="0" w:space="0" w:color="auto"/>
        <w:bottom w:val="none" w:sz="0" w:space="0" w:color="auto"/>
        <w:right w:val="none" w:sz="0" w:space="0" w:color="auto"/>
      </w:divBdr>
    </w:div>
    <w:div w:id="660961668">
      <w:bodyDiv w:val="1"/>
      <w:marLeft w:val="0"/>
      <w:marRight w:val="0"/>
      <w:marTop w:val="0"/>
      <w:marBottom w:val="0"/>
      <w:divBdr>
        <w:top w:val="none" w:sz="0" w:space="0" w:color="auto"/>
        <w:left w:val="none" w:sz="0" w:space="0" w:color="auto"/>
        <w:bottom w:val="none" w:sz="0" w:space="0" w:color="auto"/>
        <w:right w:val="none" w:sz="0" w:space="0" w:color="auto"/>
      </w:divBdr>
    </w:div>
    <w:div w:id="841815026">
      <w:bodyDiv w:val="1"/>
      <w:marLeft w:val="0"/>
      <w:marRight w:val="0"/>
      <w:marTop w:val="0"/>
      <w:marBottom w:val="0"/>
      <w:divBdr>
        <w:top w:val="none" w:sz="0" w:space="0" w:color="auto"/>
        <w:left w:val="none" w:sz="0" w:space="0" w:color="auto"/>
        <w:bottom w:val="none" w:sz="0" w:space="0" w:color="auto"/>
        <w:right w:val="none" w:sz="0" w:space="0" w:color="auto"/>
      </w:divBdr>
    </w:div>
    <w:div w:id="1106071542">
      <w:bodyDiv w:val="1"/>
      <w:marLeft w:val="0"/>
      <w:marRight w:val="0"/>
      <w:marTop w:val="0"/>
      <w:marBottom w:val="0"/>
      <w:divBdr>
        <w:top w:val="none" w:sz="0" w:space="0" w:color="auto"/>
        <w:left w:val="none" w:sz="0" w:space="0" w:color="auto"/>
        <w:bottom w:val="none" w:sz="0" w:space="0" w:color="auto"/>
        <w:right w:val="none" w:sz="0" w:space="0" w:color="auto"/>
      </w:divBdr>
    </w:div>
    <w:div w:id="1154763742">
      <w:bodyDiv w:val="1"/>
      <w:marLeft w:val="0"/>
      <w:marRight w:val="0"/>
      <w:marTop w:val="0"/>
      <w:marBottom w:val="0"/>
      <w:divBdr>
        <w:top w:val="none" w:sz="0" w:space="0" w:color="auto"/>
        <w:left w:val="none" w:sz="0" w:space="0" w:color="auto"/>
        <w:bottom w:val="none" w:sz="0" w:space="0" w:color="auto"/>
        <w:right w:val="none" w:sz="0" w:space="0" w:color="auto"/>
      </w:divBdr>
    </w:div>
    <w:div w:id="1852446238">
      <w:bodyDiv w:val="1"/>
      <w:marLeft w:val="0"/>
      <w:marRight w:val="0"/>
      <w:marTop w:val="0"/>
      <w:marBottom w:val="0"/>
      <w:divBdr>
        <w:top w:val="none" w:sz="0" w:space="0" w:color="auto"/>
        <w:left w:val="none" w:sz="0" w:space="0" w:color="auto"/>
        <w:bottom w:val="none" w:sz="0" w:space="0" w:color="auto"/>
        <w:right w:val="none" w:sz="0" w:space="0" w:color="auto"/>
      </w:divBdr>
    </w:div>
    <w:div w:id="19348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Bowens, Milton R.</dc:creator>
  <cp:lastModifiedBy>McHale, Susan</cp:lastModifiedBy>
  <cp:revision>2</cp:revision>
  <dcterms:created xsi:type="dcterms:W3CDTF">2018-06-05T20:52:00Z</dcterms:created>
  <dcterms:modified xsi:type="dcterms:W3CDTF">2018-06-05T20:52:00Z</dcterms:modified>
</cp:coreProperties>
</file>